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B27" w:rsidRDefault="00327B27" w:rsidP="00327B27">
      <w:pPr>
        <w:pStyle w:val="Heading2"/>
      </w:pPr>
      <w:r>
        <w:t>1NC</w:t>
      </w:r>
    </w:p>
    <w:p w:rsidR="00856F8F" w:rsidRDefault="00856F8F" w:rsidP="00856F8F">
      <w:pPr>
        <w:pStyle w:val="Heading3"/>
      </w:pPr>
      <w:r>
        <w:lastRenderedPageBreak/>
        <w:t>1</w:t>
      </w:r>
    </w:p>
    <w:p w:rsidR="00856F8F" w:rsidRPr="003B0F9F" w:rsidRDefault="00856F8F" w:rsidP="00856F8F">
      <w:pPr>
        <w:pStyle w:val="Heading4"/>
      </w:pPr>
      <w:r>
        <w:t>The executive of the United States should end the policy of arresting material witnesses in the so-called “war on terror” and announce that it considers such arrests unconstitutional.</w:t>
      </w:r>
    </w:p>
    <w:p w:rsidR="00856F8F" w:rsidRDefault="00856F8F" w:rsidP="00856F8F">
      <w:pPr>
        <w:pStyle w:val="Heading4"/>
      </w:pPr>
      <w:r>
        <w:t>Counterplan solves the case</w:t>
      </w:r>
    </w:p>
    <w:p w:rsidR="00856F8F" w:rsidRDefault="00856F8F" w:rsidP="00856F8F">
      <w:r>
        <w:t>Adrian</w:t>
      </w:r>
      <w:r w:rsidRPr="001C5693">
        <w:rPr>
          <w:rStyle w:val="StyleStyleBold12pt"/>
        </w:rPr>
        <w:t xml:space="preserve"> Vermeule 7</w:t>
      </w:r>
      <w:r>
        <w:t>, Harvard law prof - AND - Eric Posner - U Chicago law, The Credible Executive, 74 U. Chi. L. Rev. 865</w:t>
      </w:r>
    </w:p>
    <w:p w:rsidR="00856F8F" w:rsidRDefault="00856F8F" w:rsidP="00856F8F">
      <w:r>
        <w:t>*We do not endorse gendered language</w:t>
      </w:r>
    </w:p>
    <w:p w:rsidR="00856F8F" w:rsidRDefault="00856F8F" w:rsidP="00856F8F">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w:t>
      </w:r>
      <w:r w:rsidRPr="00F1586B">
        <w:rPr>
          <w:rStyle w:val="StyleBoldUnderline"/>
        </w:rPr>
        <w:t xml:space="preserve">. </w:t>
      </w:r>
      <w:r w:rsidRPr="00DA7DF4">
        <w:rPr>
          <w:rStyle w:val="StyleBoldUnderline"/>
          <w:highlight w:val="yellow"/>
        </w:rPr>
        <w:t>This is</w:t>
      </w:r>
      <w:r w:rsidRPr="00F1586B">
        <w:rPr>
          <w:rStyle w:val="StyleBoldUnderline"/>
        </w:rPr>
        <w:t xml:space="preserve"> grievously </w:t>
      </w:r>
      <w:r w:rsidRPr="00DA7DF4">
        <w:rPr>
          <w:rStyle w:val="StyleBoldUnderline"/>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F92715">
        <w:rPr>
          <w:sz w:val="14"/>
        </w:rPr>
        <w:t xml:space="preserve"> </w:t>
      </w:r>
      <w:r w:rsidRPr="00BE4624">
        <w:rPr>
          <w:rStyle w:val="StyleBoldUnderline"/>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w:t>
      </w:r>
      <w:r w:rsidRPr="00DA7DF4">
        <w:rPr>
          <w:sz w:val="16"/>
          <w:highlight w:val="yellow"/>
        </w:rPr>
        <w:t xml:space="preserve"> </w:t>
      </w:r>
      <w:r w:rsidRPr="00DA7DF4">
        <w:rPr>
          <w:rStyle w:val="Emphasis"/>
          <w:highlight w:val="yellow"/>
        </w:rPr>
        <w:t>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w:t>
      </w:r>
      <w:r w:rsidRPr="00F92715">
        <w:rPr>
          <w:sz w:val="16"/>
        </w:rPr>
        <w:t xml:space="preserve">, thus </w:t>
      </w:r>
      <w:r w:rsidRPr="00F1586B">
        <w:rPr>
          <w:rStyle w:val="StyleBoldUnderline"/>
        </w:rPr>
        <w:t xml:space="preserve">distinguishing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involves</w:t>
      </w:r>
      <w:r w:rsidRPr="00DA7DF4">
        <w:rPr>
          <w:rStyle w:val="Emphasis"/>
          <w:highlight w:val="yellow"/>
        </w:rPr>
        <w:t xml:space="preserve"> 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F92715">
        <w:rPr>
          <w:sz w:val="14"/>
        </w:rPr>
        <w:t xml:space="preserve"> </w:t>
      </w:r>
      <w:r w:rsidRPr="00F1586B">
        <w:rPr>
          <w:rStyle w:val="Emphasis"/>
        </w:rPr>
        <w:t xml:space="preserve">constitutional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 xml:space="preserve">Can a president bind </w:t>
      </w:r>
      <w:r w:rsidRPr="00BE4624">
        <w:rPr>
          <w:rStyle w:val="StyleBoldUnderline"/>
        </w:rPr>
        <w:t>himself</w:t>
      </w:r>
      <w:r w:rsidRPr="0013204F">
        <w:rPr>
          <w:sz w:val="14"/>
        </w:rPr>
        <w:t xml:space="preserve"> to respect particular first-order policies? With qualifications, </w:t>
      </w:r>
      <w:r w:rsidRPr="00F1586B">
        <w:rPr>
          <w:rStyle w:val="StyleBoldUnderline"/>
        </w:rPr>
        <w:t xml:space="preserve">the answer is </w:t>
      </w:r>
      <w:r w:rsidRPr="00DA7DF4">
        <w:rPr>
          <w:rStyle w:val="StyleBoldUnderline"/>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 xml:space="preserve">executive </w:t>
      </w:r>
      <w:r w:rsidRPr="0013204F">
        <w:rPr>
          <w:rStyle w:val="StyleBoldUnderline"/>
        </w:rPr>
        <w:t xml:space="preserve">rule or </w:t>
      </w:r>
      <w:r w:rsidRPr="00DA7DF4">
        <w:rPr>
          <w:rStyle w:val="StyleBoldUnderline"/>
          <w:highlight w:val="yellow"/>
        </w:rPr>
        <w:t>order</w:t>
      </w:r>
      <w:r w:rsidRPr="00F1586B">
        <w:rPr>
          <w:rStyle w:val="StyleBoldUnderline"/>
        </w:rPr>
        <w:t xml:space="preserve"> binds even the executive unless and until it is validly abrogated, thereby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 xml:space="preserve">that will affect </w:t>
      </w:r>
      <w:r w:rsidRPr="00BE4624">
        <w:rPr>
          <w:rStyle w:val="StyleBoldUnderline"/>
        </w:rPr>
        <w:t xml:space="preserve">his </w:t>
      </w:r>
      <w:r w:rsidRPr="00DA7DF4">
        <w:rPr>
          <w:rStyle w:val="StyleBoldUnderline"/>
          <w:highlight w:val="yellow"/>
        </w:rPr>
        <w:t>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A president might commit himself to a long-term project of defense pro- curement or infrastructure or foreign policy, narrowing his own future choices and generating new political coalitions that will act to defend the new rules or policies. More schematically, we may speak of formal and informal means of self-binding:  </w:t>
      </w:r>
    </w:p>
    <w:p w:rsidR="00856F8F" w:rsidRDefault="00856F8F" w:rsidP="00856F8F">
      <w:pPr>
        <w:pStyle w:val="Heading4"/>
      </w:pPr>
      <w:r>
        <w:lastRenderedPageBreak/>
        <w:t>Counterplan maintains the benefits of a unitary executive while deterring overreach</w:t>
      </w:r>
    </w:p>
    <w:p w:rsidR="00856F8F" w:rsidRDefault="00856F8F" w:rsidP="00856F8F">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rsidR="00856F8F" w:rsidRPr="003B0F9F" w:rsidRDefault="00856F8F" w:rsidP="00856F8F">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DA7DF4">
        <w:rPr>
          <w:rStyle w:val="Emphasis"/>
          <w:highlight w:val="yellow"/>
        </w:rPr>
        <w:t>modest internal checks</w:t>
      </w:r>
      <w:r w:rsidRPr="0054657D">
        <w:rPr>
          <w:rStyle w:val="Emphasis"/>
        </w:rPr>
        <w:t xml:space="preserve"> that, while subject to presidential override, </w:t>
      </w:r>
      <w:r w:rsidRPr="00DA7DF4">
        <w:rPr>
          <w:rStyle w:val="Emphasis"/>
          <w:highlight w:val="yellow"/>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DA7DF4">
        <w:rPr>
          <w:rStyle w:val="StyleBoldUnderline"/>
          <w:highlight w:val="yellow"/>
        </w:rPr>
        <w:t xml:space="preserve">a unitary executive serves important values, </w:t>
      </w:r>
      <w:r w:rsidRPr="00DA7DF4">
        <w:rPr>
          <w:rStyle w:val="Emphasis"/>
          <w:highlight w:val="yellow"/>
        </w:rPr>
        <w:t>particularly in times of crisis</w:t>
      </w:r>
      <w:r w:rsidRPr="00DA7DF4">
        <w:rPr>
          <w:sz w:val="14"/>
          <w:highlight w:val="yellow"/>
        </w:rPr>
        <w:t xml:space="preserve">. </w:t>
      </w:r>
      <w:r w:rsidRPr="00DA7DF4">
        <w:rPr>
          <w:rStyle w:val="StyleBoldUnderline"/>
          <w:highlight w:val="yellow"/>
        </w:rPr>
        <w:t>Speed and dispatch are</w:t>
      </w:r>
      <w:r w:rsidRPr="00AF0619">
        <w:rPr>
          <w:sz w:val="14"/>
        </w:rPr>
        <w:t xml:space="preserve"> often </w:t>
      </w:r>
      <w:r w:rsidRPr="00DA7DF4">
        <w:rPr>
          <w:rStyle w:val="StyleBoldUnderline"/>
          <w:highlight w:val="yellow"/>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DA7DF4">
        <w:rPr>
          <w:rStyle w:val="Emphasis"/>
          <w:highlight w:val="yellow"/>
        </w:rPr>
        <w:t>Instead of doing away with the unitary executive</w:t>
      </w:r>
      <w:r w:rsidRPr="00DA7DF4">
        <w:rPr>
          <w:rStyle w:val="StyleBoldUnderline"/>
          <w:highlight w:val="yellow"/>
        </w:rPr>
        <w:t>, this</w:t>
      </w:r>
      <w:r w:rsidRPr="00F15F13">
        <w:rPr>
          <w:rStyle w:val="StyleBoldUnderline"/>
        </w:rPr>
        <w:t xml:space="preserve"> Essay </w:t>
      </w:r>
      <w:r w:rsidRPr="00DA7DF4">
        <w:rPr>
          <w:rStyle w:val="StyleBoldUnderline"/>
          <w:highlight w:val="yellow"/>
        </w:rPr>
        <w:t>proposes</w:t>
      </w:r>
      <w:r w:rsidRPr="00F15F13">
        <w:rPr>
          <w:rStyle w:val="StyleBoldUnderline"/>
        </w:rPr>
        <w:t xml:space="preserve"> designs that force </w:t>
      </w:r>
      <w:r w:rsidRPr="00DA7DF4">
        <w:rPr>
          <w:rStyle w:val="StyleBoldUnderline"/>
          <w:highlight w:val="yellow"/>
        </w:rPr>
        <w:t xml:space="preserve">internal checks but </w:t>
      </w:r>
      <w:r w:rsidRPr="00DA7DF4">
        <w:rPr>
          <w:rStyle w:val="Emphasis"/>
          <w:highlight w:val="yellow"/>
        </w:rPr>
        <w:t>permit temporary departures when the need is great</w:t>
      </w:r>
      <w:r w:rsidRPr="00AF0619">
        <w:rPr>
          <w:sz w:val="14"/>
        </w:rPr>
        <w:t xml:space="preserve">. Of course, </w:t>
      </w:r>
      <w:r w:rsidRPr="00DA7DF4">
        <w:rPr>
          <w:rStyle w:val="StyleBoldUnderline"/>
          <w:highlight w:val="yellow"/>
        </w:rPr>
        <w:t>the risk of</w:t>
      </w:r>
      <w:r w:rsidRPr="0054657D">
        <w:rPr>
          <w:rStyle w:val="StyleBoldUnderline"/>
        </w:rPr>
        <w:t xml:space="preserve"> incorporating </w:t>
      </w:r>
      <w:r w:rsidRPr="00DA7DF4">
        <w:rPr>
          <w:rStyle w:val="StyleBoldUnderline"/>
          <w:highlight w:val="yellow"/>
        </w:rPr>
        <w:t>a presidential override is that its</w:t>
      </w:r>
      <w:r w:rsidRPr="00F15F13">
        <w:rPr>
          <w:rStyle w:val="StyleBoldUnderline"/>
        </w:rPr>
        <w:t xml:space="preserve"> great</w:t>
      </w:r>
      <w:r w:rsidRPr="00AF0619">
        <w:rPr>
          <w:sz w:val="14"/>
        </w:rPr>
        <w:t xml:space="preserve"> formal </w:t>
      </w:r>
      <w:r w:rsidRPr="00DA7DF4">
        <w:rPr>
          <w:rStyle w:val="StyleBoldUnderline"/>
          <w:highlight w:val="yellow"/>
        </w:rPr>
        <w:t>power will eclipse everything</w:t>
      </w:r>
      <w:r w:rsidRPr="00AF0619">
        <w:rPr>
          <w:sz w:val="14"/>
        </w:rPr>
        <w:t xml:space="preserve"> else, leading agency officials to fear that the President will overrule or fire them. </w:t>
      </w:r>
      <w:r w:rsidRPr="00DA7DF4">
        <w:rPr>
          <w:rStyle w:val="StyleBoldUnderline"/>
          <w:highlight w:val="yellow"/>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DA7DF4">
        <w:rPr>
          <w:rStyle w:val="StyleBoldUnderline"/>
          <w:highlight w:val="yellow"/>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DA7DF4">
        <w:rPr>
          <w:rStyle w:val="StyleBoldUnderline"/>
          <w:highlight w:val="yellow"/>
        </w:rPr>
        <w:t xml:space="preserve">can create </w:t>
      </w:r>
      <w:r w:rsidRPr="00DA7DF4">
        <w:rPr>
          <w:rStyle w:val="Emphasis"/>
          <w:highlight w:val="yellow"/>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DA7DF4">
        <w:rPr>
          <w:rStyle w:val="StyleBoldUnderline"/>
          <w:highlight w:val="yellow"/>
        </w:rPr>
        <w:t>the war on terror, and</w:t>
      </w:r>
      <w:r w:rsidRPr="00F15F13">
        <w:rPr>
          <w:rStyle w:val="StyleBoldUnderline"/>
        </w:rPr>
        <w:t xml:space="preserve"> </w:t>
      </w:r>
      <w:r w:rsidRPr="00B56869">
        <w:rPr>
          <w:rStyle w:val="Emphasis"/>
        </w:rPr>
        <w:t xml:space="preserve">uses </w:t>
      </w:r>
      <w:r w:rsidRPr="00DA7DF4">
        <w:rPr>
          <w:rStyle w:val="Emphasis"/>
          <w:highlight w:val="yellow"/>
        </w:rPr>
        <w:t>the collapse of external checks</w:t>
      </w:r>
      <w:r w:rsidRPr="00B56869">
        <w:rPr>
          <w:rStyle w:val="Emphasis"/>
        </w:rPr>
        <w:t xml:space="preserve"> and balances to </w:t>
      </w:r>
      <w:r w:rsidRPr="00DA7DF4">
        <w:rPr>
          <w:rStyle w:val="Emphasis"/>
          <w:highlight w:val="yellow"/>
        </w:rPr>
        <w:t>demonstrate the need for internal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rsidR="00365F5C" w:rsidRDefault="00856F8F" w:rsidP="00BE4624">
      <w:pPr>
        <w:pStyle w:val="Heading3"/>
      </w:pPr>
      <w:r>
        <w:lastRenderedPageBreak/>
        <w:t>2</w:t>
      </w:r>
    </w:p>
    <w:p w:rsidR="00365F5C" w:rsidRDefault="00365F5C" w:rsidP="00365F5C">
      <w:pPr>
        <w:pStyle w:val="Heading4"/>
      </w:pPr>
      <w:r>
        <w:t>Executive war powers authority is action pursuant to declared wars and commander in chief power</w:t>
      </w:r>
    </w:p>
    <w:p w:rsidR="00365F5C" w:rsidRDefault="00365F5C" w:rsidP="00365F5C">
      <w:r>
        <w:t xml:space="preserve">Mark J. </w:t>
      </w:r>
      <w:r w:rsidRPr="00A3004D">
        <w:rPr>
          <w:rStyle w:val="StyleStyleBold12pt"/>
        </w:rPr>
        <w:t>Yost 89</w:t>
      </w:r>
      <w:r>
        <w:t>, JD from Georgetown Law School, “NOTE: Self Defense or Presidential Pretext? The Constitutionality of Unilateral Preemptive Military Action,” 78 Geo. L.J. 415, lexis</w:t>
      </w:r>
    </w:p>
    <w:p w:rsidR="00365F5C" w:rsidRPr="001A18D4" w:rsidRDefault="00365F5C" w:rsidP="00365F5C">
      <w:pPr>
        <w:rPr>
          <w:sz w:val="14"/>
        </w:rPr>
      </w:pPr>
      <w:r w:rsidRPr="00A3004D">
        <w:rPr>
          <w:rStyle w:val="StyleBoldUnderline"/>
          <w:highlight w:val="yellow"/>
        </w:rPr>
        <w:t xml:space="preserve">This note explores the limits of the President's </w:t>
      </w:r>
      <w:r w:rsidRPr="00A3004D">
        <w:rPr>
          <w:rStyle w:val="Emphasis"/>
          <w:highlight w:val="yellow"/>
        </w:rPr>
        <w:t>war powers authority</w:t>
      </w:r>
      <w:r w:rsidRPr="001A18D4">
        <w:rPr>
          <w:sz w:val="14"/>
        </w:rPr>
        <w:t xml:space="preserve">. Specifically, it analyzes whether the President, consistent with his constitutional grant of war powers, can order preemptive military action without congressional consultation. The preemptive air strike that President Reagan planned, but did not order, against the chemical weapons factory at Rabta, Libya provides the context for this discussion. Part I outlines the history of United States-Libyan relations and tracks the construction of the chemical weapons plant at Rabta. Part II discusses the various types of war that may  [*417]  be waged under the Constitution. </w:t>
      </w:r>
      <w:r w:rsidRPr="00A3004D">
        <w:rPr>
          <w:rStyle w:val="StyleBoldUnderline"/>
          <w:highlight w:val="yellow"/>
        </w:rPr>
        <w:t>It argues that the Constitution provides for only three types</w:t>
      </w:r>
      <w:r w:rsidRPr="00A3004D">
        <w:rPr>
          <w:rStyle w:val="StyleBoldUnderline"/>
        </w:rPr>
        <w:t xml:space="preserve"> of warmaking</w:t>
      </w:r>
      <w:r w:rsidRPr="001A18D4">
        <w:rPr>
          <w:sz w:val="14"/>
        </w:rPr>
        <w:t xml:space="preserve">: (1) </w:t>
      </w:r>
      <w:r w:rsidRPr="00A3004D">
        <w:rPr>
          <w:rStyle w:val="StyleBoldUnderline"/>
          <w:highlight w:val="yellow"/>
        </w:rPr>
        <w:t>acts of war pursuant to a congressional declaration</w:t>
      </w:r>
      <w:r w:rsidRPr="00A3004D">
        <w:rPr>
          <w:rStyle w:val="StyleBoldUnderline"/>
        </w:rPr>
        <w:t xml:space="preserve"> of war</w:t>
      </w:r>
      <w:r w:rsidRPr="001A18D4">
        <w:rPr>
          <w:sz w:val="14"/>
        </w:rPr>
        <w:t xml:space="preserve">, n10 (2) </w:t>
      </w:r>
      <w:r w:rsidRPr="00A3004D">
        <w:rPr>
          <w:rStyle w:val="StyleBoldUnderline"/>
          <w:highlight w:val="yellow"/>
        </w:rPr>
        <w:t>acts of war authorized by statute</w:t>
      </w:r>
      <w:r w:rsidRPr="001A18D4">
        <w:rPr>
          <w:sz w:val="14"/>
        </w:rPr>
        <w:t xml:space="preserve">, n11 </w:t>
      </w:r>
      <w:r w:rsidRPr="00A3004D">
        <w:rPr>
          <w:rStyle w:val="StyleBoldUnderline"/>
          <w:highlight w:val="yellow"/>
        </w:rPr>
        <w:t>and</w:t>
      </w:r>
      <w:r w:rsidRPr="001A18D4">
        <w:rPr>
          <w:sz w:val="14"/>
        </w:rPr>
        <w:t xml:space="preserve"> (3) </w:t>
      </w:r>
      <w:r w:rsidRPr="00A3004D">
        <w:rPr>
          <w:rStyle w:val="StyleBoldUnderline"/>
          <w:highlight w:val="yellow"/>
        </w:rPr>
        <w:t xml:space="preserve">acts of war pursuant to the President's </w:t>
      </w:r>
      <w:r w:rsidRPr="00A3004D">
        <w:rPr>
          <w:rStyle w:val="Emphasis"/>
          <w:highlight w:val="yellow"/>
        </w:rPr>
        <w:t>self-defense power</w:t>
      </w:r>
      <w:r w:rsidRPr="00A3004D">
        <w:rPr>
          <w:rStyle w:val="StyleBoldUnderline"/>
          <w:highlight w:val="yellow"/>
        </w:rPr>
        <w:t xml:space="preserve"> under the </w:t>
      </w:r>
      <w:r w:rsidRPr="00A3004D">
        <w:rPr>
          <w:rStyle w:val="Emphasis"/>
          <w:highlight w:val="yellow"/>
        </w:rPr>
        <w:t>commander in chief clause</w:t>
      </w:r>
      <w:r w:rsidRPr="00A3004D">
        <w:rPr>
          <w:rStyle w:val="StyleBoldUnderline"/>
          <w:highlight w:val="yellow"/>
        </w:rPr>
        <w:t xml:space="preserve"> and</w:t>
      </w:r>
      <w:r w:rsidRPr="00A3004D">
        <w:rPr>
          <w:rStyle w:val="StyleBoldUnderline"/>
        </w:rPr>
        <w:t xml:space="preserve"> the </w:t>
      </w:r>
      <w:r w:rsidRPr="00A3004D">
        <w:rPr>
          <w:rStyle w:val="Emphasis"/>
          <w:highlight w:val="yellow"/>
        </w:rPr>
        <w:t>executive power clause</w:t>
      </w:r>
      <w:r w:rsidRPr="00A3004D">
        <w:rPr>
          <w:rStyle w:val="StyleBoldUnderline"/>
          <w:highlight w:val="yellow"/>
        </w:rPr>
        <w:t xml:space="preserve"> of article II</w:t>
      </w:r>
      <w:r w:rsidRPr="001A18D4">
        <w:rPr>
          <w:sz w:val="14"/>
          <w:highlight w:val="yellow"/>
        </w:rPr>
        <w:t>.</w:t>
      </w:r>
      <w:r w:rsidRPr="001A18D4">
        <w:rPr>
          <w:sz w:val="14"/>
        </w:rPr>
        <w:t xml:space="preserve"> This Part then analyzes the factual circumstances attending the Rabta chemical weapons factory and concludes that because there was no congressional declaration of war and because no legislation authorized a preemptive military strike, the President constitutionally could have ordered a strike only under his self-defense power. It concludes by tracing the development of this presidential authority and analyzing the factors that have determined its scope.</w:t>
      </w:r>
    </w:p>
    <w:p w:rsidR="00CB5098" w:rsidRPr="00594840" w:rsidRDefault="00365F5C" w:rsidP="00CB5098">
      <w:pPr>
        <w:pStyle w:val="Heading4"/>
      </w:pPr>
      <w:r>
        <w:t xml:space="preserve">Violation---the aff restricts material witness detention which is an authority centered on </w:t>
      </w:r>
      <w:r w:rsidRPr="00017933">
        <w:rPr>
          <w:u w:val="single"/>
        </w:rPr>
        <w:t>criminal proceedings</w:t>
      </w:r>
      <w:r>
        <w:t>---that’s distinct</w:t>
      </w:r>
      <w:r w:rsidR="00CB5098">
        <w:t>---</w:t>
      </w:r>
      <w:r w:rsidR="00CB5098" w:rsidRPr="00CB5098">
        <w:t xml:space="preserve"> </w:t>
      </w:r>
      <w:r w:rsidR="00CB5098">
        <w:t xml:space="preserve">allowing the aff opens up the floodgates to a ton of non-war powers detention cases </w:t>
      </w:r>
    </w:p>
    <w:p w:rsidR="00CB5098" w:rsidRDefault="00CB5098" w:rsidP="00CB5098">
      <w:r>
        <w:t xml:space="preserve">Benjamin </w:t>
      </w:r>
      <w:r w:rsidRPr="00594840">
        <w:rPr>
          <w:rStyle w:val="StyleStyleBold12pt"/>
        </w:rPr>
        <w:t>Wittes 11</w:t>
      </w:r>
      <w:r>
        <w:t>, senior fellow in Governance Studies at The Brookings Institution, 2011, “ARTICLE: Preventive Detention in American Theory and Practice,” Harvard National Security Journal, 2 Harv. Nat'l Sec. J. 85</w:t>
      </w:r>
    </w:p>
    <w:p w:rsidR="00CB5098" w:rsidRDefault="00CB5098" w:rsidP="00CB5098">
      <w:r w:rsidRPr="00594840">
        <w:rPr>
          <w:rStyle w:val="StyleBoldUnderline"/>
        </w:rPr>
        <w:t>The</w:t>
      </w:r>
      <w:r>
        <w:t xml:space="preserve"> </w:t>
      </w:r>
      <w:r w:rsidRPr="00594840">
        <w:rPr>
          <w:rStyle w:val="StyleBoldUnderline"/>
          <w:highlight w:val="yellow"/>
          <w:bdr w:val="single" w:sz="4" w:space="0" w:color="auto"/>
        </w:rPr>
        <w:t>diverse statutes and regimes</w:t>
      </w:r>
      <w:r w:rsidRPr="00594840">
        <w:rPr>
          <w:highlight w:val="yellow"/>
        </w:rPr>
        <w:t xml:space="preserve"> </w:t>
      </w:r>
      <w:r w:rsidRPr="00594840">
        <w:rPr>
          <w:rStyle w:val="StyleBoldUnderline"/>
          <w:highlight w:val="yellow"/>
        </w:rPr>
        <w:t>authorizing</w:t>
      </w:r>
      <w:r>
        <w:t xml:space="preserve"> the </w:t>
      </w:r>
      <w:r w:rsidRPr="00594840">
        <w:rPr>
          <w:rStyle w:val="StyleBoldUnderline"/>
        </w:rPr>
        <w:t xml:space="preserve">preventive </w:t>
      </w:r>
      <w:r w:rsidRPr="00594840">
        <w:rPr>
          <w:rStyle w:val="StyleBoldUnderline"/>
          <w:highlight w:val="yellow"/>
        </w:rPr>
        <w:t>detention of individuals</w:t>
      </w:r>
      <w:r w:rsidRPr="00594840">
        <w:rPr>
          <w:highlight w:val="yellow"/>
        </w:rPr>
        <w:t xml:space="preserve"> </w:t>
      </w:r>
      <w:r w:rsidRPr="00594840">
        <w:rPr>
          <w:rStyle w:val="StyleBoldUnderline"/>
          <w:highlight w:val="yellow"/>
        </w:rPr>
        <w:t>not convicted</w:t>
      </w:r>
      <w:r w:rsidRPr="00594840">
        <w:rPr>
          <w:rStyle w:val="StyleBoldUnderline"/>
        </w:rPr>
        <w:t xml:space="preserve"> of a crime</w:t>
      </w:r>
      <w:r>
        <w:t xml:space="preserve"> to prevent harms caused by that person </w:t>
      </w:r>
      <w:r w:rsidRPr="00594840">
        <w:rPr>
          <w:rStyle w:val="StyleBoldUnderline"/>
          <w:sz w:val="22"/>
          <w:highlight w:val="yellow"/>
          <w:bdr w:val="single" w:sz="4" w:space="0" w:color="auto"/>
        </w:rPr>
        <w:t>range widely in purpose and subject matter</w:t>
      </w:r>
      <w:r>
        <w:t>:</w:t>
      </w:r>
    </w:p>
    <w:p w:rsidR="00CB5098" w:rsidRDefault="00CB5098" w:rsidP="00CB5098">
      <w:r>
        <w:t xml:space="preserve">. </w:t>
      </w:r>
      <w:r w:rsidRPr="00594840">
        <w:rPr>
          <w:rStyle w:val="StyleBoldUnderline"/>
          <w:sz w:val="24"/>
          <w:highlight w:val="yellow"/>
          <w:bdr w:val="single" w:sz="4" w:space="0" w:color="auto"/>
        </w:rPr>
        <w:t>Wartime detention powers</w:t>
      </w:r>
      <w:r w:rsidRPr="00594840">
        <w:rPr>
          <w:sz w:val="24"/>
          <w:highlight w:val="yellow"/>
        </w:rPr>
        <w:t xml:space="preserve"> </w:t>
      </w:r>
      <w:r w:rsidRPr="00594840">
        <w:rPr>
          <w:rStyle w:val="StyleBoldUnderline"/>
          <w:highlight w:val="yellow"/>
        </w:rPr>
        <w:t>cover</w:t>
      </w:r>
      <w:r w:rsidRPr="00594840">
        <w:rPr>
          <w:rStyle w:val="StyleBoldUnderline"/>
        </w:rPr>
        <w:t xml:space="preserve"> not merely </w:t>
      </w:r>
      <w:r w:rsidRPr="00594840">
        <w:rPr>
          <w:rStyle w:val="StyleBoldUnderline"/>
          <w:highlight w:val="yellow"/>
        </w:rPr>
        <w:t>prisoners of war</w:t>
      </w:r>
      <w:r w:rsidRPr="00594840">
        <w:rPr>
          <w:rStyle w:val="StyleBoldUnderline"/>
        </w:rPr>
        <w:t xml:space="preserve"> and </w:t>
      </w:r>
      <w:r w:rsidRPr="00594840">
        <w:rPr>
          <w:rStyle w:val="StyleBoldUnderline"/>
          <w:highlight w:val="yellow"/>
        </w:rPr>
        <w:t>unlawful enemy combatants</w:t>
      </w:r>
      <w:r w:rsidRPr="00594840">
        <w:rPr>
          <w:rStyle w:val="StyleBoldUnderline"/>
        </w:rPr>
        <w:t xml:space="preserve"> but also the </w:t>
      </w:r>
      <w:r w:rsidRPr="00594840">
        <w:rPr>
          <w:rStyle w:val="StyleBoldUnderline"/>
          <w:highlight w:val="yellow"/>
        </w:rPr>
        <w:t>nationals of countries against which the U</w:t>
      </w:r>
      <w:r>
        <w:t xml:space="preserve">nited </w:t>
      </w:r>
      <w:r w:rsidRPr="00594840">
        <w:rPr>
          <w:rStyle w:val="StyleBoldUnderline"/>
          <w:highlight w:val="yellow"/>
        </w:rPr>
        <w:t>S</w:t>
      </w:r>
      <w:r>
        <w:t xml:space="preserve">tates </w:t>
      </w:r>
      <w:r w:rsidRPr="00594840">
        <w:rPr>
          <w:rStyle w:val="StyleBoldUnderline"/>
          <w:highlight w:val="yellow"/>
        </w:rPr>
        <w:t>finds itself in</w:t>
      </w:r>
      <w:r w:rsidRPr="00594840">
        <w:rPr>
          <w:rStyle w:val="StyleBoldUnderline"/>
        </w:rPr>
        <w:t xml:space="preserve"> a state of </w:t>
      </w:r>
      <w:r w:rsidRPr="00594840">
        <w:rPr>
          <w:rStyle w:val="StyleBoldUnderline"/>
          <w:highlight w:val="yellow"/>
        </w:rPr>
        <w:t>armed conflict</w:t>
      </w:r>
      <w:r>
        <w:t xml:space="preserve">; </w:t>
      </w:r>
    </w:p>
    <w:p w:rsidR="00CB5098" w:rsidRDefault="00CB5098" w:rsidP="00CB5098">
      <w:r>
        <w:t xml:space="preserve">. </w:t>
      </w:r>
      <w:r w:rsidRPr="00594840">
        <w:rPr>
          <w:rStyle w:val="StyleBoldUnderline"/>
          <w:highlight w:val="yellow"/>
        </w:rPr>
        <w:t>The</w:t>
      </w:r>
      <w:r>
        <w:t xml:space="preserve"> Constitution's </w:t>
      </w:r>
      <w:r w:rsidRPr="00594840">
        <w:rPr>
          <w:rStyle w:val="StyleBoldUnderline"/>
          <w:highlight w:val="yellow"/>
        </w:rPr>
        <w:t>Suspension Clause</w:t>
      </w:r>
      <w:r>
        <w:t xml:space="preserve"> specifically </w:t>
      </w:r>
      <w:r w:rsidRPr="00594840">
        <w:rPr>
          <w:rStyle w:val="StyleBoldUnderline"/>
          <w:highlight w:val="yellow"/>
        </w:rPr>
        <w:t>contemplates</w:t>
      </w:r>
      <w:r w:rsidRPr="00594840">
        <w:rPr>
          <w:rStyle w:val="StyleBoldUnderline"/>
        </w:rPr>
        <w:t xml:space="preserve"> that </w:t>
      </w:r>
      <w:r w:rsidRPr="00594840">
        <w:rPr>
          <w:rStyle w:val="StyleBoldUnderline"/>
          <w:highlight w:val="yellow"/>
        </w:rPr>
        <w:t>Congress might</w:t>
      </w:r>
      <w:r w:rsidRPr="00594840">
        <w:rPr>
          <w:rStyle w:val="StyleBoldUnderline"/>
        </w:rPr>
        <w:t xml:space="preserve"> in crises </w:t>
      </w:r>
      <w:r w:rsidRPr="00594840">
        <w:rPr>
          <w:rStyle w:val="StyleBoldUnderline"/>
          <w:highlight w:val="yellow"/>
        </w:rPr>
        <w:t>suspend normal</w:t>
      </w:r>
      <w:r w:rsidRPr="00594840">
        <w:rPr>
          <w:rStyle w:val="StyleBoldUnderline"/>
        </w:rPr>
        <w:t xml:space="preserve"> constitutional </w:t>
      </w:r>
      <w:r w:rsidRPr="00594840">
        <w:rPr>
          <w:rStyle w:val="StyleBoldUnderline"/>
          <w:highlight w:val="yellow"/>
        </w:rPr>
        <w:t>presumptions limiting detention</w:t>
      </w:r>
      <w:r>
        <w:t xml:space="preserve"> -- a power which has been invoked several times in American history; </w:t>
      </w:r>
    </w:p>
    <w:p w:rsidR="00CB5098" w:rsidRDefault="00CB5098" w:rsidP="00CB5098">
      <w:r>
        <w:t xml:space="preserve">. </w:t>
      </w:r>
      <w:r w:rsidRPr="00594840">
        <w:rPr>
          <w:rStyle w:val="StyleBoldUnderline"/>
          <w:highlight w:val="yellow"/>
          <w:bdr w:val="single" w:sz="4" w:space="0" w:color="auto"/>
        </w:rPr>
        <w:t>Detention authorities ancillary to the criminal justice system</w:t>
      </w:r>
      <w:r w:rsidRPr="00594840">
        <w:rPr>
          <w:highlight w:val="yellow"/>
        </w:rPr>
        <w:t xml:space="preserve"> </w:t>
      </w:r>
      <w:r w:rsidRPr="00594840">
        <w:rPr>
          <w:rStyle w:val="StyleBoldUnderline"/>
          <w:highlight w:val="yellow"/>
        </w:rPr>
        <w:t>include</w:t>
      </w:r>
      <w:r>
        <w:t xml:space="preserve"> both </w:t>
      </w:r>
      <w:r w:rsidRPr="00594840">
        <w:rPr>
          <w:rStyle w:val="StyleBoldUnderline"/>
          <w:highlight w:val="yellow"/>
          <w:bdr w:val="single" w:sz="4" w:space="0" w:color="auto"/>
        </w:rPr>
        <w:t>pretrial detention</w:t>
      </w:r>
      <w:r w:rsidRPr="00594840">
        <w:rPr>
          <w:highlight w:val="yellow"/>
        </w:rPr>
        <w:t xml:space="preserve"> </w:t>
      </w:r>
      <w:r w:rsidRPr="00594840">
        <w:rPr>
          <w:rStyle w:val="StyleBoldUnderline"/>
          <w:highlight w:val="yellow"/>
        </w:rPr>
        <w:t>and the</w:t>
      </w:r>
      <w:r w:rsidRPr="00594840">
        <w:rPr>
          <w:highlight w:val="yellow"/>
        </w:rPr>
        <w:t xml:space="preserve"> </w:t>
      </w:r>
      <w:r w:rsidRPr="00594840">
        <w:rPr>
          <w:rStyle w:val="StyleBoldUnderline"/>
          <w:highlight w:val="yellow"/>
          <w:bdr w:val="single" w:sz="4" w:space="0" w:color="auto"/>
        </w:rPr>
        <w:t>detention of material witnesses</w:t>
      </w:r>
      <w:r>
        <w:t xml:space="preserve"> not even facing criminal charges; </w:t>
      </w:r>
    </w:p>
    <w:p w:rsidR="00CB5098" w:rsidRDefault="00CB5098" w:rsidP="00CB5098">
      <w:r>
        <w:t xml:space="preserve">. The </w:t>
      </w:r>
      <w:r w:rsidRPr="00594840">
        <w:rPr>
          <w:rStyle w:val="StyleBoldUnderline"/>
          <w:highlight w:val="yellow"/>
        </w:rPr>
        <w:t>immigration law permits</w:t>
      </w:r>
      <w:r w:rsidRPr="00594840">
        <w:rPr>
          <w:rStyle w:val="StyleBoldUnderline"/>
        </w:rPr>
        <w:t xml:space="preserve"> the </w:t>
      </w:r>
      <w:r w:rsidRPr="00594840">
        <w:rPr>
          <w:rStyle w:val="StyleBoldUnderline"/>
          <w:highlight w:val="yellow"/>
        </w:rPr>
        <w:t>detention of aliens facing deportation</w:t>
      </w:r>
      <w:r>
        <w:t xml:space="preserve"> and "arriving aliens" denied entry to the United States; </w:t>
      </w:r>
    </w:p>
    <w:p w:rsidR="00CB5098" w:rsidRDefault="00CB5098" w:rsidP="00CB5098">
      <w:r>
        <w:t xml:space="preserve">. State and </w:t>
      </w:r>
      <w:r w:rsidRPr="00594840">
        <w:rPr>
          <w:rStyle w:val="StyleBoldUnderline"/>
          <w:highlight w:val="yellow"/>
        </w:rPr>
        <w:t>federal laws permit</w:t>
      </w:r>
      <w:r w:rsidRPr="00594840">
        <w:rPr>
          <w:rStyle w:val="StyleBoldUnderline"/>
        </w:rPr>
        <w:t xml:space="preserve"> the </w:t>
      </w:r>
      <w:r w:rsidRPr="00594840">
        <w:rPr>
          <w:rStyle w:val="StyleBoldUnderline"/>
          <w:highlight w:val="yellow"/>
        </w:rPr>
        <w:t>detention of the</w:t>
      </w:r>
      <w:r>
        <w:t xml:space="preserve"> seriously </w:t>
      </w:r>
      <w:r w:rsidRPr="00594840">
        <w:rPr>
          <w:rStyle w:val="StyleBoldUnderline"/>
          <w:highlight w:val="yellow"/>
        </w:rPr>
        <w:t>mentally ill</w:t>
      </w:r>
      <w:r>
        <w:t xml:space="preserve">, when they pose a danger to themselves or to the public at large, </w:t>
      </w:r>
      <w:r w:rsidRPr="00594840">
        <w:rPr>
          <w:rStyle w:val="StyleBoldUnderline"/>
          <w:highlight w:val="yellow"/>
        </w:rPr>
        <w:t>as well as</w:t>
      </w:r>
      <w:r>
        <w:t xml:space="preserve"> the detention of </w:t>
      </w:r>
      <w:r w:rsidRPr="00594840">
        <w:rPr>
          <w:rStyle w:val="StyleBoldUnderline"/>
          <w:highlight w:val="yellow"/>
        </w:rPr>
        <w:t>sex offenders</w:t>
      </w:r>
      <w:r>
        <w:t xml:space="preserve"> even after they have completed their criminal sentences; </w:t>
      </w:r>
    </w:p>
    <w:p w:rsidR="00CB5098" w:rsidRDefault="00CB5098" w:rsidP="00CB5098">
      <w:r>
        <w:t xml:space="preserve">. State and </w:t>
      </w:r>
      <w:r w:rsidRPr="00594840">
        <w:rPr>
          <w:rStyle w:val="StyleBoldUnderline"/>
          <w:highlight w:val="yellow"/>
        </w:rPr>
        <w:t>federal statutes provide</w:t>
      </w:r>
      <w:r w:rsidRPr="00594840">
        <w:rPr>
          <w:rStyle w:val="StyleBoldUnderline"/>
        </w:rPr>
        <w:t xml:space="preserve"> broad </w:t>
      </w:r>
      <w:r w:rsidRPr="00594840">
        <w:rPr>
          <w:rStyle w:val="StyleBoldUnderline"/>
          <w:highlight w:val="yellow"/>
        </w:rPr>
        <w:t>authority to quarantine people who have communicable diseases</w:t>
      </w:r>
      <w:r>
        <w:t>; and</w:t>
      </w:r>
    </w:p>
    <w:p w:rsidR="00CB5098" w:rsidRDefault="00CB5098" w:rsidP="00CB5098">
      <w:r>
        <w:t>. States and localities have a variety of protective custody powers, permitting the noncriminal detention -- often for their own protection -- of, among others, the intoxicated, alcoholics, drug addicts, the homeless, and pregnant drug users.</w:t>
      </w:r>
    </w:p>
    <w:p w:rsidR="003B0F9F" w:rsidRDefault="00365F5C" w:rsidP="00365F5C">
      <w:pPr>
        <w:pStyle w:val="Heading4"/>
      </w:pPr>
      <w:r>
        <w:t xml:space="preserve">Vote negative </w:t>
      </w:r>
    </w:p>
    <w:p w:rsidR="00365F5C" w:rsidRDefault="00365F5C" w:rsidP="003B0F9F">
      <w:pPr>
        <w:pStyle w:val="Heading4"/>
        <w:numPr>
          <w:ilvl w:val="0"/>
          <w:numId w:val="1"/>
        </w:numPr>
      </w:pPr>
      <w:r>
        <w:t xml:space="preserve">limits---including non-war-powers based areas of Prez power explodes limits because it could be detention </w:t>
      </w:r>
      <w:r w:rsidR="003B0F9F">
        <w:t>etc</w:t>
      </w:r>
      <w:r>
        <w:t>for literally any reason</w:t>
      </w:r>
    </w:p>
    <w:p w:rsidR="003B0F9F" w:rsidRPr="003B0F9F" w:rsidRDefault="003B0F9F" w:rsidP="003B0F9F">
      <w:pPr>
        <w:pStyle w:val="Heading4"/>
        <w:numPr>
          <w:ilvl w:val="0"/>
          <w:numId w:val="1"/>
        </w:numPr>
      </w:pPr>
      <w:r>
        <w:t>ground---destroys negative ground because they can avoid authority disad links by framing the aff around non-war-powers based executive policies</w:t>
      </w:r>
    </w:p>
    <w:p w:rsidR="00BE4624" w:rsidRDefault="00017933" w:rsidP="00BE4624">
      <w:pPr>
        <w:pStyle w:val="Heading3"/>
      </w:pPr>
      <w:r>
        <w:lastRenderedPageBreak/>
        <w:t>3</w:t>
      </w:r>
    </w:p>
    <w:p w:rsidR="00BE4624" w:rsidRDefault="00BE4624" w:rsidP="00BE4624">
      <w:pPr>
        <w:pStyle w:val="Heading4"/>
      </w:pPr>
      <w:r>
        <w:t xml:space="preserve">Court interference in war powers collapses effective military policy and exec flex </w:t>
      </w:r>
    </w:p>
    <w:p w:rsidR="00BE4624" w:rsidRDefault="00BE4624" w:rsidP="00BE4624">
      <w:r>
        <w:t xml:space="preserve">Stephen F. </w:t>
      </w:r>
      <w:r w:rsidRPr="000E3D06">
        <w:rPr>
          <w:rStyle w:val="StyleStyleBold12pt"/>
        </w:rPr>
        <w:t>Knott 13</w:t>
      </w:r>
      <w:r>
        <w:t>, professor of National Security Affairs at the United States Naval War College, 8/22/13, War by Lawyer, www.libertylawsite.org/2013/08/22/war-by-lawyer/</w:t>
      </w:r>
    </w:p>
    <w:p w:rsidR="00BE4624" w:rsidRPr="00C8245A" w:rsidRDefault="00BE4624" w:rsidP="00BE4624">
      <w:pPr>
        <w:rPr>
          <w:sz w:val="14"/>
        </w:rPr>
      </w:pPr>
      <w:r w:rsidRPr="003F57B3">
        <w:rPr>
          <w:rStyle w:val="StyleBoldUnderline"/>
        </w:rPr>
        <w:t>Terrorist attacks</w:t>
      </w:r>
      <w:r w:rsidRPr="00C8245A">
        <w:rPr>
          <w:sz w:val="14"/>
        </w:rPr>
        <w:t xml:space="preserve"> directed from abroad </w:t>
      </w:r>
      <w:r w:rsidRPr="003F57B3">
        <w:rPr>
          <w:rStyle w:val="StyleBoldUnderline"/>
        </w:rPr>
        <w:t>are acts of war</w:t>
      </w:r>
      <w:r w:rsidRPr="00C8245A">
        <w:rPr>
          <w:sz w:val="14"/>
        </w:rPr>
        <w:t xml:space="preserve"> against the United States, </w:t>
      </w:r>
      <w:r w:rsidRPr="003F57B3">
        <w:rPr>
          <w:rStyle w:val="StyleBoldUnderline"/>
        </w:rPr>
        <w:t>requiring a response by the</w:t>
      </w:r>
      <w:r w:rsidRPr="00C8245A">
        <w:rPr>
          <w:sz w:val="14"/>
        </w:rPr>
        <w:t xml:space="preserve"> nation’s armed forces under the direction of the </w:t>
      </w:r>
      <w:r w:rsidRPr="003F57B3">
        <w:rPr>
          <w:rStyle w:val="StyleBoldUnderline"/>
        </w:rPr>
        <w:t>commander-in-chief</w:t>
      </w:r>
      <w:r w:rsidRPr="00C8245A">
        <w:rPr>
          <w:sz w:val="14"/>
        </w:rPr>
        <w:t xml:space="preserve">. </w:t>
      </w:r>
      <w:r w:rsidRPr="007078BE">
        <w:rPr>
          <w:rStyle w:val="Emphasis"/>
          <w:highlight w:val="yellow"/>
        </w:rPr>
        <w:t>Unity in the executive</w:t>
      </w:r>
      <w:r w:rsidRPr="003F57B3">
        <w:rPr>
          <w:rStyle w:val="Emphasis"/>
        </w:rPr>
        <w:t xml:space="preserve"> </w:t>
      </w:r>
      <w:r w:rsidRPr="007078BE">
        <w:rPr>
          <w:rStyle w:val="Emphasis"/>
          <w:highlight w:val="yellow"/>
        </w:rPr>
        <w:t>is critical to</w:t>
      </w:r>
      <w:r w:rsidRPr="003F57B3">
        <w:rPr>
          <w:rStyle w:val="Emphasis"/>
        </w:rPr>
        <w:t xml:space="preserve"> the conduct of </w:t>
      </w:r>
      <w:r w:rsidRPr="007078BE">
        <w:rPr>
          <w:rStyle w:val="Emphasis"/>
          <w:highlight w:val="yellow"/>
        </w:rPr>
        <w:t>war</w:t>
      </w:r>
      <w:r w:rsidRPr="00C8245A">
        <w:rPr>
          <w:sz w:val="14"/>
        </w:rPr>
        <w:t xml:space="preserve">, as Alexander Hamilton noted in The Federalist, </w:t>
      </w:r>
      <w:r w:rsidRPr="003F57B3">
        <w:rPr>
          <w:rStyle w:val="StyleBoldUnderline"/>
        </w:rPr>
        <w:t xml:space="preserve">and </w:t>
      </w:r>
      <w:r w:rsidRPr="007078BE">
        <w:rPr>
          <w:rStyle w:val="StyleBoldUnderline"/>
          <w:highlight w:val="yellow"/>
        </w:rPr>
        <w:t>war by</w:t>
      </w:r>
      <w:r w:rsidRPr="003F57B3">
        <w:rPr>
          <w:rStyle w:val="StyleBoldUnderline"/>
        </w:rPr>
        <w:t xml:space="preserve"> committee, especially</w:t>
      </w:r>
      <w:r w:rsidRPr="00C8245A">
        <w:rPr>
          <w:sz w:val="14"/>
        </w:rPr>
        <w:t xml:space="preserve"> a committee </w:t>
      </w:r>
      <w:r w:rsidRPr="003F57B3">
        <w:rPr>
          <w:rStyle w:val="StyleBoldUnderline"/>
        </w:rPr>
        <w:t xml:space="preserve">of </w:t>
      </w:r>
      <w:r w:rsidRPr="007078BE">
        <w:rPr>
          <w:rStyle w:val="StyleBoldUnderline"/>
          <w:highlight w:val="yellow"/>
        </w:rPr>
        <w:t>lawyers, brings to</w:t>
      </w:r>
      <w:r w:rsidRPr="00C8245A">
        <w:rPr>
          <w:sz w:val="14"/>
        </w:rPr>
        <w:t xml:space="preserve"> armed </w:t>
      </w:r>
      <w:r w:rsidRPr="007078BE">
        <w:rPr>
          <w:rStyle w:val="StyleBoldUnderline"/>
          <w:highlight w:val="yellow"/>
        </w:rPr>
        <w:t>conflict the</w:t>
      </w:r>
      <w:r w:rsidRPr="00C8245A">
        <w:rPr>
          <w:sz w:val="14"/>
        </w:rPr>
        <w:t xml:space="preserve"> very qualities that are the </w:t>
      </w:r>
      <w:r w:rsidRPr="007078BE">
        <w:rPr>
          <w:rStyle w:val="Emphasis"/>
          <w:highlight w:val="yellow"/>
          <w:bdr w:val="single" w:sz="4" w:space="0" w:color="auto"/>
        </w:rPr>
        <w:t>antithesis</w:t>
      </w:r>
      <w:r w:rsidRPr="007078BE">
        <w:rPr>
          <w:rStyle w:val="Emphasis"/>
          <w:highlight w:val="yellow"/>
        </w:rPr>
        <w:t xml:space="preserve"> of</w:t>
      </w:r>
      <w:r w:rsidRPr="00C8245A">
        <w:rPr>
          <w:sz w:val="14"/>
        </w:rPr>
        <w:t xml:space="preserve"> Publius’s “</w:t>
      </w:r>
      <w:r w:rsidRPr="007078BE">
        <w:rPr>
          <w:rStyle w:val="Emphasis"/>
          <w:highlight w:val="yellow"/>
        </w:rPr>
        <w:t>decision</w:t>
      </w:r>
      <w:r w:rsidRPr="003F57B3">
        <w:rPr>
          <w:rStyle w:val="Emphasis"/>
        </w:rPr>
        <w:t xml:space="preserve">, activity, </w:t>
      </w:r>
      <w:r w:rsidRPr="007078BE">
        <w:rPr>
          <w:rStyle w:val="Emphasis"/>
          <w:highlight w:val="yellow"/>
        </w:rPr>
        <w:t>secrecy, and dispatch</w:t>
      </w:r>
      <w:r w:rsidRPr="00C8245A">
        <w:rPr>
          <w:sz w:val="14"/>
        </w:rPr>
        <w:t xml:space="preserve">.” </w:t>
      </w:r>
      <w:r w:rsidRPr="003F57B3">
        <w:rPr>
          <w:rStyle w:val="StyleBoldUnderline"/>
        </w:rPr>
        <w:t>The</w:t>
      </w:r>
      <w:r w:rsidRPr="00C8245A">
        <w:rPr>
          <w:sz w:val="14"/>
        </w:rPr>
        <w:t xml:space="preserve"> American </w:t>
      </w:r>
      <w:r w:rsidRPr="003F57B3">
        <w:rPr>
          <w:rStyle w:val="StyleBoldUnderline"/>
        </w:rPr>
        <w:t>military</w:t>
      </w:r>
      <w:r w:rsidRPr="00C8245A">
        <w:rPr>
          <w:sz w:val="14"/>
        </w:rPr>
        <w:t xml:space="preserve">, with the assistance of the American intelligence community, fulfill the constitutional mandate to provide for the common defense. The nation’s defense establishment </w:t>
      </w:r>
      <w:r w:rsidRPr="003F57B3">
        <w:rPr>
          <w:rStyle w:val="StyleBoldUnderline"/>
        </w:rPr>
        <w:t xml:space="preserve">is not the </w:t>
      </w:r>
      <w:r w:rsidRPr="000E3D06">
        <w:rPr>
          <w:rStyle w:val="StyleBoldUnderline"/>
          <w:bdr w:val="single" w:sz="4" w:space="0" w:color="auto"/>
        </w:rPr>
        <w:t>I</w:t>
      </w:r>
      <w:r w:rsidRPr="00C8245A">
        <w:rPr>
          <w:sz w:val="14"/>
        </w:rPr>
        <w:t xml:space="preserve">nternal </w:t>
      </w:r>
      <w:r w:rsidRPr="000E3D06">
        <w:rPr>
          <w:rStyle w:val="StyleBoldUnderline"/>
          <w:bdr w:val="single" w:sz="4" w:space="0" w:color="auto"/>
        </w:rPr>
        <w:t>R</w:t>
      </w:r>
      <w:r w:rsidRPr="00C8245A">
        <w:rPr>
          <w:sz w:val="14"/>
        </w:rPr>
        <w:t xml:space="preserve">evenue </w:t>
      </w:r>
      <w:r w:rsidRPr="000E3D06">
        <w:rPr>
          <w:rStyle w:val="StyleBoldUnderline"/>
          <w:bdr w:val="single" w:sz="4" w:space="0" w:color="auto"/>
        </w:rPr>
        <w:t>S</w:t>
      </w:r>
      <w:r w:rsidRPr="00C8245A">
        <w:rPr>
          <w:sz w:val="14"/>
        </w:rPr>
        <w:t xml:space="preserve">ervice </w:t>
      </w:r>
      <w:r w:rsidRPr="000E3D06">
        <w:rPr>
          <w:rStyle w:val="StyleBoldUnderline"/>
        </w:rPr>
        <w:t xml:space="preserve">or the </w:t>
      </w:r>
      <w:r w:rsidRPr="000E3D06">
        <w:rPr>
          <w:rStyle w:val="StyleBoldUnderline"/>
          <w:bdr w:val="single" w:sz="4" w:space="0" w:color="auto"/>
        </w:rPr>
        <w:t>D</w:t>
      </w:r>
      <w:r w:rsidRPr="00C8245A">
        <w:rPr>
          <w:sz w:val="14"/>
        </w:rPr>
        <w:t xml:space="preserve">epartment of Health and </w:t>
      </w:r>
      <w:r w:rsidRPr="000E3D06">
        <w:rPr>
          <w:rStyle w:val="StyleBoldUnderline"/>
          <w:bdr w:val="single" w:sz="4" w:space="0" w:color="auto"/>
        </w:rPr>
        <w:t>H</w:t>
      </w:r>
      <w:r w:rsidRPr="00C8245A">
        <w:rPr>
          <w:sz w:val="14"/>
        </w:rPr>
        <w:t xml:space="preserve">uman </w:t>
      </w:r>
      <w:r w:rsidRPr="000E3D06">
        <w:rPr>
          <w:rStyle w:val="StyleBoldUnderline"/>
          <w:bdr w:val="single" w:sz="4" w:space="0" w:color="auto"/>
        </w:rPr>
        <w:t>S</w:t>
      </w:r>
      <w:r w:rsidRPr="00C8245A">
        <w:rPr>
          <w:sz w:val="14"/>
        </w:rPr>
        <w:t xml:space="preserve">ervices; </w:t>
      </w:r>
      <w:r w:rsidRPr="000E3D06">
        <w:rPr>
          <w:rStyle w:val="StyleBoldUnderline"/>
        </w:rPr>
        <w:t>if one dislikes the</w:t>
      </w:r>
      <w:r w:rsidRPr="00C8245A">
        <w:rPr>
          <w:sz w:val="14"/>
        </w:rPr>
        <w:t xml:space="preserve"> social welfare </w:t>
      </w:r>
      <w:r w:rsidRPr="000E3D06">
        <w:rPr>
          <w:rStyle w:val="StyleBoldUnderline"/>
        </w:rPr>
        <w:t>policies of the</w:t>
      </w:r>
      <w:r w:rsidRPr="00C8245A">
        <w:rPr>
          <w:sz w:val="14"/>
        </w:rPr>
        <w:t xml:space="preserve"> Obama </w:t>
      </w:r>
      <w:r w:rsidRPr="000E3D06">
        <w:rPr>
          <w:rStyle w:val="StyleBoldUnderline"/>
        </w:rPr>
        <w:t>administration</w:t>
      </w:r>
      <w:r w:rsidRPr="00C8245A">
        <w:rPr>
          <w:sz w:val="14"/>
        </w:rPr>
        <w:t xml:space="preserve"> or disagrees with President Obama for whatever reason, </w:t>
      </w:r>
      <w:r w:rsidRPr="000E3D06">
        <w:rPr>
          <w:rStyle w:val="StyleBoldUnderline"/>
        </w:rPr>
        <w:t>that is all well and good, but</w:t>
      </w:r>
      <w:r w:rsidRPr="00C8245A">
        <w:rPr>
          <w:sz w:val="14"/>
        </w:rPr>
        <w:t xml:space="preserve"> true </w:t>
      </w:r>
      <w:r w:rsidRPr="003F57B3">
        <w:rPr>
          <w:rStyle w:val="StyleBoldUnderline"/>
        </w:rPr>
        <w:t>conservatives should reject the principle that judicial review is applicable to the conduct of national defense</w:t>
      </w:r>
      <w:r w:rsidRPr="00C8245A">
        <w:rPr>
          <w:sz w:val="14"/>
        </w:rPr>
        <w:t xml:space="preserve">. </w:t>
      </w:r>
      <w:r w:rsidRPr="000E3D06">
        <w:rPr>
          <w:rStyle w:val="StyleBoldUnderline"/>
        </w:rPr>
        <w:t xml:space="preserve">The </w:t>
      </w:r>
      <w:r w:rsidRPr="007078BE">
        <w:rPr>
          <w:rStyle w:val="StyleBoldUnderline"/>
          <w:highlight w:val="yellow"/>
        </w:rPr>
        <w:t>founders understood that</w:t>
      </w:r>
      <w:r w:rsidRPr="000E3D06">
        <w:rPr>
          <w:rStyle w:val="StyleBoldUnderline"/>
        </w:rPr>
        <w:t xml:space="preserve"> </w:t>
      </w:r>
      <w:r w:rsidRPr="007078BE">
        <w:rPr>
          <w:rStyle w:val="StyleBoldUnderline"/>
          <w:highlight w:val="yellow"/>
        </w:rPr>
        <w:t>the decision to use force</w:t>
      </w:r>
      <w:r w:rsidRPr="00C8245A">
        <w:rPr>
          <w:sz w:val="14"/>
        </w:rPr>
        <w:t xml:space="preserve">, the most important decision any government can make, </w:t>
      </w:r>
      <w:r w:rsidRPr="007078BE">
        <w:rPr>
          <w:rStyle w:val="StyleBoldUnderline"/>
          <w:highlight w:val="yellow"/>
        </w:rPr>
        <w:t xml:space="preserve">were </w:t>
      </w:r>
      <w:r w:rsidRPr="007078BE">
        <w:rPr>
          <w:rStyle w:val="Emphasis"/>
          <w:highlight w:val="yellow"/>
        </w:rPr>
        <w:t>non-judicial</w:t>
      </w:r>
      <w:r w:rsidRPr="000E3D06">
        <w:rPr>
          <w:rStyle w:val="Emphasis"/>
        </w:rPr>
        <w:t xml:space="preserve"> in nature</w:t>
      </w:r>
      <w:r w:rsidRPr="00C8245A">
        <w:rPr>
          <w:sz w:val="14"/>
        </w:rPr>
        <w:t xml:space="preserve"> and were to be made by the elected representatives of the people.</w:t>
      </w:r>
    </w:p>
    <w:p w:rsidR="00BE4624" w:rsidRPr="00445D19" w:rsidRDefault="00BE4624" w:rsidP="00BE4624">
      <w:pPr>
        <w:rPr>
          <w:sz w:val="14"/>
        </w:rPr>
      </w:pPr>
      <w:r w:rsidRPr="00C8245A">
        <w:rPr>
          <w:sz w:val="14"/>
        </w:rPr>
        <w:t xml:space="preserve">Nonetheless, for those weaned during an era when “privacy” was elevated to the be-all and end-all of the American experiment, </w:t>
      </w:r>
      <w:r w:rsidRPr="000E3D06">
        <w:rPr>
          <w:rStyle w:val="StyleBoldUnderline"/>
        </w:rPr>
        <w:t xml:space="preserve">the </w:t>
      </w:r>
      <w:r w:rsidRPr="007078BE">
        <w:rPr>
          <w:rStyle w:val="Emphasis"/>
          <w:highlight w:val="yellow"/>
          <w:bdr w:val="single" w:sz="4" w:space="0" w:color="auto"/>
        </w:rPr>
        <w:t>war power</w:t>
      </w:r>
      <w:r w:rsidRPr="00C8245A">
        <w:rPr>
          <w:sz w:val="14"/>
        </w:rPr>
        <w:t xml:space="preserve"> </w:t>
      </w:r>
      <w:r w:rsidRPr="000E3D06">
        <w:rPr>
          <w:rStyle w:val="StyleBoldUnderline"/>
        </w:rPr>
        <w:t>and related national security powers granted by the Constitution</w:t>
      </w:r>
      <w:r w:rsidRPr="00C8245A">
        <w:rPr>
          <w:sz w:val="14"/>
        </w:rPr>
        <w:t xml:space="preserve"> to the elected branches are trumped by modern notions of a limitless “right to privacy.” The civil liberties violations </w:t>
      </w:r>
      <w:r w:rsidRPr="000E3D06">
        <w:rPr>
          <w:rStyle w:val="StyleBoldUnderline"/>
        </w:rPr>
        <w:t xml:space="preserve">of the War on Terror are </w:t>
      </w:r>
      <w:r w:rsidRPr="007078BE">
        <w:rPr>
          <w:rStyle w:val="StyleBoldUnderline"/>
          <w:highlight w:val="yellow"/>
        </w:rPr>
        <w:t>considered</w:t>
      </w:r>
      <w:r w:rsidRPr="00C8245A">
        <w:rPr>
          <w:sz w:val="14"/>
        </w:rPr>
        <w:t xml:space="preserve"> so egregious as </w:t>
      </w:r>
      <w:r w:rsidRPr="007078BE">
        <w:rPr>
          <w:rStyle w:val="StyleBoldUnderline"/>
          <w:highlight w:val="yellow"/>
        </w:rPr>
        <w:t>to require</w:t>
      </w:r>
      <w:r w:rsidRPr="000E3D06">
        <w:rPr>
          <w:rStyle w:val="StyleBoldUnderline"/>
        </w:rPr>
        <w:t xml:space="preserve"> the intervention of </w:t>
      </w:r>
      <w:r w:rsidRPr="007078BE">
        <w:rPr>
          <w:rStyle w:val="StyleBoldUnderline"/>
          <w:highlight w:val="yellow"/>
        </w:rPr>
        <w:t>a</w:t>
      </w:r>
      <w:r w:rsidRPr="000E3D06">
        <w:rPr>
          <w:rStyle w:val="StyleBoldUnderline"/>
        </w:rPr>
        <w:t xml:space="preserve">n appointed </w:t>
      </w:r>
      <w:r w:rsidRPr="007078BE">
        <w:rPr>
          <w:rStyle w:val="StyleBoldUnderline"/>
          <w:highlight w:val="yellow"/>
        </w:rPr>
        <w:t>judiciary lacking</w:t>
      </w:r>
      <w:r w:rsidRPr="007078BE">
        <w:rPr>
          <w:sz w:val="14"/>
          <w:highlight w:val="yellow"/>
        </w:rPr>
        <w:t xml:space="preserve"> </w:t>
      </w:r>
      <w:r w:rsidRPr="007078BE">
        <w:rPr>
          <w:rStyle w:val="Emphasis"/>
          <w:highlight w:val="yellow"/>
        </w:rPr>
        <w:t>any</w:t>
      </w:r>
      <w:r w:rsidRPr="00C8245A">
        <w:rPr>
          <w:sz w:val="14"/>
        </w:rPr>
        <w:t xml:space="preserve"> Constitutional mandate, and lacking the </w:t>
      </w:r>
      <w:r w:rsidRPr="007078BE">
        <w:rPr>
          <w:rStyle w:val="Emphasis"/>
          <w:highlight w:val="yellow"/>
        </w:rPr>
        <w:t>wherewithal, including info</w:t>
      </w:r>
      <w:r w:rsidRPr="00C8245A">
        <w:rPr>
          <w:sz w:val="14"/>
        </w:rPr>
        <w:t xml:space="preserve">rmation </w:t>
      </w:r>
      <w:r w:rsidRPr="007078BE">
        <w:rPr>
          <w:rStyle w:val="Emphasis"/>
          <w:highlight w:val="yellow"/>
        </w:rPr>
        <w:t>and staff,</w:t>
      </w:r>
      <w:r w:rsidRPr="007078BE">
        <w:rPr>
          <w:sz w:val="14"/>
          <w:highlight w:val="yellow"/>
        </w:rPr>
        <w:t xml:space="preserve"> </w:t>
      </w:r>
      <w:r w:rsidRPr="007078BE">
        <w:rPr>
          <w:rStyle w:val="StyleBoldUnderline"/>
          <w:highlight w:val="yellow"/>
        </w:rPr>
        <w:t>to handle</w:t>
      </w:r>
      <w:r w:rsidRPr="000E3D06">
        <w:rPr>
          <w:rStyle w:val="StyleBoldUnderline"/>
        </w:rPr>
        <w:t xml:space="preserve"> sensitive </w:t>
      </w:r>
      <w:r w:rsidRPr="007078BE">
        <w:rPr>
          <w:rStyle w:val="StyleBoldUnderline"/>
        </w:rPr>
        <w:t xml:space="preserve">national </w:t>
      </w:r>
      <w:r w:rsidRPr="007078BE">
        <w:rPr>
          <w:rStyle w:val="StyleBoldUnderline"/>
          <w:highlight w:val="yellow"/>
        </w:rPr>
        <w:t>security</w:t>
      </w:r>
      <w:r w:rsidRPr="000E3D06">
        <w:rPr>
          <w:rStyle w:val="StyleBoldUnderline"/>
        </w:rPr>
        <w:t xml:space="preserve"> matters</w:t>
      </w:r>
      <w:r w:rsidRPr="00C8245A">
        <w:rPr>
          <w:sz w:val="14"/>
        </w:rPr>
        <w:t xml:space="preserve">. </w:t>
      </w:r>
      <w:r w:rsidRPr="007078BE">
        <w:rPr>
          <w:rStyle w:val="StyleBoldUnderline"/>
          <w:highlight w:val="yellow"/>
        </w:rPr>
        <w:t xml:space="preserve">This is </w:t>
      </w:r>
      <w:r w:rsidRPr="007078BE">
        <w:rPr>
          <w:rStyle w:val="Emphasis"/>
          <w:highlight w:val="yellow"/>
        </w:rPr>
        <w:t>judicial activism at its worst</w:t>
      </w:r>
      <w:r w:rsidRPr="007078BE">
        <w:rPr>
          <w:sz w:val="14"/>
          <w:highlight w:val="yellow"/>
        </w:rPr>
        <w:t xml:space="preserve"> </w:t>
      </w:r>
      <w:r w:rsidRPr="007078BE">
        <w:rPr>
          <w:rStyle w:val="StyleBoldUnderline"/>
          <w:highlight w:val="yellow"/>
        </w:rPr>
        <w:t>and</w:t>
      </w:r>
      <w:r w:rsidRPr="00C8245A">
        <w:rPr>
          <w:sz w:val="14"/>
        </w:rPr>
        <w:t xml:space="preserve"> further </w:t>
      </w:r>
      <w:r w:rsidRPr="006853F6">
        <w:rPr>
          <w:sz w:val="14"/>
          <w:szCs w:val="14"/>
        </w:rPr>
        <w:t>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w:t>
      </w:r>
      <w:r w:rsidRPr="00445D19">
        <w:rPr>
          <w:sz w:val="14"/>
        </w:rPr>
        <w:t>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w:t>
      </w:r>
    </w:p>
    <w:p w:rsidR="00BE4624" w:rsidRPr="00C8245A" w:rsidRDefault="00BE4624" w:rsidP="00BE4624">
      <w:pPr>
        <w:rPr>
          <w:sz w:val="14"/>
        </w:rPr>
      </w:pPr>
      <w:r w:rsidRPr="00445D19">
        <w:rPr>
          <w:rStyle w:val="StyleBoldUnderline"/>
        </w:rPr>
        <w:t>One of the latest demands</w:t>
      </w:r>
      <w:r w:rsidRPr="00445D19">
        <w:rPr>
          <w:sz w:val="14"/>
        </w:rPr>
        <w:t xml:space="preserve"> from advocates of increased judicial oversight </w:t>
      </w:r>
      <w:r w:rsidRPr="00445D19">
        <w:rPr>
          <w:rStyle w:val="StyleBoldUnderline"/>
        </w:rPr>
        <w:t>is for a “targeted killing court.”</w:t>
      </w:r>
      <w:r w:rsidRPr="00445D19">
        <w:rPr>
          <w:sz w:val="14"/>
        </w:rPr>
        <w:t xml:space="preserve"> In a similar vein, Senator Marco Rubio has called for the creation of a “Red</w:t>
      </w:r>
      <w:r w:rsidRPr="00C8245A">
        <w:rPr>
          <w:sz w:val="14"/>
        </w:rPr>
        <w:t xml:space="preserve"> Team” review of any executive targeting of American citizens, which would include a 15 day review process – “decision, activity, secrecy, 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t>
      </w:r>
      <w:r w:rsidRPr="007078BE">
        <w:rPr>
          <w:rStyle w:val="StyleBoldUnderline"/>
          <w:highlight w:val="yellow"/>
        </w:rPr>
        <w:t>War</w:t>
      </w:r>
      <w:r w:rsidRPr="000E3D06">
        <w:rPr>
          <w:rStyle w:val="StyleBoldUnderline"/>
        </w:rPr>
        <w:t xml:space="preserve"> by lawyer </w:t>
      </w:r>
      <w:r w:rsidRPr="007078BE">
        <w:rPr>
          <w:rStyle w:val="StyleBoldUnderline"/>
          <w:highlight w:val="yellow"/>
        </w:rPr>
        <w:t>might</w:t>
      </w:r>
      <w:r w:rsidRPr="00C8245A">
        <w:rPr>
          <w:sz w:val="14"/>
        </w:rPr>
        <w:t xml:space="preserve"> </w:t>
      </w:r>
      <w:r w:rsidRPr="000E3D06">
        <w:rPr>
          <w:rStyle w:val="StyleBoldUnderline"/>
        </w:rPr>
        <w:t>in the</w:t>
      </w:r>
      <w:r w:rsidRPr="00C8245A">
        <w:rPr>
          <w:sz w:val="14"/>
        </w:rPr>
        <w:t xml:space="preserve"> not too distant </w:t>
      </w:r>
      <w:r w:rsidRPr="000E3D06">
        <w:rPr>
          <w:rStyle w:val="StyleBoldUnderline"/>
        </w:rPr>
        <w:t xml:space="preserve">future </w:t>
      </w:r>
      <w:r w:rsidRPr="007078BE">
        <w:rPr>
          <w:rStyle w:val="StyleBoldUnderline"/>
          <w:highlight w:val="yellow"/>
        </w:rPr>
        <w:t>include</w:t>
      </w:r>
      <w:r w:rsidRPr="000E3D06">
        <w:rPr>
          <w:rStyle w:val="StyleBoldUnderline"/>
        </w:rPr>
        <w:t xml:space="preserve"> these types of </w:t>
      </w:r>
      <w:r w:rsidRPr="007078BE">
        <w:rPr>
          <w:rStyle w:val="StyleBoldUnderline"/>
          <w:highlight w:val="yellow"/>
        </w:rPr>
        <w:t xml:space="preserve">targeting decisions, followed by </w:t>
      </w:r>
      <w:r w:rsidRPr="007078BE">
        <w:rPr>
          <w:rStyle w:val="Emphasis"/>
          <w:highlight w:val="yellow"/>
        </w:rPr>
        <w:t>endless appeals</w:t>
      </w:r>
      <w:r w:rsidRPr="000E3D06">
        <w:rPr>
          <w:rStyle w:val="Emphasis"/>
        </w:rPr>
        <w:t xml:space="preserve"> to unelected judges</w:t>
      </w:r>
      <w:r w:rsidRPr="000E3D06">
        <w:rPr>
          <w:rStyle w:val="StyleBoldUnderline"/>
        </w:rPr>
        <w:t xml:space="preserve">. All of </w:t>
      </w:r>
      <w:r w:rsidRPr="007078BE">
        <w:rPr>
          <w:rStyle w:val="StyleBoldUnderline"/>
          <w:highlight w:val="yellow"/>
        </w:rPr>
        <w:t xml:space="preserve">this is a </w:t>
      </w:r>
      <w:r w:rsidRPr="007078BE">
        <w:rPr>
          <w:rStyle w:val="Emphasis"/>
          <w:highlight w:val="yellow"/>
        </w:rPr>
        <w:t>prescription for defeat</w:t>
      </w:r>
      <w:r w:rsidRPr="007078BE">
        <w:rPr>
          <w:sz w:val="14"/>
          <w:highlight w:val="yellow"/>
        </w:rPr>
        <w:t>.</w:t>
      </w:r>
    </w:p>
    <w:p w:rsidR="00BE4624" w:rsidRPr="00C8245A" w:rsidRDefault="00BE4624" w:rsidP="00BE4624">
      <w:pPr>
        <w:rPr>
          <w:sz w:val="14"/>
        </w:rPr>
      </w:pPr>
      <w:r w:rsidRPr="007078BE">
        <w:rPr>
          <w:rStyle w:val="StyleBoldUnderline"/>
          <w:highlight w:val="yellow"/>
        </w:rPr>
        <w:t>We are</w:t>
      </w:r>
      <w:r w:rsidRPr="00C8245A">
        <w:rPr>
          <w:sz w:val="14"/>
        </w:rPr>
        <w:t xml:space="preserve">, sadly, </w:t>
      </w:r>
      <w:r w:rsidRPr="007078BE">
        <w:rPr>
          <w:rStyle w:val="Emphasis"/>
          <w:highlight w:val="yellow"/>
        </w:rPr>
        <w:t>almost a</w:t>
      </w:r>
      <w:r w:rsidRPr="000E3D06">
        <w:rPr>
          <w:rStyle w:val="Emphasis"/>
        </w:rPr>
        <w:t>t</w:t>
      </w:r>
      <w:r w:rsidRPr="00C8245A">
        <w:rPr>
          <w:sz w:val="14"/>
        </w:rPr>
        <w:t xml:space="preserve"> this point, </w:t>
      </w:r>
      <w:r w:rsidRPr="007078BE">
        <w:rPr>
          <w:sz w:val="14"/>
        </w:rPr>
        <w:t xml:space="preserve">for </w:t>
      </w:r>
      <w:r w:rsidRPr="007078BE">
        <w:rPr>
          <w:rStyle w:val="Emphasis"/>
          <w:highlight w:val="yellow"/>
        </w:rPr>
        <w:t>a new conception about war</w:t>
      </w:r>
      <w:r w:rsidRPr="000E3D06">
        <w:rPr>
          <w:rStyle w:val="Emphasis"/>
        </w:rPr>
        <w:t xml:space="preserve"> and national security</w:t>
      </w:r>
      <w:r w:rsidRPr="00C8245A">
        <w:rPr>
          <w:sz w:val="14"/>
        </w:rPr>
        <w:t xml:space="preserve"> has taken root </w:t>
      </w:r>
      <w:r w:rsidRPr="000E3D06">
        <w:rPr>
          <w:rStyle w:val="StyleBoldUnderline"/>
        </w:rPr>
        <w:t>in our increasingly legalistic society</w:t>
      </w:r>
      <w:r w:rsidRPr="00C8245A">
        <w:rPr>
          <w:sz w:val="14"/>
        </w:rPr>
        <w:t xml:space="preserve">.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w:t>
      </w:r>
      <w:r w:rsidRPr="000E3D06">
        <w:rPr>
          <w:rStyle w:val="StyleBoldUnderline"/>
        </w:rPr>
        <w:t>Conservatives should be especially alert to the dangers arising from elevating international law over the national interest</w:t>
      </w:r>
      <w:r w:rsidRPr="00C8245A">
        <w:rPr>
          <w:sz w:val="14"/>
        </w:rPr>
        <w:t xml:space="preserve"> as the standard by which to measure American conduct.</w:t>
      </w:r>
    </w:p>
    <w:p w:rsidR="00BE4624" w:rsidRPr="00C8245A" w:rsidRDefault="00BE4624" w:rsidP="00BE4624">
      <w:pPr>
        <w:rPr>
          <w:sz w:val="14"/>
        </w:rPr>
      </w:pPr>
      <w:r w:rsidRPr="007078BE">
        <w:rPr>
          <w:rStyle w:val="StyleBoldUnderline"/>
          <w:highlight w:val="yellow"/>
        </w:rPr>
        <w:t>The legalistic approach</w:t>
      </w:r>
      <w:r w:rsidRPr="000E3D06">
        <w:rPr>
          <w:rStyle w:val="StyleBoldUnderline"/>
        </w:rPr>
        <w:t xml:space="preserve"> to the war on terror now being endors</w:t>
      </w:r>
      <w:r w:rsidRPr="00C8245A">
        <w:rPr>
          <w:rStyle w:val="StyleBoldUnderline"/>
        </w:rPr>
        <w:t>ed by</w:t>
      </w:r>
      <w:r w:rsidRPr="00C8245A">
        <w:rPr>
          <w:sz w:val="14"/>
        </w:rPr>
        <w:t xml:space="preserve"> prominent </w:t>
      </w:r>
      <w:r w:rsidRPr="00C8245A">
        <w:rPr>
          <w:rStyle w:val="StyleBoldUnderline"/>
        </w:rPr>
        <w:t xml:space="preserve">conservatives </w:t>
      </w:r>
      <w:r w:rsidRPr="007078BE">
        <w:rPr>
          <w:rStyle w:val="StyleBoldUnderline"/>
          <w:highlight w:val="yellow"/>
        </w:rPr>
        <w:t xml:space="preserve">would </w:t>
      </w:r>
      <w:r w:rsidRPr="007078BE">
        <w:rPr>
          <w:rStyle w:val="Emphasis"/>
          <w:highlight w:val="yellow"/>
        </w:rPr>
        <w:t>cede presidential authority</w:t>
      </w:r>
      <w:r w:rsidRPr="00C8245A">
        <w:rPr>
          <w:sz w:val="14"/>
        </w:rPr>
        <w:t xml:space="preserve"> </w:t>
      </w:r>
      <w:r w:rsidRPr="000E3D06">
        <w:rPr>
          <w:rStyle w:val="StyleBoldUnderline"/>
        </w:rPr>
        <w:t>to</w:t>
      </w:r>
      <w:r w:rsidRPr="00C8245A">
        <w:rPr>
          <w:sz w:val="14"/>
        </w:rPr>
        <w:t xml:space="preserve"> executive branch </w:t>
      </w:r>
      <w:r w:rsidRPr="000E3D06">
        <w:rPr>
          <w:rStyle w:val="StyleBoldUnderline"/>
        </w:rPr>
        <w:t>lawyers and</w:t>
      </w:r>
      <w:r w:rsidRPr="00C8245A">
        <w:rPr>
          <w:sz w:val="14"/>
        </w:rPr>
        <w:t xml:space="preserve"> to their brethren in </w:t>
      </w:r>
      <w:r w:rsidRPr="000E3D06">
        <w:rPr>
          <w:rStyle w:val="StyleBoldUnderline"/>
        </w:rPr>
        <w:t>the judiciary who are playing a role they were never intended to play.</w:t>
      </w:r>
      <w:r w:rsidRPr="00C8245A">
        <w:rPr>
          <w:sz w:val="14"/>
        </w:rPr>
        <w:t xml:space="preserve"> Michael Scheuer, the former head of the CIA’s unit charged with tracking down Osama bin Laden, observed that “at the end of the day, the U.S. intelligence community is palsied by lawyers, and everything still depends on whether the lawyers approve it or not.” </w:t>
      </w:r>
      <w:r w:rsidRPr="000E3D06">
        <w:rPr>
          <w:rStyle w:val="Emphasis"/>
        </w:rPr>
        <w:t>This is as far removed from conducting war</w:t>
      </w:r>
      <w:r w:rsidRPr="00C8245A">
        <w:rPr>
          <w:sz w:val="14"/>
        </w:rPr>
        <w:t xml:space="preserve">, as Hamilton described it, </w:t>
      </w:r>
      <w:r w:rsidRPr="000E3D06">
        <w:rPr>
          <w:rStyle w:val="StyleBoldUnderline"/>
        </w:rPr>
        <w:t>with decision and dispatch, and with the “</w:t>
      </w:r>
      <w:r w:rsidRPr="000E3D06">
        <w:rPr>
          <w:rStyle w:val="Emphasis"/>
        </w:rPr>
        <w:t>exercise of power by a single hand</w:t>
      </w:r>
      <w:r w:rsidRPr="000E3D06">
        <w:rPr>
          <w:rStyle w:val="StyleBoldUnderline"/>
        </w:rPr>
        <w:t xml:space="preserve">,” </w:t>
      </w:r>
      <w:r w:rsidRPr="000E3D06">
        <w:rPr>
          <w:rStyle w:val="Emphasis"/>
        </w:rPr>
        <w:t>as one can get</w:t>
      </w:r>
      <w:r w:rsidRPr="000E3D06">
        <w:rPr>
          <w:rStyle w:val="StyleBoldUnderline"/>
        </w:rPr>
        <w:t>. War conducted by the courts is not only unconstitutional, it is</w:t>
      </w:r>
      <w:r w:rsidRPr="00C8245A">
        <w:rPr>
          <w:sz w:val="14"/>
        </w:rPr>
        <w:t xml:space="preserve">, to borrow a phrase from author Philip K. Howard, part of the </w:t>
      </w:r>
      <w:r w:rsidRPr="000E3D06">
        <w:rPr>
          <w:rStyle w:val="StyleBoldUnderline"/>
        </w:rPr>
        <w:t>ongoing drift toward</w:t>
      </w:r>
      <w:r w:rsidRPr="00C8245A">
        <w:rPr>
          <w:sz w:val="14"/>
        </w:rPr>
        <w:t xml:space="preserve"> the </w:t>
      </w:r>
      <w:r w:rsidRPr="000E3D06">
        <w:rPr>
          <w:rStyle w:val="StyleBoldUnderline"/>
        </w:rPr>
        <w:t>death</w:t>
      </w:r>
      <w:r w:rsidRPr="00C8245A">
        <w:rPr>
          <w:sz w:val="14"/>
        </w:rPr>
        <w:t xml:space="preserve"> of common sense.</w:t>
      </w:r>
    </w:p>
    <w:p w:rsidR="00BE4624" w:rsidRDefault="00BE4624" w:rsidP="00BE4624"/>
    <w:p w:rsidR="00017933" w:rsidRDefault="00017933" w:rsidP="00017933">
      <w:pPr>
        <w:pStyle w:val="Heading4"/>
      </w:pPr>
      <w:r>
        <w:t>We overwhelmingly control uniqueness---</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cases---past rulings are being distinguished </w:t>
      </w:r>
    </w:p>
    <w:p w:rsidR="00017933" w:rsidRDefault="00017933" w:rsidP="00017933">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017933" w:rsidRPr="00017933" w:rsidRDefault="00017933" w:rsidP="00017933">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lastRenderedPageBreak/>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 xml:space="preserve">to the president in </w:t>
      </w:r>
      <w:r w:rsidRPr="00C6533C">
        <w:rPr>
          <w:rStyle w:val="StyleBoldUnderline"/>
        </w:rPr>
        <w:t>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w:t>
      </w:r>
      <w:r w:rsidRPr="00C6533C">
        <w:rPr>
          <w:sz w:val="10"/>
        </w:rPr>
        <w:t xml:space="preserve">nationals. </w:t>
      </w:r>
      <w:r w:rsidRPr="00C6533C">
        <w:rPr>
          <w:rStyle w:val="StyleBoldUnderline"/>
        </w:rPr>
        <w:t xml:space="preserve">In </w:t>
      </w:r>
      <w:r w:rsidRPr="00C6533C">
        <w:rPr>
          <w:rStyle w:val="StyleBoldUnderline"/>
          <w:highlight w:val="yellow"/>
        </w:rPr>
        <w:t>Hamdan</w:t>
      </w:r>
      <w:r w:rsidRPr="00C6533C">
        <w:rPr>
          <w:rStyle w:val="StyleBoldUnderline"/>
        </w:rPr>
        <w:t xml:space="preserve"> v. Rumsfeld</w:t>
      </w:r>
      <w:r w:rsidRPr="00C6533C">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C6533C">
        <w:rPr>
          <w:rStyle w:val="StyleBoldUnderline"/>
        </w:rPr>
        <w:t xml:space="preserve">A concurring opinion </w:t>
      </w:r>
      <w:r w:rsidRPr="00C6533C">
        <w:rPr>
          <w:rStyle w:val="StyleBoldUnderline"/>
          <w:highlight w:val="yellow"/>
        </w:rPr>
        <w:t>made clear that the president could seek authorization</w:t>
      </w:r>
      <w:r w:rsidRPr="00C6533C">
        <w:rPr>
          <w:sz w:val="10"/>
        </w:rPr>
        <w:t xml:space="preserve"> from Congress </w:t>
      </w:r>
      <w:r w:rsidRPr="00C6533C">
        <w:rPr>
          <w:rStyle w:val="StyleBoldUnderline"/>
          <w:highlight w:val="yellow"/>
        </w:rPr>
        <w:t>to use</w:t>
      </w:r>
      <w:r w:rsidRPr="00C6533C">
        <w:rPr>
          <w:sz w:val="10"/>
        </w:rPr>
        <w:t xml:space="preserve"> the type of </w:t>
      </w:r>
      <w:r w:rsidRPr="00C6533C">
        <w:rPr>
          <w:rStyle w:val="StyleBoldUnderline"/>
        </w:rPr>
        <w:t xml:space="preserve">military </w:t>
      </w:r>
      <w:r w:rsidRPr="00C6533C">
        <w:rPr>
          <w:rStyle w:val="StyleBoldUnderline"/>
          <w:highlight w:val="yellow"/>
        </w:rPr>
        <w:t>commissions</w:t>
      </w:r>
      <w:r w:rsidRPr="00C6533C">
        <w:rPr>
          <w:rStyle w:val="StyleBoldUnderline"/>
        </w:rPr>
        <w:t xml:space="preserve"> that had been established unilaterally</w:t>
      </w:r>
      <w:r w:rsidRPr="00C6533C">
        <w:rPr>
          <w:sz w:val="10"/>
        </w:rPr>
        <w:t xml:space="preserve"> in this case. n90</w:t>
      </w:r>
      <w:r w:rsidRPr="00C6533C">
        <w:rPr>
          <w:sz w:val="12"/>
        </w:rPr>
        <w:t>¶</w:t>
      </w:r>
      <w:r w:rsidRPr="00C6533C">
        <w:rPr>
          <w:sz w:val="10"/>
        </w:rPr>
        <w:t xml:space="preserve"> </w:t>
      </w:r>
      <w:r w:rsidRPr="00C6533C">
        <w:rPr>
          <w:rStyle w:val="StyleBoldUnderline"/>
        </w:rPr>
        <w:t>Congress responded</w:t>
      </w:r>
      <w:r w:rsidRPr="00C6533C">
        <w:rPr>
          <w:sz w:val="10"/>
        </w:rPr>
        <w:t xml:space="preserve"> to that suggestion </w:t>
      </w:r>
      <w:r w:rsidRPr="00C6533C">
        <w:rPr>
          <w:rStyle w:val="StyleBoldUnderline"/>
        </w:rPr>
        <w:t>by enacting the Military Commissions Act of 2006</w:t>
      </w:r>
      <w:r w:rsidRPr="00C6533C">
        <w:rPr>
          <w:sz w:val="10"/>
        </w:rPr>
        <w:t xml:space="preserve">, n91 </w:t>
      </w:r>
      <w:r w:rsidRPr="00C6533C">
        <w:rPr>
          <w:rStyle w:val="StyleBoldUnderline"/>
        </w:rPr>
        <w:t>which</w:t>
      </w:r>
      <w:r w:rsidRPr="006E79C9">
        <w:rPr>
          <w:rStyle w:val="StyleBoldUnderline"/>
        </w:rPr>
        <w:t xml:space="preserve">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BoldUnderline"/>
          <w:highlight w:val="yellow"/>
        </w:rPr>
        <w:t xml:space="preserve">in </w:t>
      </w:r>
      <w:r w:rsidRPr="00C6533C">
        <w:rPr>
          <w:rStyle w:val="StyleBoldUnderline"/>
        </w:rPr>
        <w:t>dealing with</w:t>
      </w:r>
      <w:r w:rsidRPr="00C6533C">
        <w:rPr>
          <w:sz w:val="10"/>
        </w:rPr>
        <w:t xml:space="preserve"> the</w:t>
      </w:r>
      <w:r w:rsidRPr="009B2FE4">
        <w:rPr>
          <w:sz w:val="10"/>
        </w:rPr>
        <w:t xml:space="preserv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C6533C">
        <w:rPr>
          <w:rStyle w:val="StyleBoldUnderline"/>
        </w:rPr>
        <w:t>Detainees who have litigated in the lower federal courts</w:t>
      </w:r>
      <w:r w:rsidRPr="00C6533C">
        <w:rPr>
          <w:sz w:val="10"/>
        </w:rPr>
        <w:t xml:space="preserve"> </w:t>
      </w:r>
      <w:r w:rsidRPr="00C6533C">
        <w:rPr>
          <w:rStyle w:val="StyleBoldUnderline"/>
        </w:rPr>
        <w:t>in</w:t>
      </w:r>
      <w:r w:rsidRPr="00C6533C">
        <w:rPr>
          <w:sz w:val="10"/>
        </w:rPr>
        <w:t xml:space="preserve"> the </w:t>
      </w:r>
      <w:r w:rsidRPr="00C6533C">
        <w:rPr>
          <w:rStyle w:val="StyleBoldUnderline"/>
        </w:rPr>
        <w:t>D</w:t>
      </w:r>
      <w:r w:rsidRPr="00C6533C">
        <w:rPr>
          <w:sz w:val="10"/>
        </w:rPr>
        <w:t xml:space="preserve">istrict of </w:t>
      </w:r>
      <w:r w:rsidRPr="00C6533C">
        <w:rPr>
          <w:rStyle w:val="StyleBoldUnderline"/>
        </w:rPr>
        <w:t>C</w:t>
      </w:r>
      <w:r w:rsidRPr="00C6533C">
        <w:rPr>
          <w:sz w:val="10"/>
        </w:rPr>
        <w:t xml:space="preserve">olumbia </w:t>
      </w:r>
      <w:r w:rsidRPr="00C6533C">
        <w:rPr>
          <w:rStyle w:val="StyleBoldUnderline"/>
        </w:rPr>
        <w:t>have not found a sympathetic forum.</w:t>
      </w:r>
      <w:r w:rsidRPr="00C6533C">
        <w:rPr>
          <w:sz w:val="10"/>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BoldUnderline"/>
          <w:highlight w:val="yellow"/>
        </w:rPr>
        <w:t>other challenges to</w:t>
      </w:r>
      <w:r w:rsidRPr="009B2FE4">
        <w:rPr>
          <w:sz w:val="10"/>
        </w:rPr>
        <w:t xml:space="preserve"> post-2001 </w:t>
      </w:r>
      <w:r w:rsidRPr="006E79C9">
        <w:rPr>
          <w:rStyle w:val="StyleBoldUnderline"/>
          <w:highlight w:val="yellow"/>
        </w:rPr>
        <w:t>terrorism 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t>
      </w:r>
      <w:r w:rsidRPr="00C6533C">
        <w:rPr>
          <w:sz w:val="10"/>
        </w:rPr>
        <w:t xml:space="preserve">were </w:t>
      </w:r>
      <w:r w:rsidRPr="00C6533C">
        <w:rPr>
          <w:rStyle w:val="StyleBoldUnderline"/>
        </w:rPr>
        <w:t>subject to extraordinary rendition.</w:t>
      </w:r>
      <w:r w:rsidRPr="00C6533C">
        <w:rPr>
          <w:sz w:val="10"/>
        </w:rPr>
        <w:t xml:space="preserve"> </w:t>
      </w:r>
      <w:r w:rsidRPr="00C6533C">
        <w:rPr>
          <w:rStyle w:val="StyleBoldUnderline"/>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C6533C">
        <w:rPr>
          <w:rStyle w:val="StyleBoldUnderline"/>
          <w:highlight w:val="yellow"/>
        </w:rPr>
        <w:t>Court</w:t>
      </w:r>
      <w:r w:rsidRPr="0054139F">
        <w:rPr>
          <w:rStyle w:val="StyleBoldUnderline"/>
        </w:rPr>
        <w:t xml:space="preserve"> </w:t>
      </w:r>
      <w:r w:rsidRPr="00C6533C">
        <w:rPr>
          <w:rStyle w:val="StyleBoldUnderline"/>
        </w:rPr>
        <w:t>of Appeals</w:t>
      </w:r>
      <w:r w:rsidRPr="00C6533C">
        <w:rPr>
          <w:sz w:val="10"/>
        </w:rPr>
        <w:t xml:space="preserve"> for the Second</w:t>
      </w:r>
      <w:r w:rsidRPr="009B2FE4">
        <w:rPr>
          <w:sz w:val="10"/>
        </w:rPr>
        <w:t xml:space="preserve"> Circuit </w:t>
      </w:r>
      <w:r w:rsidRPr="006E79C9">
        <w:rPr>
          <w:rStyle w:val="StyleBoldUnderline"/>
          <w:highlight w:val="yellow"/>
        </w:rPr>
        <w:t xml:space="preserve">affirmed </w:t>
      </w:r>
      <w:r w:rsidRPr="00C6533C">
        <w:rPr>
          <w:rStyle w:val="StyleBoldUnderline"/>
        </w:rPr>
        <w:t>the dismissal of constitutional and statutory challenges brought by a plaintiff holding dual citizenship in</w:t>
      </w:r>
      <w:r w:rsidRPr="0054139F">
        <w:rPr>
          <w:rStyle w:val="StyleBoldUnderline"/>
        </w:rPr>
        <w:t xml:space="preserve">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w:t>
      </w:r>
      <w:r w:rsidRPr="00C6533C">
        <w:rPr>
          <w:rStyle w:val="StyleBoldUnderline"/>
          <w:highlight w:val="yellow"/>
        </w:rPr>
        <w:t xml:space="preserve">that </w:t>
      </w:r>
      <w:r w:rsidRPr="00C6533C">
        <w:rPr>
          <w:rStyle w:val="StyleBoldUnderline"/>
        </w:rPr>
        <w:t xml:space="preserve">the </w:t>
      </w:r>
      <w:r w:rsidRPr="006E79C9">
        <w:rPr>
          <w:rStyle w:val="StyleBoldUnderline"/>
          <w:highlight w:val="yellow"/>
        </w:rPr>
        <w:t xml:space="preserve">state-secrets </w:t>
      </w:r>
      <w:r w:rsidRPr="00C6533C">
        <w:rPr>
          <w:rStyle w:val="StyleBoldUnderline"/>
        </w:rPr>
        <w:t xml:space="preserve">privilege </w:t>
      </w:r>
      <w:r w:rsidRPr="006E79C9">
        <w:rPr>
          <w:rStyle w:val="StyleBoldUnderline"/>
          <w:highlight w:val="yellow"/>
        </w:rPr>
        <w:t>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BE4624" w:rsidRDefault="00BE4624" w:rsidP="00BE4624">
      <w:pPr>
        <w:pStyle w:val="Heading4"/>
      </w:pPr>
      <w:r>
        <w:t xml:space="preserve">That decks effective executive responses to prolif, terror, and the rise of hostile powers---link threshold is low </w:t>
      </w:r>
    </w:p>
    <w:p w:rsidR="00BE4624" w:rsidRDefault="00BE4624" w:rsidP="00BE4624">
      <w:r>
        <w:t xml:space="preserve">Robert </w:t>
      </w:r>
      <w:r w:rsidRPr="00D75654">
        <w:rPr>
          <w:rStyle w:val="StyleStyleBold12pt"/>
        </w:rPr>
        <w:t>Blomquist 10</w:t>
      </w:r>
      <w:r>
        <w:t>, Professor of Law, Valparaiso University School of Law, THE JURISPRUDENCE OF AMERICAN NATIONAL SECURITY PRESIPRUDENCE, 44 Val. U.L. Rev. 881</w:t>
      </w:r>
    </w:p>
    <w:p w:rsidR="00BE4624" w:rsidRPr="00FB5B91" w:rsidRDefault="00BE4624" w:rsidP="00BE4624">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w:t>
      </w:r>
      <w:r w:rsidRPr="00FB5B91">
        <w:rPr>
          <w:sz w:val="12"/>
        </w:rPr>
        <w:lastRenderedPageBreak/>
        <w:t xml:space="preserve">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rsidR="00BE4624" w:rsidRPr="00FB5B91" w:rsidRDefault="00BE4624" w:rsidP="00BE4624">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BE4624" w:rsidRPr="00FB5B91" w:rsidRDefault="00BE4624" w:rsidP="00BE4624">
      <w:pPr>
        <w:rPr>
          <w:sz w:val="12"/>
          <w:szCs w:val="12"/>
        </w:rPr>
      </w:pPr>
      <w:r w:rsidRPr="00FB5B91">
        <w:rPr>
          <w:sz w:val="12"/>
          <w:szCs w:val="12"/>
        </w:rPr>
        <w:t xml:space="preserve"> [*886]  B. Geopolitical Strategic Considerations Bearing on Judicial Interpretation</w:t>
      </w:r>
    </w:p>
    <w:p w:rsidR="00BE4624" w:rsidRPr="00FB5B91" w:rsidRDefault="00BE4624" w:rsidP="00BE4624">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BE4624" w:rsidRPr="00FB5B91" w:rsidRDefault="00BE4624" w:rsidP="00BE4624">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w:t>
      </w:r>
      <w:r w:rsidRPr="00150129">
        <w:rPr>
          <w:rStyle w:val="StyleBoldUnderline"/>
          <w:highlight w:val="yellow"/>
        </w:rPr>
        <w:t>The problem</w:t>
      </w:r>
      <w:r w:rsidRPr="00150129">
        <w:rPr>
          <w:rStyle w:val="StyleBoldUnderline"/>
        </w:rPr>
        <w:t xml:space="preserve"> of the day </w:t>
      </w:r>
      <w:r w:rsidRPr="00150129">
        <w:rPr>
          <w:rStyle w:val="StyleBoldUnderline"/>
          <w:highlight w:val="yellow"/>
        </w:rPr>
        <w:t>can change at a moment's notice</w:t>
      </w:r>
      <w:r w:rsidRPr="00FB5B91">
        <w:rPr>
          <w:sz w:val="12"/>
        </w:rPr>
        <w:t xml:space="preserv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BE4624" w:rsidRPr="00FB5B91" w:rsidRDefault="00BE4624" w:rsidP="00BE4624">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BE4624" w:rsidRPr="00FB5B91" w:rsidRDefault="00BE4624" w:rsidP="00BE4624">
      <w:pPr>
        <w:rPr>
          <w:sz w:val="12"/>
        </w:rPr>
      </w:pPr>
      <w:r w:rsidRPr="00FB5B91">
        <w:rPr>
          <w:sz w:val="12"/>
        </w:rPr>
        <w:t>(3) "</w:t>
      </w:r>
      <w:r w:rsidRPr="00150129">
        <w:rPr>
          <w:rStyle w:val="StyleBoldUnderline"/>
          <w:highlight w:val="yellow"/>
        </w:rPr>
        <w:t>The most important task</w:t>
      </w:r>
      <w:r w:rsidRPr="00FB5B91">
        <w:rPr>
          <w:rStyle w:val="StyleBoldUnderline"/>
        </w:rPr>
        <w:t xml:space="preserve"> for U.S. national security today </w:t>
      </w:r>
      <w:r w:rsidRPr="00150129">
        <w:rPr>
          <w:rStyle w:val="StyleBoldUnderline"/>
          <w:highlight w:val="yellow"/>
        </w:rPr>
        <w:t xml:space="preserve">is simply to </w:t>
      </w:r>
      <w:r w:rsidRPr="0015012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BE4624" w:rsidRPr="00FB5B91" w:rsidRDefault="00BE4624" w:rsidP="00BE4624">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BE4624" w:rsidRPr="00FB5B91" w:rsidRDefault="00BE4624" w:rsidP="00BE4624">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rsidR="00BE4624" w:rsidRPr="00FB5B91" w:rsidRDefault="00BE4624" w:rsidP="00BE4624">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BE4624" w:rsidRDefault="00BE4624" w:rsidP="00BE4624">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F2D70">
        <w:rPr>
          <w:rStyle w:val="StyleBoldUnderline"/>
        </w:rPr>
        <w:t xml:space="preserve">the international laws of </w:t>
      </w:r>
      <w:r w:rsidRPr="0056632D">
        <w:rPr>
          <w:rStyle w:val="StyleBoldUnderline"/>
          <w:highlight w:val="yellow"/>
        </w:rPr>
        <w:t xml:space="preserve">war </w:t>
      </w:r>
      <w:r w:rsidRPr="005F2D70">
        <w:rPr>
          <w:rStyle w:val="StyleBoldUnderline"/>
        </w:rPr>
        <w:t>and military tactics. As</w:t>
      </w:r>
      <w:r w:rsidRPr="005F2D70">
        <w:rPr>
          <w:sz w:val="12"/>
        </w:rPr>
        <w:t xml:space="preserve"> cogently explained by Professors Eric Posner and Adrian Vermeule, n47 "</w:t>
      </w:r>
      <w:r w:rsidRPr="005F2D70">
        <w:rPr>
          <w:rStyle w:val="StyleBoldUnderline"/>
        </w:rPr>
        <w:t>the U</w:t>
      </w:r>
      <w:r w:rsidRPr="005F2D70">
        <w:rPr>
          <w:sz w:val="12"/>
        </w:rPr>
        <w:t xml:space="preserve">nited </w:t>
      </w:r>
      <w:r w:rsidRPr="005F2D70">
        <w:rPr>
          <w:rStyle w:val="StyleBoldUnderline"/>
        </w:rPr>
        <w:t>S</w:t>
      </w:r>
      <w:r w:rsidRPr="005F2D70">
        <w:rPr>
          <w:sz w:val="12"/>
        </w:rPr>
        <w:t xml:space="preserve">tates </w:t>
      </w:r>
      <w:r w:rsidRPr="005F2D70">
        <w:rPr>
          <w:rStyle w:val="StyleBoldUnderline"/>
        </w:rPr>
        <w:t>should comply with the laws of war</w:t>
      </w:r>
      <w:r w:rsidRPr="005F2D70">
        <w:rPr>
          <w:sz w:val="12"/>
        </w:rPr>
        <w:t xml:space="preserve"> in its battle </w:t>
      </w:r>
      <w:r w:rsidRPr="005F2D70">
        <w:rPr>
          <w:rStyle w:val="StyleBoldUnderline"/>
        </w:rPr>
        <w:t>against Al Qaeda</w:t>
      </w:r>
      <w:r w:rsidRPr="005F2D70">
        <w:rPr>
          <w:sz w:val="12"/>
        </w:rPr>
        <w:t>"--and I would argue, other lawless terrorist groups like the</w:t>
      </w:r>
      <w:r w:rsidRPr="00FB5B91">
        <w:rPr>
          <w:sz w:val="12"/>
        </w:rPr>
        <w:t xml:space="preserv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017933" w:rsidRDefault="00017933" w:rsidP="00696EBF">
      <w:pPr>
        <w:pStyle w:val="Heading3"/>
      </w:pPr>
      <w:r>
        <w:lastRenderedPageBreak/>
        <w:t>4</w:t>
      </w:r>
    </w:p>
    <w:p w:rsidR="00017933" w:rsidRDefault="00017933" w:rsidP="00017933">
      <w:pPr>
        <w:pStyle w:val="Heading4"/>
      </w:pPr>
      <w:r>
        <w:t>Judges will get pay raises now, but Congress still has the ability to wreck salaries – key to judicial independence</w:t>
      </w:r>
    </w:p>
    <w:p w:rsidR="00017933" w:rsidRDefault="00017933" w:rsidP="00017933">
      <w:r>
        <w:t xml:space="preserve">Lyle </w:t>
      </w:r>
      <w:r w:rsidRPr="00336C62">
        <w:rPr>
          <w:rStyle w:val="StyleStyleBold12pt"/>
        </w:rPr>
        <w:t>Denniston</w:t>
      </w:r>
      <w:r>
        <w:t>, SCOTUSblog badass, covered the court for 54 years, National Constitution Center’s Adviser on Constitutional Literacy, 10-8-</w:t>
      </w:r>
      <w:r w:rsidRPr="00336C62">
        <w:rPr>
          <w:rStyle w:val="StyleStyleBold12pt"/>
        </w:rPr>
        <w:t>2012</w:t>
      </w:r>
      <w:r>
        <w:t>, “Major gain for judges’ independence,” Constitution Daily, http://blog.constitutioncenter.org/2012/10/major-gain-for-judges%E2%80%99-independence/</w:t>
      </w:r>
    </w:p>
    <w:p w:rsidR="00017933" w:rsidRPr="00265195" w:rsidRDefault="00017933" w:rsidP="00017933">
      <w:pPr>
        <w:rPr>
          <w:sz w:val="16"/>
        </w:rPr>
      </w:pPr>
      <w:r w:rsidRPr="00265195">
        <w:rPr>
          <w:sz w:val="16"/>
        </w:rPr>
        <w:t xml:space="preserve">That has been, from the beginning, one of the ways the Founders guaranteed the independence of the federal judiciary (another was a promise of life tenure “during good behavior”).  But for the past 34 years, federal judges  have been pursuing a series of lawsuits, claiming that Congress has frequently acted in ways that – in real-dollar terms – reduced their pay, in violation of the Compensation Clause. The theory was that, if a federal judges’ pay remains constant, it will be eroded over time by the effects of inflation in money’s value. Last Friday, that </w:t>
      </w:r>
      <w:r w:rsidRPr="00D71A0E">
        <w:rPr>
          <w:rStyle w:val="StyleBoldUnderline"/>
          <w:highlight w:val="yellow"/>
        </w:rPr>
        <w:t>legal struggle</w:t>
      </w:r>
      <w:r w:rsidRPr="00265195">
        <w:rPr>
          <w:sz w:val="16"/>
        </w:rPr>
        <w:t xml:space="preserve"> finally </w:t>
      </w:r>
      <w:r w:rsidRPr="00D71A0E">
        <w:rPr>
          <w:rStyle w:val="StyleBoldUnderline"/>
          <w:highlight w:val="yellow"/>
        </w:rPr>
        <w:t>resulted in</w:t>
      </w:r>
      <w:r w:rsidRPr="00E622C9">
        <w:rPr>
          <w:rStyle w:val="StyleBoldUnderline"/>
        </w:rPr>
        <w:t xml:space="preserve"> a historic constitutional </w:t>
      </w:r>
      <w:r w:rsidRPr="00D71A0E">
        <w:rPr>
          <w:rStyle w:val="StyleBoldUnderline"/>
          <w:highlight w:val="yellow"/>
        </w:rPr>
        <w:t>victory for</w:t>
      </w:r>
      <w:r w:rsidRPr="00265195">
        <w:rPr>
          <w:sz w:val="16"/>
        </w:rPr>
        <w:t xml:space="preserve"> the </w:t>
      </w:r>
      <w:r w:rsidRPr="00D71A0E">
        <w:rPr>
          <w:rStyle w:val="StyleBoldUnderline"/>
          <w:highlight w:val="yellow"/>
        </w:rPr>
        <w:t>judges</w:t>
      </w:r>
      <w:r w:rsidRPr="00265195">
        <w:rPr>
          <w:sz w:val="16"/>
        </w:rPr>
        <w:t xml:space="preserve"> – a victory that is likely to be tested in the Supreme Court before it could take final effect. </w:t>
      </w:r>
      <w:r w:rsidRPr="00D71A0E">
        <w:rPr>
          <w:rStyle w:val="StyleBoldUnderline"/>
          <w:highlight w:val="yellow"/>
        </w:rPr>
        <w:t>The</w:t>
      </w:r>
      <w:r w:rsidRPr="00E622C9">
        <w:rPr>
          <w:rStyle w:val="StyleBoldUnderline"/>
        </w:rPr>
        <w:t xml:space="preserve"> </w:t>
      </w:r>
      <w:r w:rsidRPr="00265195">
        <w:rPr>
          <w:sz w:val="16"/>
        </w:rPr>
        <w:t>U.S.</w:t>
      </w:r>
      <w:r w:rsidRPr="00E622C9">
        <w:rPr>
          <w:rStyle w:val="StyleBoldUnderline"/>
        </w:rPr>
        <w:t xml:space="preserve"> </w:t>
      </w:r>
      <w:r w:rsidRPr="00D71A0E">
        <w:rPr>
          <w:rStyle w:val="StyleBoldUnderline"/>
          <w:highlight w:val="yellow"/>
        </w:rPr>
        <w:t>Court</w:t>
      </w:r>
      <w:r w:rsidRPr="00E622C9">
        <w:rPr>
          <w:rStyle w:val="StyleBoldUnderline"/>
        </w:rPr>
        <w:t xml:space="preserve"> </w:t>
      </w:r>
      <w:r w:rsidRPr="00265195">
        <w:rPr>
          <w:sz w:val="16"/>
        </w:rPr>
        <w:t xml:space="preserve">of Appeals for the Federal Circuit – a specialized court that decides claims for money from the federal government – </w:t>
      </w:r>
      <w:r w:rsidRPr="00D71A0E">
        <w:rPr>
          <w:rStyle w:val="StyleBoldUnderline"/>
          <w:highlight w:val="yellow"/>
        </w:rPr>
        <w:t>ruled</w:t>
      </w:r>
      <w:r w:rsidRPr="00E622C9">
        <w:rPr>
          <w:rStyle w:val="StyleBoldUnderline"/>
        </w:rPr>
        <w:t xml:space="preserve"> by a 10-2 vote</w:t>
      </w:r>
      <w:r w:rsidRPr="00265195">
        <w:rPr>
          <w:sz w:val="16"/>
        </w:rPr>
        <w:t xml:space="preserve"> that </w:t>
      </w:r>
      <w:r w:rsidRPr="00D71A0E">
        <w:rPr>
          <w:rStyle w:val="StyleBoldUnderline"/>
          <w:highlight w:val="yellow"/>
        </w:rPr>
        <w:t>Congress</w:t>
      </w:r>
      <w:r w:rsidRPr="00E622C9">
        <w:rPr>
          <w:rStyle w:val="StyleBoldUnderline"/>
        </w:rPr>
        <w:t xml:space="preserve"> has</w:t>
      </w:r>
      <w:r w:rsidRPr="00265195">
        <w:rPr>
          <w:sz w:val="16"/>
        </w:rPr>
        <w:t xml:space="preserve"> several times </w:t>
      </w:r>
      <w:r w:rsidRPr="00D71A0E">
        <w:rPr>
          <w:rStyle w:val="StyleBoldUnderline"/>
          <w:highlight w:val="yellow"/>
        </w:rPr>
        <w:t>violated a promise</w:t>
      </w:r>
      <w:r w:rsidRPr="00265195">
        <w:rPr>
          <w:sz w:val="16"/>
        </w:rPr>
        <w:t xml:space="preserve"> made in 1989 </w:t>
      </w:r>
      <w:r w:rsidRPr="00D71A0E">
        <w:rPr>
          <w:rStyle w:val="StyleBoldUnderline"/>
          <w:highlight w:val="yellow"/>
        </w:rPr>
        <w:t>to give</w:t>
      </w:r>
      <w:r w:rsidRPr="00E622C9">
        <w:rPr>
          <w:rStyle w:val="StyleBoldUnderline"/>
        </w:rPr>
        <w:t xml:space="preserve"> federal </w:t>
      </w:r>
      <w:r w:rsidRPr="00D71A0E">
        <w:rPr>
          <w:rStyle w:val="StyleBoldUnderline"/>
          <w:highlight w:val="yellow"/>
        </w:rPr>
        <w:t>judges</w:t>
      </w:r>
      <w:r w:rsidRPr="00E622C9">
        <w:rPr>
          <w:rStyle w:val="StyleBoldUnderline"/>
        </w:rPr>
        <w:t xml:space="preserve"> </w:t>
      </w:r>
      <w:r w:rsidRPr="00D71A0E">
        <w:rPr>
          <w:rStyle w:val="StyleBoldUnderline"/>
          <w:highlight w:val="yellow"/>
        </w:rPr>
        <w:t>a</w:t>
      </w:r>
      <w:r w:rsidRPr="00E622C9">
        <w:rPr>
          <w:rStyle w:val="StyleBoldUnderline"/>
        </w:rPr>
        <w:t xml:space="preserve">n annual </w:t>
      </w:r>
      <w:r w:rsidRPr="00D71A0E">
        <w:rPr>
          <w:rStyle w:val="StyleBoldUnderline"/>
          <w:highlight w:val="yellow"/>
        </w:rPr>
        <w:t>cost-of-living increase</w:t>
      </w:r>
      <w:r w:rsidRPr="00E622C9">
        <w:rPr>
          <w:rStyle w:val="StyleBoldUnderline"/>
        </w:rPr>
        <w:t xml:space="preserve"> in their pay level. </w:t>
      </w:r>
      <w:r w:rsidRPr="00D71A0E">
        <w:rPr>
          <w:rStyle w:val="StyleBoldUnderline"/>
          <w:highlight w:val="yellow"/>
        </w:rPr>
        <w:t>The decision does not mean that Congress</w:t>
      </w:r>
      <w:r w:rsidRPr="006B509A">
        <w:rPr>
          <w:rStyle w:val="StyleBoldUnderline"/>
        </w:rPr>
        <w:t xml:space="preserve"> has </w:t>
      </w:r>
      <w:r w:rsidRPr="00D71A0E">
        <w:rPr>
          <w:rStyle w:val="StyleBoldUnderline"/>
          <w:highlight w:val="yellow"/>
        </w:rPr>
        <w:t>lost the power to set</w:t>
      </w:r>
      <w:r w:rsidRPr="006B509A">
        <w:rPr>
          <w:rStyle w:val="StyleBoldUnderline"/>
        </w:rPr>
        <w:t xml:space="preserve"> federal judges’ </w:t>
      </w:r>
      <w:r w:rsidRPr="00D71A0E">
        <w:rPr>
          <w:rStyle w:val="StyleBoldUnderline"/>
          <w:highlight w:val="yellow"/>
        </w:rPr>
        <w:t>salary levels</w:t>
      </w:r>
      <w:r w:rsidRPr="006B509A">
        <w:rPr>
          <w:rStyle w:val="StyleBoldUnderline"/>
        </w:rPr>
        <w:t>, or that it has a constitutional duty to give them a</w:t>
      </w:r>
      <w:r w:rsidRPr="00265195">
        <w:rPr>
          <w:sz w:val="16"/>
        </w:rPr>
        <w:t xml:space="preserve"> period, inflation-countering </w:t>
      </w:r>
      <w:r w:rsidRPr="00E622C9">
        <w:rPr>
          <w:rStyle w:val="StyleBoldUnderline"/>
        </w:rPr>
        <w:t>raise</w:t>
      </w:r>
      <w:r w:rsidRPr="00265195">
        <w:rPr>
          <w:sz w:val="16"/>
        </w:rPr>
        <w:t xml:space="preserve">. </w:t>
      </w:r>
      <w:r w:rsidRPr="00D71A0E">
        <w:rPr>
          <w:rStyle w:val="StyleBoldUnderline"/>
          <w:highlight w:val="yellow"/>
        </w:rPr>
        <w:t xml:space="preserve">But </w:t>
      </w:r>
      <w:r w:rsidRPr="006B509A">
        <w:rPr>
          <w:rStyle w:val="StyleBoldUnderline"/>
        </w:rPr>
        <w:t>it does mean that</w:t>
      </w:r>
      <w:r w:rsidRPr="00E622C9">
        <w:rPr>
          <w:rStyle w:val="StyleBoldUnderline"/>
        </w:rPr>
        <w:t xml:space="preserve"> </w:t>
      </w:r>
      <w:r w:rsidRPr="00D71A0E">
        <w:rPr>
          <w:rStyle w:val="StyleBoldUnderline"/>
          <w:highlight w:val="yellow"/>
        </w:rPr>
        <w:t>Congress cannot promise a raise, and then break that promise</w:t>
      </w:r>
      <w:r w:rsidRPr="00E622C9">
        <w:rPr>
          <w:rStyle w:val="StyleBoldUnderline"/>
        </w:rPr>
        <w:t>,</w:t>
      </w:r>
      <w:r w:rsidRPr="00265195">
        <w:rPr>
          <w:sz w:val="16"/>
        </w:rPr>
        <w:t xml:space="preserve"> and that the lawmakers cannot take steps that reduce the value of a sitting judge’s salary scale. The judges’ fight has been a long-running labor for them and their lawyers, and the issue raises such fundamental constitutional questions that it has gone to the Supreme Court, in one form or another, three times. It almost certainly will return there again, because the Justice Department does not believe the judges have a valid claim that the Compensation Clause has been violated, and the Department has the authority to seek Supreme Court review. </w:t>
      </w:r>
      <w:r w:rsidRPr="00D71A0E">
        <w:rPr>
          <w:rStyle w:val="StyleBoldUnderline"/>
          <w:highlight w:val="yellow"/>
        </w:rPr>
        <w:t>The</w:t>
      </w:r>
      <w:r w:rsidRPr="00E622C9">
        <w:rPr>
          <w:rStyle w:val="StyleBoldUnderline"/>
        </w:rPr>
        <w:t xml:space="preserve"> Federal Circuit Court’s </w:t>
      </w:r>
      <w:r w:rsidRPr="00D71A0E">
        <w:rPr>
          <w:rStyle w:val="StyleBoldUnderline"/>
          <w:highlight w:val="yellow"/>
        </w:rPr>
        <w:t>ruling in the judges’ favor</w:t>
      </w:r>
      <w:r w:rsidRPr="00265195">
        <w:rPr>
          <w:sz w:val="16"/>
        </w:rPr>
        <w:t xml:space="preserve"> (in the case of Beer v. U.S.) </w:t>
      </w:r>
      <w:r w:rsidRPr="00D71A0E">
        <w:rPr>
          <w:rStyle w:val="StyleBoldUnderline"/>
          <w:highlight w:val="yellow"/>
        </w:rPr>
        <w:t>is</w:t>
      </w:r>
      <w:r w:rsidRPr="00E622C9">
        <w:rPr>
          <w:rStyle w:val="StyleBoldUnderline"/>
        </w:rPr>
        <w:t xml:space="preserve"> a </w:t>
      </w:r>
      <w:r w:rsidRPr="00D71A0E">
        <w:rPr>
          <w:rStyle w:val="StyleBoldUnderline"/>
          <w:highlight w:val="yellow"/>
        </w:rPr>
        <w:t>strong</w:t>
      </w:r>
      <w:r w:rsidRPr="00E622C9">
        <w:rPr>
          <w:rStyle w:val="StyleBoldUnderline"/>
        </w:rPr>
        <w:t xml:space="preserve"> statement of </w:t>
      </w:r>
      <w:r w:rsidRPr="00D71A0E">
        <w:rPr>
          <w:rStyle w:val="StyleBoldUnderline"/>
          <w:highlight w:val="yellow"/>
        </w:rPr>
        <w:t>support for judicial independence</w:t>
      </w:r>
      <w:r w:rsidRPr="00E622C9">
        <w:rPr>
          <w:rStyle w:val="StyleBoldUnderline"/>
        </w:rPr>
        <w:t xml:space="preserve">, </w:t>
      </w:r>
      <w:r w:rsidRPr="00D71A0E">
        <w:rPr>
          <w:rStyle w:val="StyleBoldUnderline"/>
          <w:highlight w:val="yellow"/>
        </w:rPr>
        <w:t>and</w:t>
      </w:r>
      <w:r w:rsidRPr="00E622C9">
        <w:rPr>
          <w:rStyle w:val="StyleBoldUnderline"/>
        </w:rPr>
        <w:t xml:space="preserve"> for </w:t>
      </w:r>
      <w:r w:rsidRPr="00D71A0E">
        <w:rPr>
          <w:rStyle w:val="StyleBoldUnderline"/>
          <w:highlight w:val="yellow"/>
        </w:rPr>
        <w:t>the role that a secure salary plays</w:t>
      </w:r>
      <w:r w:rsidRPr="00E622C9">
        <w:rPr>
          <w:rStyle w:val="StyleBoldUnderline"/>
        </w:rPr>
        <w:t xml:space="preserve"> </w:t>
      </w:r>
      <w:r w:rsidRPr="00D71A0E">
        <w:rPr>
          <w:rStyle w:val="StyleBoldUnderline"/>
          <w:highlight w:val="yellow"/>
        </w:rPr>
        <w:t>in</w:t>
      </w:r>
      <w:r w:rsidRPr="00E622C9">
        <w:rPr>
          <w:rStyle w:val="StyleBoldUnderline"/>
        </w:rPr>
        <w:t xml:space="preserve"> helping to protect that </w:t>
      </w:r>
      <w:r w:rsidRPr="00D71A0E">
        <w:rPr>
          <w:rStyle w:val="StyleBoldUnderline"/>
          <w:highlight w:val="yellow"/>
        </w:rPr>
        <w:t>independence</w:t>
      </w:r>
      <w:r w:rsidRPr="00265195">
        <w:rPr>
          <w:sz w:val="16"/>
        </w:rPr>
        <w:t xml:space="preserve">.   In the Declaration of Independence, the court recalled, America’s revolutionary generation protested that the King of England had made judges depend upon his grace for their tenure and for their pay. Alexander Hamilton wrote in The Federalist Papers: “Next to permanence in office, </w:t>
      </w:r>
      <w:r w:rsidRPr="00E622C9">
        <w:rPr>
          <w:rStyle w:val="StyleBoldUnderline"/>
        </w:rPr>
        <w:t>nothing can contribute more to the independence o</w:t>
      </w:r>
      <w:r w:rsidRPr="00265195">
        <w:rPr>
          <w:sz w:val="16"/>
        </w:rPr>
        <w:t xml:space="preserve">f the </w:t>
      </w:r>
      <w:r w:rsidRPr="00E622C9">
        <w:rPr>
          <w:rStyle w:val="StyleBoldUnderline"/>
        </w:rPr>
        <w:t>judges</w:t>
      </w:r>
      <w:r w:rsidRPr="00265195">
        <w:rPr>
          <w:sz w:val="16"/>
        </w:rPr>
        <w:t xml:space="preserve"> than a fixed provision for their support.”</w:t>
      </w:r>
    </w:p>
    <w:p w:rsidR="00017933" w:rsidRDefault="00017933" w:rsidP="00017933">
      <w:pPr>
        <w:pStyle w:val="Heading4"/>
      </w:pPr>
      <w:r>
        <w:t>Congress will backlash against the plan and cut judicial pay</w:t>
      </w:r>
    </w:p>
    <w:p w:rsidR="00017933" w:rsidRDefault="00017933" w:rsidP="00017933">
      <w:r w:rsidRPr="00A34F05">
        <w:t>Philip</w:t>
      </w:r>
      <w:r>
        <w:t xml:space="preserve"> A. </w:t>
      </w:r>
      <w:r w:rsidRPr="00D71A0E">
        <w:rPr>
          <w:rStyle w:val="StyleStyleBold12pt"/>
          <w:highlight w:val="yellow"/>
        </w:rPr>
        <w:t>Talmadge</w:t>
      </w:r>
      <w:r>
        <w:t xml:space="preserve">, Justice, </w:t>
      </w:r>
      <w:smartTag w:uri="urn:schemas-microsoft-com:office:smarttags" w:element="place">
        <w:smartTag w:uri="urn:schemas-microsoft-com:office:smarttags" w:element="PlaceName">
          <w:r>
            <w:t>Washington</w:t>
          </w:r>
        </w:smartTag>
        <w:r>
          <w:t xml:space="preserve"> </w:t>
        </w:r>
        <w:smartTag w:uri="urn:schemas-microsoft-com:office:smarttags" w:element="PlaceType">
          <w:r>
            <w:t>State</w:t>
          </w:r>
        </w:smartTag>
      </w:smartTag>
      <w:r>
        <w:t xml:space="preserve"> Supreme Court, Winter 19</w:t>
      </w:r>
      <w:r w:rsidRPr="00D71A0E">
        <w:rPr>
          <w:rStyle w:val="StyleStyleBold12pt"/>
          <w:highlight w:val="yellow"/>
        </w:rPr>
        <w:t>99</w:t>
      </w:r>
      <w:r>
        <w:t xml:space="preserve">, </w:t>
      </w:r>
      <w:smartTag w:uri="urn:schemas-microsoft-com:office:smarttags" w:element="PlaceName">
        <w:r>
          <w:t>Seattle</w:t>
        </w:r>
      </w:smartTag>
      <w:r>
        <w:t xml:space="preserve"> </w:t>
      </w:r>
      <w:smartTag w:uri="urn:schemas-microsoft-com:office:smarttags" w:element="PlaceType">
        <w:r>
          <w:t>University</w:t>
        </w:r>
      </w:smartTag>
      <w:r>
        <w:t xml:space="preserve"> Law Review, 22 </w:t>
      </w:r>
      <w:smartTag w:uri="urn:schemas-microsoft-com:office:smarttags" w:element="City">
        <w:smartTag w:uri="urn:schemas-microsoft-com:office:smarttags" w:element="place">
          <w:r>
            <w:t>Seattle</w:t>
          </w:r>
        </w:smartTag>
      </w:smartTag>
      <w:r>
        <w:t xml:space="preserve"> Univ. L. R. 695, p. 701-704 </w:t>
      </w:r>
    </w:p>
    <w:p w:rsidR="00017933" w:rsidRPr="00CB3F0B" w:rsidRDefault="00017933" w:rsidP="00017933">
      <w:pPr>
        <w:rPr>
          <w:sz w:val="16"/>
        </w:rPr>
      </w:pPr>
      <w:r w:rsidRPr="00CB3F0B">
        <w:rPr>
          <w:sz w:val="16"/>
        </w:rPr>
        <w:t xml:space="preserve">The doctrine of </w:t>
      </w:r>
      <w:r w:rsidRPr="0076767A">
        <w:rPr>
          <w:rStyle w:val="StyleBoldUnderline"/>
        </w:rPr>
        <w:t xml:space="preserve">judicial </w:t>
      </w:r>
      <w:r w:rsidRPr="00D71A0E">
        <w:rPr>
          <w:rStyle w:val="StyleBoldUnderline"/>
          <w:highlight w:val="yellow"/>
        </w:rPr>
        <w:t>restraint has been encrusted in recent years with</w:t>
      </w:r>
      <w:r w:rsidRPr="00CB3F0B">
        <w:rPr>
          <w:sz w:val="16"/>
        </w:rPr>
        <w:t xml:space="preserve"> considerable ideological cant of both </w:t>
      </w:r>
      <w:r w:rsidRPr="00D71A0E">
        <w:rPr>
          <w:rStyle w:val="StyleBoldUnderline"/>
          <w:highlight w:val="yellow"/>
        </w:rPr>
        <w:t>the left and</w:t>
      </w:r>
      <w:r w:rsidRPr="00CB3F0B">
        <w:rPr>
          <w:sz w:val="16"/>
        </w:rPr>
        <w:t xml:space="preserve"> the </w:t>
      </w:r>
      <w:r w:rsidRPr="00D71A0E">
        <w:rPr>
          <w:rStyle w:val="StyleBoldUnderline"/>
          <w:highlight w:val="yellow"/>
        </w:rPr>
        <w:t>right</w:t>
      </w:r>
      <w:r w:rsidRPr="00CB3F0B">
        <w:rPr>
          <w:sz w:val="16"/>
        </w:rPr>
        <w:t xml:space="preserve">. 17 The ideological discussion highlights particular political issues of the day. Many </w:t>
      </w:r>
      <w:r w:rsidRPr="00D71A0E">
        <w:rPr>
          <w:rStyle w:val="StyleBoldUnderline"/>
          <w:highlight w:val="yellow"/>
        </w:rPr>
        <w:t>conservatives decry judicial activism with respect to</w:t>
      </w:r>
      <w:r w:rsidRPr="00CB3F0B">
        <w:rPr>
          <w:sz w:val="16"/>
        </w:rPr>
        <w:t xml:space="preserve"> the courts' role in </w:t>
      </w:r>
      <w:r w:rsidRPr="0076767A">
        <w:rPr>
          <w:rStyle w:val="StyleBoldUnderline"/>
        </w:rPr>
        <w:t xml:space="preserve">racial </w:t>
      </w:r>
      <w:r w:rsidRPr="00D71A0E">
        <w:rPr>
          <w:rStyle w:val="StyleBoldUnderline"/>
          <w:highlight w:val="yellow"/>
        </w:rPr>
        <w:t>desegregation</w:t>
      </w:r>
      <w:r w:rsidRPr="0076767A">
        <w:rPr>
          <w:rStyle w:val="StyleBoldUnderline"/>
        </w:rPr>
        <w:t xml:space="preserve"> in </w:t>
      </w:r>
      <w:smartTag w:uri="urn:schemas-microsoft-com:office:smarttags" w:element="place">
        <w:smartTag w:uri="urn:schemas-microsoft-com:office:smarttags" w:element="country-region">
          <w:r w:rsidRPr="0076767A">
            <w:rPr>
              <w:rStyle w:val="StyleBoldUnderline"/>
            </w:rPr>
            <w:t>America</w:t>
          </w:r>
        </w:smartTag>
      </w:smartTag>
      <w:r w:rsidRPr="0076767A">
        <w:rPr>
          <w:rStyle w:val="StyleBoldUnderline"/>
        </w:rPr>
        <w:t xml:space="preserve"> </w:t>
      </w:r>
      <w:r w:rsidRPr="00D71A0E">
        <w:rPr>
          <w:rStyle w:val="StyleBoldUnderline"/>
          <w:highlight w:val="yellow"/>
        </w:rPr>
        <w:t>or</w:t>
      </w:r>
      <w:r w:rsidRPr="00CB3F0B">
        <w:rPr>
          <w:sz w:val="16"/>
        </w:rPr>
        <w:t xml:space="preserve">  [*702]  </w:t>
      </w:r>
      <w:r w:rsidRPr="00D71A0E">
        <w:rPr>
          <w:rStyle w:val="StyleBoldUnderline"/>
          <w:highlight w:val="yellow"/>
        </w:rPr>
        <w:t>reproductive rights</w:t>
      </w:r>
      <w:r w:rsidRPr="0076767A">
        <w:rPr>
          <w:rStyle w:val="StyleBoldUnderline"/>
        </w:rPr>
        <w:t xml:space="preserve"> issues</w:t>
      </w:r>
      <w:r w:rsidRPr="00CB3F0B">
        <w:rPr>
          <w:sz w:val="16"/>
        </w:rPr>
        <w:t xml:space="preserve">. 18 </w:t>
      </w:r>
      <w:r w:rsidRPr="00D71A0E">
        <w:rPr>
          <w:rStyle w:val="StyleBoldUnderline"/>
          <w:highlight w:val="yellow"/>
        </w:rPr>
        <w:t>Liberals complain</w:t>
      </w:r>
      <w:r w:rsidRPr="0076767A">
        <w:rPr>
          <w:rStyle w:val="StyleBoldUnderline"/>
        </w:rPr>
        <w:t xml:space="preserve"> today </w:t>
      </w:r>
      <w:r w:rsidRPr="00D71A0E">
        <w:rPr>
          <w:rStyle w:val="StyleBoldUnderline"/>
          <w:highlight w:val="yellow"/>
        </w:rPr>
        <w:t>of</w:t>
      </w:r>
      <w:r w:rsidRPr="0076767A">
        <w:rPr>
          <w:rStyle w:val="StyleBoldUnderline"/>
        </w:rPr>
        <w:t xml:space="preserve"> judicial </w:t>
      </w:r>
      <w:r w:rsidRPr="00D71A0E">
        <w:rPr>
          <w:rStyle w:val="StyleBoldUnderline"/>
          <w:highlight w:val="yellow"/>
        </w:rPr>
        <w:t>activism in</w:t>
      </w:r>
      <w:r w:rsidRPr="00CB3F0B">
        <w:rPr>
          <w:sz w:val="16"/>
        </w:rPr>
        <w:t xml:space="preserve"> property and </w:t>
      </w:r>
      <w:r w:rsidRPr="00D71A0E">
        <w:rPr>
          <w:rStyle w:val="StyleBoldUnderline"/>
          <w:highlight w:val="yellow"/>
        </w:rPr>
        <w:t>economic issues</w:t>
      </w:r>
      <w:r w:rsidRPr="00CB3F0B">
        <w:rPr>
          <w:sz w:val="16"/>
        </w:rPr>
        <w:t xml:space="preserve">. 19 But this doctrine need not be the captive of the left or the right. </w:t>
      </w:r>
      <w:r w:rsidRPr="0076767A">
        <w:rPr>
          <w:rStyle w:val="StyleBoldUnderline"/>
        </w:rPr>
        <w:t>The doctrine itself has become "political</w:t>
      </w:r>
      <w:r w:rsidRPr="00CB3F0B">
        <w:rPr>
          <w:sz w:val="16"/>
        </w:rPr>
        <w:t xml:space="preserve">" </w:t>
      </w:r>
      <w:r w:rsidRPr="00CB3F0B">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sidRPr="00CB3F0B">
            <w:rPr>
              <w:sz w:val="16"/>
              <w:szCs w:val="16"/>
            </w:rPr>
            <w:t>Washington</w:t>
          </w:r>
        </w:smartTag>
      </w:smartTag>
      <w:r w:rsidRPr="00CB3F0B">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sidRPr="00CB3F0B">
            <w:rPr>
              <w:sz w:val="16"/>
              <w:szCs w:val="16"/>
            </w:rPr>
            <w:t>United States</w:t>
          </w:r>
        </w:smartTag>
      </w:smartTag>
      <w:r w:rsidRPr="00CB3F0B">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sidRPr="00CB3F0B">
        <w:rPr>
          <w:sz w:val="16"/>
        </w:rPr>
        <w:t xml:space="preserve"> 24 </w:t>
      </w:r>
      <w:r w:rsidRPr="00D71A0E">
        <w:rPr>
          <w:rStyle w:val="StyleBoldUnderline"/>
          <w:highlight w:val="yellow"/>
        </w:rPr>
        <w:t>Congress</w:t>
      </w:r>
      <w:r w:rsidRPr="00CB3F0B">
        <w:rPr>
          <w:sz w:val="16"/>
        </w:rPr>
        <w:t xml:space="preserve">  [*704]  </w:t>
      </w:r>
      <w:r w:rsidRPr="00D71A0E">
        <w:rPr>
          <w:rStyle w:val="StyleBoldUnderline"/>
          <w:highlight w:val="yellow"/>
        </w:rPr>
        <w:t>sought to restrain</w:t>
      </w:r>
      <w:r w:rsidRPr="0076767A">
        <w:rPr>
          <w:rStyle w:val="StyleBoldUnderline"/>
        </w:rPr>
        <w:t xml:space="preserve"> "judicial </w:t>
      </w:r>
      <w:r w:rsidRPr="00D71A0E">
        <w:rPr>
          <w:rStyle w:val="StyleBoldUnderline"/>
          <w:highlight w:val="yellow"/>
        </w:rPr>
        <w:t>activism" by denying</w:t>
      </w:r>
      <w:r w:rsidRPr="0076767A">
        <w:rPr>
          <w:rStyle w:val="StyleBoldUnderline"/>
        </w:rPr>
        <w:t xml:space="preserve"> judges cost-of-living </w:t>
      </w:r>
      <w:r w:rsidRPr="00D71A0E">
        <w:rPr>
          <w:rStyle w:val="StyleBoldUnderline"/>
          <w:highlight w:val="yellow"/>
        </w:rPr>
        <w:t>salary adjustments</w:t>
      </w:r>
      <w:r w:rsidRPr="0076767A">
        <w:rPr>
          <w:rStyle w:val="StyleBoldUnderline"/>
        </w:rPr>
        <w:t xml:space="preserve"> and limiting federal court jurisdiction</w:t>
      </w:r>
      <w:r w:rsidRPr="00CB3F0B">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sidRPr="0076767A">
        <w:rPr>
          <w:rStyle w:val="StyleBoldUnderline"/>
        </w:rPr>
        <w:t>Judicial self-restraint lends support to the legitimacy of judicial independence</w:t>
      </w:r>
      <w:r w:rsidRPr="00CB3F0B">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w:t>
      </w:r>
      <w:r w:rsidRPr="00CB3F0B">
        <w:rPr>
          <w:sz w:val="16"/>
        </w:rPr>
        <w:lastRenderedPageBreak/>
        <w:t xml:space="preserve">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rsidR="00017933" w:rsidRDefault="00017933" w:rsidP="00017933">
      <w:pPr>
        <w:pStyle w:val="Heading4"/>
      </w:pPr>
      <w:r>
        <w:t>Adequate funding for the judiciary is key to the rule of law – it’s watched internationally</w:t>
      </w:r>
    </w:p>
    <w:p w:rsidR="00017933" w:rsidRPr="0076767A" w:rsidRDefault="00017933" w:rsidP="00017933">
      <w:pPr>
        <w:rPr>
          <w:rStyle w:val="StyleStyleBold12pt"/>
        </w:rPr>
      </w:pPr>
      <w:r>
        <w:t xml:space="preserve">Testimony of Associate Justice Anthony M. </w:t>
      </w:r>
      <w:r w:rsidRPr="00D71A0E">
        <w:rPr>
          <w:rStyle w:val="StyleStyleBold12pt"/>
          <w:highlight w:val="yellow"/>
        </w:rPr>
        <w:t>Kennedy</w:t>
      </w:r>
      <w:r>
        <w:t xml:space="preserve"> before the United States Senate Committee on the Judiciary Judicial Security and </w:t>
      </w:r>
      <w:smartTag w:uri="urn:schemas-microsoft-com:office:smarttags" w:element="place">
        <w:smartTag w:uri="urn:schemas-microsoft-com:office:smarttags" w:element="City">
          <w:r>
            <w:t>Independence</w:t>
          </w:r>
        </w:smartTag>
      </w:smartTag>
      <w:r>
        <w:t xml:space="preserve"> February 14, 20</w:t>
      </w:r>
      <w:r w:rsidRPr="00D71A0E">
        <w:rPr>
          <w:rStyle w:val="StyleStyleBold12pt"/>
          <w:highlight w:val="yellow"/>
        </w:rPr>
        <w:t>07</w:t>
      </w:r>
      <w:r w:rsidRPr="0076767A">
        <w:rPr>
          <w:rStyle w:val="StyleStyleBold12pt"/>
        </w:rPr>
        <w:t xml:space="preserve"> </w:t>
      </w:r>
      <w:r w:rsidRPr="00356250">
        <w:t>http://judiciary.senate.gov/testimony.cfm?id=2526&amp;wit_id=6070</w:t>
      </w:r>
    </w:p>
    <w:p w:rsidR="00017933" w:rsidRDefault="00017933" w:rsidP="00017933">
      <w:r>
        <w:t xml:space="preserve">The provision of judicial resources by Congress over the years is admirable in most respects. Your expeditious consideration of the pending court-security bill is just one example of your understanding of our needs. </w:t>
      </w:r>
      <w:r w:rsidRPr="00D71A0E">
        <w:rPr>
          <w:rStyle w:val="StyleBoldUnderline"/>
          <w:highlight w:val="yellow"/>
        </w:rPr>
        <w:t>Our facilities</w:t>
      </w:r>
      <w:r>
        <w:t xml:space="preserve"> have been, and </w:t>
      </w:r>
      <w:r w:rsidRPr="00D71A0E">
        <w:rPr>
          <w:rStyle w:val="StyleBoldUnderline"/>
          <w:highlight w:val="yellow"/>
        </w:rPr>
        <w:t>are, the envy of</w:t>
      </w:r>
      <w:r>
        <w:t xml:space="preserve"> the judiciaries of the several States and, indeed, of </w:t>
      </w:r>
      <w:r w:rsidRPr="00D71A0E">
        <w:rPr>
          <w:rStyle w:val="StyleBoldUnderline"/>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sidRPr="0076767A">
        <w:rPr>
          <w:rStyle w:val="StyleBoldUnderline"/>
        </w:rPr>
        <w:t xml:space="preserve">the </w:t>
      </w:r>
      <w:r w:rsidRPr="00D71A0E">
        <w:rPr>
          <w:rStyle w:val="StyleBoldUnderline"/>
          <w:highlight w:val="yellow"/>
        </w:rPr>
        <w:t>allocation of</w:t>
      </w:r>
      <w:r w:rsidRPr="0076767A">
        <w:rPr>
          <w:rStyle w:val="StyleBoldUnderline"/>
        </w:rPr>
        <w:t xml:space="preserve"> scarce </w:t>
      </w:r>
      <w:r w:rsidRPr="00D71A0E">
        <w:rPr>
          <w:rStyle w:val="StyleBoldUnderline"/>
          <w:highlight w:val="yellow"/>
        </w:rPr>
        <w:t>resources to judiciaries is</w:t>
      </w:r>
      <w:r>
        <w:t xml:space="preserve">, to be candid, </w:t>
      </w:r>
      <w:r w:rsidRPr="00D71A0E">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sidRPr="0076767A">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sidRPr="00D71A0E">
        <w:rPr>
          <w:rStyle w:val="StyleBoldUnderline"/>
          <w:highlight w:val="yellow"/>
        </w:rPr>
        <w:t>A</w:t>
      </w:r>
      <w:r w:rsidRPr="0076767A">
        <w:rPr>
          <w:rStyle w:val="StyleBoldUnderline"/>
        </w:rPr>
        <w:t xml:space="preserve">n efficient, </w:t>
      </w:r>
      <w:r w:rsidRPr="00D71A0E">
        <w:rPr>
          <w:rStyle w:val="StyleBoldUnderline"/>
          <w:highlight w:val="yellow"/>
        </w:rPr>
        <w:t>highly qualified judiciary is</w:t>
      </w:r>
      <w:r w:rsidRPr="0076767A">
        <w:rPr>
          <w:rStyle w:val="StyleBoldUnderline"/>
        </w:rPr>
        <w:t xml:space="preserve"> part of the infrastructure </w:t>
      </w:r>
      <w:r w:rsidRPr="00D71A0E">
        <w:rPr>
          <w:rStyle w:val="StyleBoldUnderline"/>
          <w:highlight w:val="yellow"/>
        </w:rPr>
        <w:t>necessary</w:t>
      </w:r>
      <w:r w:rsidRPr="0076767A">
        <w:rPr>
          <w:rStyle w:val="StyleBoldUnderline"/>
        </w:rPr>
        <w:t xml:space="preserve"> in any society that seeks to safeguard its freedom. A judiciary committed </w:t>
      </w:r>
      <w:r w:rsidRPr="00D71A0E">
        <w:rPr>
          <w:rStyle w:val="StyleBoldUnderline"/>
          <w:highlight w:val="yellow"/>
        </w:rPr>
        <w:t>to</w:t>
      </w:r>
      <w:r w:rsidRPr="0076767A">
        <w:rPr>
          <w:rStyle w:val="StyleBoldUnderline"/>
        </w:rPr>
        <w:t xml:space="preserve"> excellence secures </w:t>
      </w:r>
      <w:r w:rsidRPr="00D71A0E">
        <w:rPr>
          <w:rStyle w:val="StyleBoldUnderline"/>
          <w:highlight w:val="yellow"/>
        </w:rPr>
        <w:t>the Rule of Law</w:t>
      </w:r>
      <w:r>
        <w:t xml:space="preserve">; and the Rule of Law is a building block no less important to the advance of freedom and prosperity than infrastructure systems such as roads and utilities. </w:t>
      </w:r>
      <w:r w:rsidRPr="0076767A">
        <w:rPr>
          <w:rStyle w:val="StyleBoldUnderline"/>
        </w:rPr>
        <w:t>Without a functioning, highly qualified, efficient judiciary, no nation can hope to guarantee its prosperity and secure the liberties of its people</w:t>
      </w:r>
      <w:r>
        <w:t xml:space="preserve">.  The Committee knows that </w:t>
      </w:r>
      <w:r w:rsidRPr="0076767A">
        <w:rPr>
          <w:rStyle w:val="StyleBoldUnderline"/>
        </w:rPr>
        <w:t xml:space="preserve">judges throughout the </w:t>
      </w:r>
      <w:smartTag w:uri="urn:schemas-microsoft-com:office:smarttags" w:element="place">
        <w:smartTag w:uri="urn:schemas-microsoft-com:office:smarttags" w:element="country-region">
          <w:r w:rsidRPr="0076767A">
            <w:rPr>
              <w:rStyle w:val="StyleBoldUnderline"/>
            </w:rPr>
            <w:t>U</w:t>
          </w:r>
          <w:r>
            <w:t xml:space="preserve">nited </w:t>
          </w:r>
          <w:r w:rsidRPr="0076767A">
            <w:rPr>
              <w:rStyle w:val="StyleBoldUnderline"/>
            </w:rPr>
            <w:t>S</w:t>
          </w:r>
          <w:r>
            <w:t>tates</w:t>
          </w:r>
        </w:smartTag>
      </w:smartTag>
      <w:r>
        <w:t xml:space="preserve"> </w:t>
      </w:r>
      <w:r w:rsidRPr="0076767A">
        <w:rPr>
          <w:rStyle w:val="StyleBoldUnderline"/>
        </w:rPr>
        <w:t>are increasingly concerned about the persisting low salary levels</w:t>
      </w:r>
      <w:r>
        <w:t xml:space="preserve"> Congress authorizes for judicial service. </w:t>
      </w:r>
      <w:r w:rsidRPr="0076767A">
        <w:rPr>
          <w:rStyle w:val="StyleBoldUnderline"/>
        </w:rPr>
        <w:t xml:space="preserve">Members of </w:t>
      </w:r>
      <w:r w:rsidRPr="00D71A0E">
        <w:rPr>
          <w:rStyle w:val="StyleBoldUnderline"/>
          <w:highlight w:val="yellow"/>
        </w:rPr>
        <w:t>the federal judiciary</w:t>
      </w:r>
      <w:r w:rsidRPr="0076767A">
        <w:rPr>
          <w:rStyle w:val="StyleBoldUnderline"/>
        </w:rPr>
        <w:t xml:space="preserve"> </w:t>
      </w:r>
      <w:r w:rsidRPr="00D71A0E">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rsidR="00017933" w:rsidRDefault="00017933" w:rsidP="00017933">
      <w:pPr>
        <w:pStyle w:val="Heading4"/>
      </w:pPr>
      <w:r>
        <w:t>That causes nuclear war [gender paraphrased].</w:t>
      </w:r>
    </w:p>
    <w:p w:rsidR="00017933" w:rsidRPr="00AE3C53" w:rsidRDefault="00017933" w:rsidP="00017933">
      <w:r>
        <w:t xml:space="preserve">Charles S. </w:t>
      </w:r>
      <w:r w:rsidRPr="00D71A0E">
        <w:rPr>
          <w:rStyle w:val="StyleStyleBold12pt"/>
          <w:highlight w:val="yellow"/>
        </w:rPr>
        <w:t>Rhyne</w:t>
      </w:r>
      <w:r>
        <w:t>, F</w:t>
      </w:r>
      <w:r w:rsidRPr="00C85A7A">
        <w:t xml:space="preserve">ounder and </w:t>
      </w:r>
      <w:r>
        <w:t>S</w:t>
      </w:r>
      <w:r w:rsidRPr="00C85A7A">
        <w:t xml:space="preserve">enior </w:t>
      </w:r>
      <w:r>
        <w:t>P</w:t>
      </w:r>
      <w:r w:rsidRPr="00C85A7A">
        <w:t>artner of Rhyne &amp; Rhyne law firm</w:t>
      </w:r>
      <w:r>
        <w:t>.</w:t>
      </w:r>
      <w:r w:rsidRPr="00C85A7A">
        <w:t xml:space="preserve"> </w:t>
      </w:r>
      <w:r>
        <w:t>“Law Day Speech for Voice of America.” May 1, 19</w:t>
      </w:r>
      <w:r w:rsidRPr="00D71A0E">
        <w:rPr>
          <w:rStyle w:val="StyleStyleBold12pt"/>
          <w:highlight w:val="yellow"/>
        </w:rPr>
        <w:t>58</w:t>
      </w:r>
      <w:r>
        <w:t xml:space="preserve">. American Bar Association. </w:t>
      </w:r>
      <w:r w:rsidRPr="00AE3C53">
        <w:t>http://www.abanet.org/publiced/lawday/rhyne58.html</w:t>
      </w:r>
    </w:p>
    <w:p w:rsidR="00017933" w:rsidRPr="00017933" w:rsidRDefault="00017933" w:rsidP="00017933">
      <w:r w:rsidRPr="00091807">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sidRPr="00D71A0E">
        <w:rPr>
          <w:rStyle w:val="StyleBoldUnderline"/>
          <w:highlight w:val="yellow"/>
        </w:rPr>
        <w:t>the rule of law</w:t>
      </w:r>
      <w:r w:rsidRPr="00091807">
        <w:t xml:space="preserve">. The law we honor </w:t>
      </w:r>
      <w:r w:rsidRPr="00D71A0E">
        <w:rPr>
          <w:rStyle w:val="StyleBoldUnderline"/>
          <w:highlight w:val="yellow"/>
        </w:rPr>
        <w:t>is the</w:t>
      </w:r>
      <w:r w:rsidRPr="00091807">
        <w:t xml:space="preserve"> basis </w:t>
      </w:r>
      <w:r w:rsidRPr="00D71A0E">
        <w:rPr>
          <w:rStyle w:val="StyleBoldUnderline"/>
          <w:highlight w:val="yellow"/>
        </w:rPr>
        <w:t>and foundation of</w:t>
      </w:r>
      <w:r w:rsidRPr="00091807">
        <w:t xml:space="preserve"> our nation’s </w:t>
      </w:r>
      <w:r w:rsidRPr="00D71A0E">
        <w:rPr>
          <w:rStyle w:val="StyleBoldUnderline"/>
          <w:highlight w:val="yellow"/>
        </w:rPr>
        <w:t>freedom</w:t>
      </w:r>
      <w:r w:rsidRPr="00091807">
        <w:t xml:space="preserve"> and the freedom for the individual which exists here. And to Americans our freedom is more important than our very lives.  </w:t>
      </w:r>
      <w:r w:rsidRPr="00C5715C">
        <w:rPr>
          <w:szCs w:val="16"/>
        </w:rPr>
        <w:t>The rule of law</w:t>
      </w:r>
      <w:r w:rsidRPr="00091807">
        <w:t xml:space="preserve"> has been the bulwark </w:t>
      </w:r>
      <w:r w:rsidRPr="00D71A0E">
        <w:rPr>
          <w:rStyle w:val="StyleBoldUnderline"/>
          <w:highlight w:val="yellow"/>
        </w:rPr>
        <w:t>of</w:t>
      </w:r>
      <w:r w:rsidRPr="00091807">
        <w:t xml:space="preserve"> our </w:t>
      </w:r>
      <w:r w:rsidRPr="00D71A0E">
        <w:rPr>
          <w:rStyle w:val="StyleBoldUnderline"/>
          <w:highlight w:val="yellow"/>
        </w:rPr>
        <w:t>democracy</w:t>
      </w:r>
      <w:r w:rsidRPr="00091807">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w:t>
      </w:r>
      <w:smartTag w:uri="urn:schemas-microsoft-com:office:smarttags" w:element="place">
        <w:smartTag w:uri="urn:schemas-microsoft-com:office:smarttags" w:element="country-region">
          <w:r w:rsidRPr="00091807">
            <w:t>Hungary</w:t>
          </w:r>
        </w:smartTag>
      </w:smartTag>
      <w:r w:rsidRPr="00091807">
        <w:t xml:space="preserve"> is recalled to the minds of all men. And when we talk about peace under law—peace without the bloodbath of war—we are appealing to the foremost desire of all peoples everywhere.  The tremendous </w:t>
      </w:r>
      <w:r w:rsidRPr="00D71A0E">
        <w:rPr>
          <w:rStyle w:val="StyleBoldUnderline"/>
          <w:highlight w:val="yellow"/>
        </w:rPr>
        <w:t>yearning</w:t>
      </w:r>
      <w:r w:rsidRPr="00091807">
        <w:t xml:space="preserve"> of all peoples </w:t>
      </w:r>
      <w:r w:rsidRPr="00D71A0E">
        <w:rPr>
          <w:rStyle w:val="StyleBoldUnderline"/>
          <w:highlight w:val="yellow"/>
        </w:rPr>
        <w:t>for peace can only be answered by the use of law</w:t>
      </w:r>
      <w:r w:rsidRPr="00091807">
        <w:t xml:space="preserve"> to replace weapons in resolving international disputes. We in our country sincerely believe that </w:t>
      </w:r>
      <w:r w:rsidRPr="00D71A0E">
        <w:rPr>
          <w:rStyle w:val="StyleBoldUnderline"/>
          <w:highlight w:val="yellow"/>
        </w:rPr>
        <w:t>[hu]mankind’s best hope for preventing</w:t>
      </w:r>
      <w:r w:rsidRPr="00C5715C">
        <w:rPr>
          <w:szCs w:val="16"/>
        </w:rPr>
        <w:t xml:space="preserve"> the tragic consequences of </w:t>
      </w:r>
      <w:r w:rsidRPr="00D71A0E">
        <w:rPr>
          <w:rStyle w:val="Emphasis"/>
          <w:highlight w:val="yellow"/>
        </w:rPr>
        <w:t>nuclear</w:t>
      </w:r>
      <w:r w:rsidRPr="00C5715C">
        <w:t>-</w:t>
      </w:r>
      <w:r w:rsidRPr="00C5715C">
        <w:rPr>
          <w:szCs w:val="16"/>
        </w:rPr>
        <w:t>satellite-missile</w:t>
      </w:r>
      <w:r w:rsidRPr="00C5715C">
        <w:t xml:space="preserve"> </w:t>
      </w:r>
      <w:r w:rsidRPr="00D71A0E">
        <w:rPr>
          <w:rStyle w:val="Emphasis"/>
          <w:highlight w:val="yellow"/>
        </w:rPr>
        <w:t>warfare</w:t>
      </w:r>
      <w:r w:rsidRPr="00D71A0E">
        <w:rPr>
          <w:rStyle w:val="StyleBoldUnderline"/>
          <w:highlight w:val="yellow"/>
        </w:rPr>
        <w:t xml:space="preserve"> is</w:t>
      </w:r>
      <w:r w:rsidRPr="00C5715C">
        <w:t xml:space="preserve"> </w:t>
      </w:r>
      <w:r w:rsidRPr="00091807">
        <w:t xml:space="preserve">to persuade the nations of the entire world to submit all disputes to tribunals </w:t>
      </w:r>
      <w:r w:rsidRPr="00091807">
        <w:lastRenderedPageBreak/>
        <w:t xml:space="preserve">of justice for all adjudication under </w:t>
      </w:r>
      <w:r w:rsidRPr="00D71A0E">
        <w:rPr>
          <w:rStyle w:val="StyleBoldUnderline"/>
          <w:highlight w:val="yellow"/>
        </w:rPr>
        <w:t>the rule of law</w:t>
      </w:r>
      <w:r w:rsidRPr="00091807">
        <w:t xml:space="preserve">. We lawyers of </w:t>
      </w:r>
      <w:smartTag w:uri="urn:schemas-microsoft-com:office:smarttags" w:element="place">
        <w:smartTag w:uri="urn:schemas-microsoft-com:office:smarttags" w:element="country-region">
          <w:r w:rsidRPr="00091807">
            <w:t>America</w:t>
          </w:r>
        </w:smartTag>
      </w:smartTag>
      <w:r w:rsidRPr="00091807">
        <w:t xml:space="preserve">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sidRPr="00D71A0E">
        <w:rPr>
          <w:rStyle w:val="StyleBoldUnderline"/>
          <w:highlight w:val="yellow"/>
        </w:rPr>
        <w:t>rule of law offers our best hope</w:t>
      </w:r>
      <w:r w:rsidRPr="00091807">
        <w:t xml:space="preserve"> as a mechanism </w:t>
      </w:r>
      <w:r w:rsidRPr="00D71A0E">
        <w:rPr>
          <w:rStyle w:val="StyleBoldUnderline"/>
          <w:highlight w:val="yellow"/>
        </w:rPr>
        <w:t>to</w:t>
      </w:r>
      <w:r w:rsidRPr="00091807">
        <w:t xml:space="preserve"> achieve and </w:t>
      </w:r>
      <w:r w:rsidRPr="00D71A0E">
        <w:rPr>
          <w:rStyle w:val="StyleBoldUnderline"/>
          <w:highlight w:val="yellow"/>
        </w:rPr>
        <w:t>maintain peace between nations</w:t>
      </w:r>
      <w:r w:rsidRPr="00091807">
        <w:t xml:space="preserve">. The lawyer is the technician in man’s relationship to man. </w:t>
      </w:r>
      <w:r w:rsidRPr="00D71A0E">
        <w:rPr>
          <w:rStyle w:val="StyleBoldUnderline"/>
          <w:highlight w:val="yellow"/>
        </w:rPr>
        <w:t>There exists a</w:t>
      </w:r>
      <w:r w:rsidRPr="00091807">
        <w:t xml:space="preserve"> worldwide </w:t>
      </w:r>
      <w:r w:rsidRPr="00D71A0E">
        <w:rPr>
          <w:rStyle w:val="StyleBoldUnderline"/>
          <w:highlight w:val="yellow"/>
        </w:rPr>
        <w:t>challenge to</w:t>
      </w:r>
      <w:r w:rsidRPr="00091807">
        <w:t xml:space="preserve"> our profession to </w:t>
      </w:r>
      <w:r w:rsidRPr="00D71A0E">
        <w:rPr>
          <w:rStyle w:val="StyleBoldUnderline"/>
          <w:highlight w:val="yellow"/>
        </w:rPr>
        <w:t>develop law</w:t>
      </w:r>
      <w:r w:rsidRPr="00091807">
        <w:t xml:space="preserve"> to replace weapons </w:t>
      </w:r>
      <w:r w:rsidRPr="00D71A0E">
        <w:rPr>
          <w:rStyle w:val="StyleBoldUnderline"/>
          <w:highlight w:val="yellow"/>
        </w:rPr>
        <w:t>before</w:t>
      </w:r>
      <w:r w:rsidRPr="00091807">
        <w:t xml:space="preserve"> the dreadful holocaust of </w:t>
      </w:r>
      <w:r w:rsidRPr="00D71A0E">
        <w:rPr>
          <w:rStyle w:val="StyleBoldUnderline"/>
          <w:highlight w:val="yellow"/>
        </w:rPr>
        <w:t>nuclear war overtake our people</w:t>
      </w:r>
      <w:r w:rsidRPr="00091807">
        <w:t>.</w:t>
      </w:r>
    </w:p>
    <w:p w:rsidR="00BE4624" w:rsidRDefault="00696EBF" w:rsidP="00696EBF">
      <w:pPr>
        <w:pStyle w:val="Heading3"/>
      </w:pPr>
      <w:r>
        <w:lastRenderedPageBreak/>
        <w:t>Case</w:t>
      </w:r>
    </w:p>
    <w:p w:rsidR="00017933" w:rsidRPr="00623039" w:rsidRDefault="00017933" w:rsidP="00017933">
      <w:pPr>
        <w:rPr>
          <w:rStyle w:val="StyleStyleBold12pt"/>
        </w:rPr>
      </w:pPr>
      <w:r>
        <w:rPr>
          <w:rStyle w:val="StyleStyleBold12pt"/>
        </w:rPr>
        <w:t xml:space="preserve">The Court’s pursuing an incremental strategy in regards to War Powers now---the plan causes massive backlash and executive </w:t>
      </w:r>
      <w:r w:rsidRPr="00C91569">
        <w:rPr>
          <w:rStyle w:val="StyleStyleBold12pt"/>
          <w:u w:val="single"/>
        </w:rPr>
        <w:t>non-acquiescence</w:t>
      </w:r>
      <w:r>
        <w:rPr>
          <w:rStyle w:val="StyleStyleBold12pt"/>
        </w:rPr>
        <w:t xml:space="preserve"> </w:t>
      </w:r>
    </w:p>
    <w:p w:rsidR="00017933" w:rsidRDefault="00017933" w:rsidP="00017933">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rsidR="00017933" w:rsidRPr="00C91569" w:rsidRDefault="00017933" w:rsidP="00017933">
      <w:pPr>
        <w:rPr>
          <w:sz w:val="12"/>
        </w:rPr>
      </w:pPr>
      <w:r w:rsidRPr="00C91569">
        <w:rPr>
          <w:sz w:val="12"/>
        </w:rPr>
        <w:t xml:space="preserve">Congress, the President, and the Court. </w:t>
      </w:r>
      <w:r w:rsidRPr="00CE51E4">
        <w:rPr>
          <w:rStyle w:val="StyleBoldUnderline"/>
        </w:rPr>
        <w:t>Throughout the</w:t>
      </w:r>
      <w:r w:rsidRPr="00C91569">
        <w:rPr>
          <w:sz w:val="12"/>
        </w:rPr>
        <w:t xml:space="preserve"> enemy combatant litigation, </w:t>
      </w:r>
      <w:r w:rsidRPr="00CE51E4">
        <w:rPr>
          <w:rStyle w:val="StyleBoldUnderline"/>
        </w:rPr>
        <w:t>Congress signaled to the Court that it would go along with whatever ruling the Court made</w:t>
      </w:r>
      <w:r w:rsidRPr="00C91569">
        <w:rPr>
          <w:sz w:val="12"/>
        </w:rPr>
        <w:t xml:space="preserve"> in these cases. In other words, </w:t>
      </w:r>
      <w:r w:rsidRPr="003A31E9">
        <w:rPr>
          <w:rStyle w:val="StyleBoldUnderline"/>
          <w:highlight w:val="yellow"/>
        </w:rPr>
        <w:t>contrary to</w:t>
      </w:r>
      <w:r w:rsidRPr="00CE51E4">
        <w:rPr>
          <w:rStyle w:val="StyleBoldUnderline"/>
        </w:rPr>
        <w:t xml:space="preserve"> the </w:t>
      </w:r>
      <w:r w:rsidRPr="003A31E9">
        <w:rPr>
          <w:rStyle w:val="StyleBoldUnderline"/>
          <w:highlight w:val="yellow"/>
        </w:rPr>
        <w:t>portrayal</w:t>
      </w:r>
      <w:r w:rsidRPr="00C91569">
        <w:rPr>
          <w:sz w:val="12"/>
        </w:rPr>
        <w:t xml:space="preserve"> by academics and the news media </w:t>
      </w:r>
      <w:r w:rsidRPr="003A31E9">
        <w:rPr>
          <w:rStyle w:val="StyleBoldUnderline"/>
          <w:highlight w:val="yellow"/>
        </w:rPr>
        <w:t>of</w:t>
      </w:r>
      <w:r w:rsidRPr="00CE51E4">
        <w:rPr>
          <w:rStyle w:val="StyleBoldUnderline"/>
        </w:rPr>
        <w:t xml:space="preserve"> the </w:t>
      </w:r>
      <w:r w:rsidRPr="003A31E9">
        <w:rPr>
          <w:rStyle w:val="StyleBoldUnderline"/>
          <w:highlight w:val="yellow"/>
        </w:rPr>
        <w:t>Supreme Court's willingness to stand up to Congress and the executive</w:t>
      </w:r>
      <w:r w:rsidRPr="00C91569">
        <w:rPr>
          <w:sz w:val="12"/>
        </w:rPr>
        <w:t xml:space="preserve"> branch, </w:t>
      </w:r>
      <w:r w:rsidRPr="003A31E9">
        <w:rPr>
          <w:rStyle w:val="StyleBoldUnderline"/>
          <w:highlight w:val="yellow"/>
        </w:rPr>
        <w:t>lawmakers</w:t>
      </w:r>
      <w:r w:rsidRPr="00C91569">
        <w:rPr>
          <w:sz w:val="12"/>
        </w:rPr>
        <w:t xml:space="preserve"> repeatedly </w:t>
      </w:r>
      <w:r w:rsidRPr="003A31E9">
        <w:rPr>
          <w:rStyle w:val="StyleBoldUnderline"/>
          <w:highlight w:val="yellow"/>
        </w:rPr>
        <w:t>stood behind Court rulings</w:t>
      </w:r>
      <w:r w:rsidRPr="00CE51E4">
        <w:rPr>
          <w:rStyle w:val="StyleBoldUnderline"/>
        </w:rPr>
        <w:t xml:space="preserve"> limiting elected branch power.</w:t>
      </w:r>
      <w:r w:rsidRPr="00C91569">
        <w:rPr>
          <w:sz w:val="12"/>
        </w:rPr>
        <w:t xml:space="preserve"> At the same time, as I will detail in the next Part, </w:t>
      </w:r>
      <w:r w:rsidRPr="003A31E9">
        <w:rPr>
          <w:rStyle w:val="Emphasis"/>
          <w:highlight w:val="yellow"/>
        </w:rPr>
        <w:t xml:space="preserve">the Court pursued an </w:t>
      </w:r>
      <w:r w:rsidRPr="003A31E9">
        <w:rPr>
          <w:rStyle w:val="Emphasis"/>
          <w:highlight w:val="yellow"/>
          <w:bdr w:val="single" w:sz="4" w:space="0" w:color="auto"/>
        </w:rPr>
        <w:t>incremental strategy</w:t>
      </w:r>
      <w:r w:rsidRPr="00CE51E4">
        <w:rPr>
          <w:rStyle w:val="Emphasis"/>
        </w:rPr>
        <w:t xml:space="preserve"> - </w:t>
      </w:r>
      <w:r w:rsidRPr="003A31E9">
        <w:rPr>
          <w:rStyle w:val="Emphasis"/>
          <w:highlight w:val="yellow"/>
        </w:rPr>
        <w:t>declining to test</w:t>
      </w:r>
      <w:r w:rsidRPr="00CE51E4">
        <w:rPr>
          <w:rStyle w:val="Emphasis"/>
        </w:rPr>
        <w:t xml:space="preserve"> the </w:t>
      </w:r>
      <w:r w:rsidRPr="003A31E9">
        <w:rPr>
          <w:rStyle w:val="Emphasis"/>
          <w:highlight w:val="yellow"/>
        </w:rPr>
        <w:t>boundaries of</w:t>
      </w:r>
      <w:r w:rsidRPr="00CE51E4">
        <w:rPr>
          <w:rStyle w:val="Emphasis"/>
        </w:rPr>
        <w:t xml:space="preserve"> lawmaker </w:t>
      </w:r>
      <w:r w:rsidRPr="003A31E9">
        <w:rPr>
          <w:rStyle w:val="Emphasis"/>
          <w:highlight w:val="yellow"/>
        </w:rPr>
        <w:t>acquiescence</w:t>
      </w:r>
      <w:r w:rsidRPr="003A31E9">
        <w:rPr>
          <w:sz w:val="12"/>
          <w:highlight w:val="yellow"/>
        </w:rPr>
        <w:t xml:space="preserve"> </w:t>
      </w:r>
      <w:r w:rsidRPr="003A31E9">
        <w:rPr>
          <w:rStyle w:val="StyleBoldUnderline"/>
          <w:highlight w:val="yellow"/>
        </w:rPr>
        <w:t>and</w:t>
      </w:r>
      <w:r w:rsidRPr="00CE51E4">
        <w:rPr>
          <w:rStyle w:val="StyleBoldUnderline"/>
        </w:rPr>
        <w:t>, instead</w:t>
      </w:r>
      <w:r w:rsidRPr="00C91569">
        <w:rPr>
          <w:sz w:val="12"/>
        </w:rPr>
        <w:t xml:space="preserve">, </w:t>
      </w:r>
      <w:r w:rsidRPr="003A31E9">
        <w:rPr>
          <w:rStyle w:val="Emphasis"/>
          <w:highlight w:val="yellow"/>
        </w:rPr>
        <w:t>issuing decisions that it knew would be acceptable</w:t>
      </w:r>
      <w:r w:rsidRPr="00C91569">
        <w:rPr>
          <w:sz w:val="12"/>
        </w:rPr>
        <w:t xml:space="preserve"> </w:t>
      </w:r>
      <w:r w:rsidRPr="00CE51E4">
        <w:rPr>
          <w:rStyle w:val="StyleBoldUnderline"/>
        </w:rPr>
        <w:t>to lawmakers</w:t>
      </w:r>
      <w:r w:rsidRPr="00C91569">
        <w:rPr>
          <w:sz w:val="12"/>
        </w:rPr>
        <w:t xml:space="preserve">. n85¶ The 2004 rulings in </w:t>
      </w:r>
      <w:r w:rsidRPr="00CE51E4">
        <w:rPr>
          <w:rStyle w:val="StyleBoldUnderline"/>
        </w:rPr>
        <w:t>Hamdi and Rasul triggered anything but a backlash</w:t>
      </w:r>
      <w:r w:rsidRPr="00C91569">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sidRPr="00D42CFA">
        <w:rPr>
          <w:rStyle w:val="StyleBoldUnderline"/>
        </w:rPr>
        <w:t>When Congress enacted the Detainee Treatment Act</w:t>
      </w:r>
      <w:r w:rsidRPr="00C91569">
        <w:rPr>
          <w:sz w:val="12"/>
        </w:rPr>
        <w:t xml:space="preserve"> (DTA) in December 2005, </w:t>
      </w:r>
      <w:r w:rsidRPr="00D42CFA">
        <w:rPr>
          <w:rStyle w:val="StyleBoldUnderline"/>
        </w:rPr>
        <w:t>"lawmakers made clear that they did not see the DTA as an attack on</w:t>
      </w:r>
      <w:r w:rsidRPr="00C91569">
        <w:rPr>
          <w:sz w:val="12"/>
        </w:rPr>
        <w:t xml:space="preserve"> </w:t>
      </w:r>
      <w:r w:rsidRPr="00D42CFA">
        <w:rPr>
          <w:rStyle w:val="StyleBoldUnderline"/>
        </w:rPr>
        <w:t>either the Court or an independent judiciary</w:t>
      </w:r>
      <w:r w:rsidRPr="00C91569">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sidRPr="00D42CFA">
        <w:rPr>
          <w:rStyle w:val="StyleBoldUnderline"/>
        </w:rPr>
        <w:t>Lawmakers deleted language in the original bill precluding federal court review</w:t>
      </w:r>
      <w:r w:rsidRPr="00C91569">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sidRPr="00C91569">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sidRPr="00D42CFA">
        <w:rPr>
          <w:rStyle w:val="StyleBoldUnderline"/>
        </w:rPr>
        <w:t>When the Supreme Court agreed to rule on the constitutionality of the MCA, the Congress no longer supported the MCA's habeas-stripping provisions.</w:t>
      </w:r>
      <w:r w:rsidRPr="00C91569">
        <w:rPr>
          <w:sz w:val="12"/>
        </w:rPr>
        <w:t xml:space="preserve"> Democrats had gained control of both Houses of Congress. Not surprisingly, </w:t>
      </w:r>
      <w:r w:rsidRPr="00D42CFA">
        <w:rPr>
          <w:rStyle w:val="StyleBoldUnderline"/>
        </w:rPr>
        <w:t>there was next-to-no lawmaker criticism of Boumediene.</w:t>
      </w:r>
      <w:r w:rsidRPr="00C91569">
        <w:rPr>
          <w:sz w:val="12"/>
        </w:rPr>
        <w:t xml:space="preserve"> In the week following the decision, no member [*511] of the House, and only two Senators, made critical comments about the decision on the House or the Senate floor. n107¶ * * * </w:t>
      </w:r>
      <w:r w:rsidRPr="003A31E9">
        <w:rPr>
          <w:rStyle w:val="StyleBoldUnderline"/>
          <w:highlight w:val="yellow"/>
        </w:rPr>
        <w:t>Supreme Court</w:t>
      </w:r>
      <w:r w:rsidRPr="00C91569">
        <w:rPr>
          <w:sz w:val="12"/>
        </w:rPr>
        <w:t xml:space="preserve"> enemy </w:t>
      </w:r>
      <w:r w:rsidRPr="003A31E9">
        <w:rPr>
          <w:rStyle w:val="StyleBoldUnderline"/>
          <w:highlight w:val="yellow"/>
        </w:rPr>
        <w:t>combatant decisions were not out-of-step with prevailing</w:t>
      </w:r>
      <w:r w:rsidRPr="00D42CFA">
        <w:rPr>
          <w:rStyle w:val="StyleBoldUnderline"/>
        </w:rPr>
        <w:t xml:space="preserve"> social and </w:t>
      </w:r>
      <w:r w:rsidRPr="003A31E9">
        <w:rPr>
          <w:rStyle w:val="StyleBoldUnderline"/>
          <w:highlight w:val="yellow"/>
        </w:rPr>
        <w:t>political forces</w:t>
      </w:r>
      <w:r w:rsidRPr="00D42CFA">
        <w:rPr>
          <w:rStyle w:val="StyleBoldUnderline"/>
        </w:rPr>
        <w:t>.</w:t>
      </w:r>
      <w:r w:rsidRPr="00C91569">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sidRPr="00D42CFA">
        <w:rPr>
          <w:rStyle w:val="StyleBoldUnderline"/>
        </w:rPr>
        <w:t>Court decision making had only a modest impact.</w:t>
      </w:r>
      <w:r w:rsidRPr="00C91569">
        <w:rPr>
          <w:sz w:val="12"/>
        </w:rPr>
        <w:t xml:space="preserve"> Correspondingly, </w:t>
      </w:r>
      <w:r w:rsidRPr="003A31E9">
        <w:rPr>
          <w:rStyle w:val="StyleBoldUnderline"/>
          <w:highlight w:val="yellow"/>
        </w:rPr>
        <w:t xml:space="preserve">the Court never issued a decision that </w:t>
      </w:r>
      <w:r w:rsidRPr="003A31E9">
        <w:rPr>
          <w:rStyle w:val="Emphasis"/>
          <w:highlight w:val="yellow"/>
        </w:rPr>
        <w:t>risked its institutional capital</w:t>
      </w:r>
      <w:r w:rsidRPr="00D42CFA">
        <w:rPr>
          <w:rStyle w:val="Emphasis"/>
        </w:rPr>
        <w:t>;</w:t>
      </w:r>
      <w:r w:rsidRPr="00C91569">
        <w:rPr>
          <w:sz w:val="12"/>
        </w:rPr>
        <w:t xml:space="preserve"> </w:t>
      </w:r>
      <w:r w:rsidRPr="00D42CFA">
        <w:rPr>
          <w:rStyle w:val="StyleBoldUnderline"/>
        </w:rPr>
        <w:t>the Court knew that its decisions would be followed by elected officials</w:t>
      </w:r>
      <w:r w:rsidRPr="00C91569">
        <w:rPr>
          <w:sz w:val="12"/>
        </w:rPr>
        <w:t xml:space="preserve"> and that its decisions would not ask elected officials to take actions that posed some national security risk. </w:t>
      </w:r>
      <w:r w:rsidRPr="00C91569">
        <w:rPr>
          <w:sz w:val="12"/>
          <w:szCs w:val="14"/>
        </w:rPr>
        <w:t xml:space="preserve">[*512] </w:t>
      </w:r>
      <w:r w:rsidRPr="00C91569">
        <w:rPr>
          <w:sz w:val="12"/>
        </w:rPr>
        <w:t xml:space="preserve">¶ </w:t>
      </w:r>
      <w:r w:rsidRPr="00C91569">
        <w:rPr>
          <w:sz w:val="12"/>
          <w:szCs w:val="14"/>
        </w:rPr>
        <w:t>II. Judicial Modesty or Judicial Hubris: Making Sense of the Enemy Combatant Cases</w:t>
      </w:r>
      <w:r w:rsidRPr="00C91569">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sidRPr="003A31E9">
        <w:rPr>
          <w:rStyle w:val="StyleBoldUnderline"/>
          <w:highlight w:val="yellow"/>
        </w:rPr>
        <w:t>The Court</w:t>
      </w:r>
      <w:r w:rsidRPr="00C91569">
        <w:rPr>
          <w:sz w:val="12"/>
        </w:rPr>
        <w:t xml:space="preserve">, moreover, </w:t>
      </w:r>
      <w:r w:rsidRPr="003A31E9">
        <w:rPr>
          <w:rStyle w:val="StyleBoldUnderline"/>
          <w:highlight w:val="yellow"/>
        </w:rPr>
        <w:t>is extremely reluctant to risk</w:t>
      </w:r>
      <w:r w:rsidRPr="00BC0C6F">
        <w:rPr>
          <w:rStyle w:val="StyleBoldUnderline"/>
        </w:rPr>
        <w:t xml:space="preserve"> elected branch </w:t>
      </w:r>
      <w:r w:rsidRPr="003A31E9">
        <w:rPr>
          <w:rStyle w:val="StyleBoldUnderline"/>
          <w:highlight w:val="yellow"/>
        </w:rPr>
        <w:t>opprobrium</w:t>
      </w:r>
      <w:r w:rsidRPr="003A31E9">
        <w:rPr>
          <w:sz w:val="12"/>
          <w:highlight w:val="yellow"/>
        </w:rPr>
        <w:t xml:space="preserve">. </w:t>
      </w:r>
      <w:r w:rsidRPr="003A31E9">
        <w:rPr>
          <w:rStyle w:val="StyleBoldUnderline"/>
          <w:highlight w:val="yellow"/>
        </w:rPr>
        <w:t>Lacking</w:t>
      </w:r>
      <w:r w:rsidRPr="00BC0C6F">
        <w:rPr>
          <w:rStyle w:val="StyleBoldUnderline"/>
        </w:rPr>
        <w:t xml:space="preserve"> the </w:t>
      </w:r>
      <w:r w:rsidRPr="003A31E9">
        <w:rPr>
          <w:rStyle w:val="StyleBoldUnderline"/>
          <w:highlight w:val="yellow"/>
        </w:rPr>
        <w:t>powers of purse and sword</w:t>
      </w:r>
      <w:r w:rsidRPr="003A31E9">
        <w:rPr>
          <w:sz w:val="12"/>
          <w:highlight w:val="yellow"/>
        </w:rPr>
        <w:t xml:space="preserve">, </w:t>
      </w:r>
      <w:r w:rsidRPr="003A31E9">
        <w:rPr>
          <w:rStyle w:val="Emphasis"/>
          <w:highlight w:val="yellow"/>
        </w:rPr>
        <w:t xml:space="preserve">the Court cannot ignore </w:t>
      </w:r>
      <w:r w:rsidRPr="003A31E9">
        <w:rPr>
          <w:rStyle w:val="Emphasis"/>
          <w:highlight w:val="yellow"/>
          <w:bdr w:val="single" w:sz="4" w:space="0" w:color="auto"/>
        </w:rPr>
        <w:t>the risks of elected branch non-acquiescence</w:t>
      </w:r>
      <w:r w:rsidRPr="00C91569">
        <w:rPr>
          <w:sz w:val="12"/>
        </w:rPr>
        <w:t xml:space="preserve">. n113¶ Against this backdrop, </w:t>
      </w:r>
      <w:r w:rsidRPr="00BC0C6F">
        <w:rPr>
          <w:rStyle w:val="StyleBoldUnderline"/>
        </w:rPr>
        <w:t xml:space="preserve">the Court's </w:t>
      </w:r>
      <w:r w:rsidRPr="003A31E9">
        <w:rPr>
          <w:rStyle w:val="StyleBoldUnderline"/>
          <w:highlight w:val="yellow"/>
        </w:rPr>
        <w:t>repudiation of the Bush administration's enemy combatant</w:t>
      </w:r>
      <w:r w:rsidRPr="00BC0C6F">
        <w:rPr>
          <w:rStyle w:val="StyleBoldUnderline"/>
        </w:rPr>
        <w:t xml:space="preserve"> </w:t>
      </w:r>
      <w:r w:rsidRPr="003A31E9">
        <w:rPr>
          <w:rStyle w:val="StyleBoldUnderline"/>
          <w:highlight w:val="yellow"/>
        </w:rPr>
        <w:t>initiative</w:t>
      </w:r>
      <w:r w:rsidRPr="00C91569">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sidRPr="00507274">
        <w:rPr>
          <w:rStyle w:val="StyleBoldUnderline"/>
        </w:rPr>
        <w:t xml:space="preserve"> risked neither the nation's security nor elected branch non-acquiescence.</w:t>
      </w:r>
      <w:r w:rsidRPr="00C91569">
        <w:rPr>
          <w:sz w:val="12"/>
        </w:rPr>
        <w:t xml:space="preserve"> n120 </w:t>
      </w:r>
      <w:r w:rsidRPr="00507274">
        <w:rPr>
          <w:rStyle w:val="StyleBoldUnderline"/>
        </w:rPr>
        <w:t>The Court's</w:t>
      </w:r>
      <w:r w:rsidRPr="00C91569">
        <w:rPr>
          <w:sz w:val="12"/>
        </w:rPr>
        <w:t xml:space="preserve"> initial </w:t>
      </w:r>
      <w:r w:rsidRPr="00507274">
        <w:rPr>
          <w:rStyle w:val="StyleBoldUnderline"/>
        </w:rPr>
        <w:t xml:space="preserve">rulings </w:t>
      </w:r>
      <w:r w:rsidRPr="003A31E9">
        <w:rPr>
          <w:rStyle w:val="StyleBoldUnderline"/>
          <w:highlight w:val="yellow"/>
        </w:rPr>
        <w:t>placed few meaningful checks on the executive</w:t>
      </w:r>
      <w:r w:rsidRPr="00C91569">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w:t>
      </w:r>
      <w:r w:rsidRPr="00C91569">
        <w:rPr>
          <w:sz w:val="12"/>
        </w:rPr>
        <w:lastRenderedPageBreak/>
        <w:t xml:space="preserve">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sidRPr="00507274">
        <w:rPr>
          <w:rStyle w:val="StyleBoldUnderline"/>
        </w:rPr>
        <w:t>Hamdi</w:t>
      </w:r>
      <w:r w:rsidRPr="00C91569">
        <w:rPr>
          <w:sz w:val="12"/>
        </w:rPr>
        <w:t xml:space="preserve">, although ruling that United States citizens have a constitutional right to challenge their detention as an enemy combatant, </w:t>
      </w:r>
      <w:r w:rsidRPr="00507274">
        <w:rPr>
          <w:rStyle w:val="StyleBoldUnderline"/>
        </w:rPr>
        <w:t>placed few meaningful limits on executive branch detentions</w:t>
      </w:r>
      <w:r w:rsidRPr="00C91569">
        <w:rPr>
          <w:sz w:val="12"/>
        </w:rPr>
        <w:t xml:space="preserve">. </w:t>
      </w:r>
      <w:r w:rsidRPr="00507274">
        <w:rPr>
          <w:rStyle w:val="StyleBoldUnderline"/>
        </w:rPr>
        <w:t>Noting that</w:t>
      </w:r>
      <w:r w:rsidRPr="00C91569">
        <w:rPr>
          <w:sz w:val="12"/>
        </w:rPr>
        <w:t xml:space="preserve"> "</w:t>
      </w:r>
      <w:r w:rsidRPr="00507274">
        <w:rPr>
          <w:rStyle w:val="StyleBoldUnderline"/>
        </w:rPr>
        <w:t>enemy-combatant proceedings may be tailored to alleviate their</w:t>
      </w:r>
      <w:r w:rsidRPr="00C91569">
        <w:rPr>
          <w:sz w:val="12"/>
        </w:rPr>
        <w:t xml:space="preserve"> uncommon potential to </w:t>
      </w:r>
      <w:r w:rsidRPr="00507274">
        <w:rPr>
          <w:rStyle w:val="StyleBoldUnderline"/>
        </w:rPr>
        <w:t>burden the Executive</w:t>
      </w:r>
      <w:r w:rsidRPr="00C91569">
        <w:rPr>
          <w:sz w:val="12"/>
        </w:rPr>
        <w:t xml:space="preserve">," </w:t>
      </w:r>
      <w:r w:rsidRPr="00507274">
        <w:rPr>
          <w:rStyle w:val="StyleBoldUnderline"/>
        </w:rPr>
        <w:t>the Court ruled both that</w:t>
      </w:r>
      <w:r w:rsidRPr="00C91569">
        <w:rPr>
          <w:sz w:val="12"/>
        </w:rPr>
        <w:t xml:space="preserve"> </w:t>
      </w:r>
      <w:r w:rsidRPr="00507274">
        <w:rPr>
          <w:rStyle w:val="StyleBoldUnderline"/>
        </w:rPr>
        <w:t>hearsay evidence was admissible, and that "the Constitution would not be offended by a presumption in favor of the Government's evidence</w:t>
      </w:r>
      <w:r w:rsidRPr="00C91569">
        <w:rPr>
          <w:sz w:val="12"/>
        </w:rPr>
        <w:t xml:space="preserve">." n124¶ </w:t>
      </w:r>
      <w:r w:rsidRPr="00C91569">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sidRPr="00C91569">
        <w:rPr>
          <w:sz w:val="12"/>
        </w:rPr>
        <w:t xml:space="preserve">Hamdi and Rasul were both "narrow, incompletely theorized [minimalist] decisions." n129 And while newspapers and academics focused their attention on </w:t>
      </w:r>
      <w:r w:rsidRPr="00C91569">
        <w:rPr>
          <w:rStyle w:val="Emphasis"/>
        </w:rPr>
        <w:t>the Court's</w:t>
      </w:r>
      <w:r w:rsidRPr="00C91569">
        <w:rPr>
          <w:sz w:val="12"/>
        </w:rPr>
        <w:t xml:space="preserve"> open-ended declaration that "a state of war is not a blank check for the President," n130 the </w:t>
      </w:r>
      <w:r w:rsidRPr="00C91569">
        <w:rPr>
          <w:rStyle w:val="Emphasis"/>
        </w:rPr>
        <w:t>decisions did</w:t>
      </w:r>
      <w:r w:rsidRPr="009E7279">
        <w:rPr>
          <w:rStyle w:val="Emphasis"/>
        </w:rPr>
        <w:t xml:space="preserve"> not </w:t>
      </w:r>
      <w:r w:rsidRPr="00C91569">
        <w:rPr>
          <w:rStyle w:val="Emphasis"/>
          <w:bdr w:val="single" w:sz="4" w:space="0" w:color="auto"/>
        </w:rPr>
        <w:t>meaningfully limit the executive</w:t>
      </w:r>
      <w:r w:rsidRPr="00507274">
        <w:rPr>
          <w:rStyle w:val="StyleBoldUnderline"/>
        </w:rPr>
        <w:t>.</w:t>
      </w:r>
      <w:r w:rsidRPr="00C91569">
        <w:rPr>
          <w:sz w:val="12"/>
        </w:rPr>
        <w:t xml:space="preserve"> Well aware that Congress and the American people supported the President's military commission initiative, n131 </w:t>
      </w:r>
      <w:r w:rsidRPr="003A31E9">
        <w:rPr>
          <w:rStyle w:val="Emphasis"/>
          <w:highlight w:val="yellow"/>
        </w:rPr>
        <w:t>the Court understood that</w:t>
      </w:r>
      <w:r w:rsidRPr="00BC0C6F">
        <w:rPr>
          <w:rStyle w:val="Emphasis"/>
        </w:rPr>
        <w:t xml:space="preserve"> a</w:t>
      </w:r>
      <w:r w:rsidRPr="00C91569">
        <w:rPr>
          <w:sz w:val="12"/>
        </w:rPr>
        <w:t xml:space="preserve"> sweeping </w:t>
      </w:r>
      <w:r w:rsidRPr="003A31E9">
        <w:rPr>
          <w:rStyle w:val="Emphasis"/>
          <w:highlight w:val="yellow"/>
        </w:rPr>
        <w:t>denunciation of admin</w:t>
      </w:r>
      <w:r w:rsidRPr="00BC0C6F">
        <w:rPr>
          <w:rStyle w:val="Emphasis"/>
        </w:rPr>
        <w:t xml:space="preserve">istration </w:t>
      </w:r>
      <w:r w:rsidRPr="003A31E9">
        <w:rPr>
          <w:rStyle w:val="Emphasis"/>
          <w:highlight w:val="yellow"/>
        </w:rPr>
        <w:t xml:space="preserve">policies might </w:t>
      </w:r>
      <w:r w:rsidRPr="003A31E9">
        <w:rPr>
          <w:rStyle w:val="Emphasis"/>
          <w:highlight w:val="yellow"/>
          <w:bdr w:val="single" w:sz="4" w:space="0" w:color="auto"/>
        </w:rPr>
        <w:t>trigger a fierce backlash</w:t>
      </w:r>
      <w:r w:rsidRPr="00C91569">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sidRPr="00D92B4D">
        <w:rPr>
          <w:rStyle w:val="StyleBoldUnderline"/>
        </w:rPr>
        <w:t xml:space="preserve">the Court's </w:t>
      </w:r>
      <w:r w:rsidRPr="003A31E9">
        <w:rPr>
          <w:rStyle w:val="StyleBoldUnderline"/>
          <w:highlight w:val="yellow"/>
        </w:rPr>
        <w:t xml:space="preserve">de minimis demands neither risked national security </w:t>
      </w:r>
      <w:r w:rsidRPr="003A31E9">
        <w:rPr>
          <w:rStyle w:val="Emphasis"/>
          <w:highlight w:val="yellow"/>
        </w:rPr>
        <w:t>nor executive</w:t>
      </w:r>
      <w:r w:rsidRPr="00D92B4D">
        <w:rPr>
          <w:rStyle w:val="Emphasis"/>
        </w:rPr>
        <w:t xml:space="preserve"> branch </w:t>
      </w:r>
      <w:r w:rsidRPr="003A31E9">
        <w:rPr>
          <w:rStyle w:val="Emphasis"/>
          <w:highlight w:val="yellow"/>
        </w:rPr>
        <w:t>non-acquiescence</w:t>
      </w:r>
      <w:r w:rsidRPr="00D92B4D">
        <w:rPr>
          <w:rStyle w:val="Emphasis"/>
        </w:rPr>
        <w:t>.</w:t>
      </w:r>
      <w:r w:rsidRPr="00C91569">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sidRPr="003A31E9">
        <w:rPr>
          <w:rStyle w:val="StyleBoldUnderline"/>
          <w:highlight w:val="yellow"/>
        </w:rPr>
        <w:t>the Court simply carved out space for</w:t>
      </w:r>
      <w:r w:rsidRPr="009E7279">
        <w:rPr>
          <w:rStyle w:val="StyleBoldUnderline"/>
        </w:rPr>
        <w:t xml:space="preserve"> itself to </w:t>
      </w:r>
      <w:r w:rsidRPr="003A31E9">
        <w:rPr>
          <w:rStyle w:val="StyleBoldUnderline"/>
          <w:highlight w:val="yellow"/>
        </w:rPr>
        <w:t>review</w:t>
      </w:r>
      <w:r w:rsidRPr="009E7279">
        <w:rPr>
          <w:rStyle w:val="StyleBoldUnderline"/>
        </w:rPr>
        <w:t xml:space="preserve"> administration policy-making - </w:t>
      </w:r>
      <w:r w:rsidRPr="003A31E9">
        <w:rPr>
          <w:rStyle w:val="StyleBoldUnderline"/>
          <w:highlight w:val="yellow"/>
        </w:rPr>
        <w:t>without setting meaningful boundaries</w:t>
      </w:r>
      <w:r w:rsidRPr="009E7279">
        <w:rPr>
          <w:rStyle w:val="StyleBoldUnderline"/>
        </w:rPr>
        <w:t xml:space="preserve"> on what the administration could or could not do.</w:t>
      </w:r>
    </w:p>
    <w:p w:rsidR="00017933" w:rsidRDefault="00017933" w:rsidP="00017933"/>
    <w:p w:rsidR="00017933" w:rsidRDefault="00017933" w:rsidP="00017933">
      <w:pPr>
        <w:pStyle w:val="Heading4"/>
      </w:pPr>
      <w:r>
        <w:t xml:space="preserve">Court involvement in national security causes massive blowback that crushes judicial legitimacy </w:t>
      </w:r>
    </w:p>
    <w:p w:rsidR="00017933" w:rsidRDefault="00017933" w:rsidP="00017933">
      <w:r>
        <w:t xml:space="preserve">Robert M. </w:t>
      </w:r>
      <w:r w:rsidRPr="006E47CC">
        <w:rPr>
          <w:rStyle w:val="StyleStyleBold12pt"/>
        </w:rPr>
        <w:t>Chesney 9</w:t>
      </w:r>
      <w:r>
        <w:t>, Professor, University of Texas School of Law, NATIONAL SECURITY FACT DEFERENCE, 95 Va. L. Rev. 1361</w:t>
      </w:r>
    </w:p>
    <w:p w:rsidR="00017933" w:rsidRPr="00017933" w:rsidRDefault="00017933" w:rsidP="00017933">
      <w:pPr>
        <w:rPr>
          <w:sz w:val="14"/>
        </w:rPr>
      </w:pPr>
      <w:r w:rsidRPr="003A31E9">
        <w:rPr>
          <w:rStyle w:val="StyleBoldUnderline"/>
          <w:highlight w:val="yellow"/>
        </w:rPr>
        <w:t>Judicial involvement in national security</w:t>
      </w:r>
      <w:r w:rsidRPr="002E364D">
        <w:rPr>
          <w:sz w:val="14"/>
        </w:rPr>
        <w:t xml:space="preserve"> litigation, as noted at the outset, </w:t>
      </w:r>
      <w:r w:rsidRPr="003A31E9">
        <w:rPr>
          <w:rStyle w:val="StyleBoldUnderline"/>
          <w:highlight w:val="yellow"/>
        </w:rPr>
        <w:t xml:space="preserve">poses </w:t>
      </w:r>
      <w:r w:rsidRPr="003A31E9">
        <w:rPr>
          <w:rStyle w:val="Emphasis"/>
          <w:highlight w:val="yellow"/>
        </w:rPr>
        <w:t xml:space="preserve">unusual risks </w:t>
      </w:r>
      <w:r w:rsidRPr="003A31E9">
        <w:rPr>
          <w:rStyle w:val="Emphasis"/>
          <w:highlight w:val="yellow"/>
          <w:bdr w:val="single" w:sz="4" w:space="0" w:color="auto"/>
        </w:rPr>
        <w:t>for the judiciary</w:t>
      </w:r>
      <w:r w:rsidRPr="002E364D">
        <w:rPr>
          <w:rStyle w:val="Emphasis"/>
          <w:bdr w:val="single" w:sz="4" w:space="0" w:color="auto"/>
        </w:rPr>
        <w:t xml:space="preserve"> as an institution</w:t>
      </w:r>
      <w:r w:rsidRPr="002E364D">
        <w:rPr>
          <w:sz w:val="14"/>
        </w:rPr>
        <w:t xml:space="preserve">. </w:t>
      </w:r>
      <w:r w:rsidRPr="000C6633">
        <w:rPr>
          <w:rStyle w:val="StyleBoldUnderline"/>
        </w:rPr>
        <w:t xml:space="preserve">Such </w:t>
      </w:r>
      <w:r w:rsidRPr="003A31E9">
        <w:rPr>
          <w:rStyle w:val="StyleBoldUnderline"/>
          <w:highlight w:val="yellow"/>
        </w:rPr>
        <w:t>cases</w:t>
      </w:r>
      <w:r w:rsidRPr="002E364D">
        <w:rPr>
          <w:sz w:val="14"/>
        </w:rPr>
        <w:t xml:space="preserve"> are more likely than most to </w:t>
      </w:r>
      <w:r w:rsidRPr="003A31E9">
        <w:rPr>
          <w:rStyle w:val="StyleBoldUnderline"/>
          <w:highlight w:val="yellow"/>
        </w:rPr>
        <w:t>involve claims of</w:t>
      </w:r>
      <w:r w:rsidRPr="000C6633">
        <w:rPr>
          <w:rStyle w:val="StyleBoldUnderline"/>
        </w:rPr>
        <w:t xml:space="preserve"> special</w:t>
      </w:r>
      <w:r w:rsidRPr="002E364D">
        <w:rPr>
          <w:sz w:val="14"/>
        </w:rPr>
        <w:t xml:space="preserve">, </w:t>
      </w:r>
      <w:r w:rsidRPr="000C6633">
        <w:rPr>
          <w:rStyle w:val="StyleBoldUnderline"/>
        </w:rPr>
        <w:t xml:space="preserve">or even </w:t>
      </w:r>
      <w:r w:rsidRPr="003A31E9">
        <w:rPr>
          <w:rStyle w:val="StyleBoldUnderline"/>
          <w:highlight w:val="yellow"/>
        </w:rPr>
        <w:t xml:space="preserve">exclusive, </w:t>
      </w:r>
      <w:r w:rsidRPr="003A31E9">
        <w:rPr>
          <w:rStyle w:val="Emphasis"/>
          <w:highlight w:val="yellow"/>
        </w:rPr>
        <w:t>executive</w:t>
      </w:r>
      <w:r w:rsidRPr="002E364D">
        <w:rPr>
          <w:rStyle w:val="Emphasis"/>
        </w:rPr>
        <w:t xml:space="preserve"> branch </w:t>
      </w:r>
      <w:r w:rsidRPr="003A31E9">
        <w:rPr>
          <w:rStyle w:val="Emphasis"/>
          <w:highlight w:val="yellow"/>
        </w:rPr>
        <w:t>authority</w:t>
      </w:r>
      <w:r w:rsidRPr="003A31E9">
        <w:rPr>
          <w:sz w:val="14"/>
          <w:highlight w:val="yellow"/>
        </w:rPr>
        <w:t xml:space="preserve">. </w:t>
      </w:r>
      <w:r w:rsidRPr="003A31E9">
        <w:rPr>
          <w:rStyle w:val="StyleBoldUnderline"/>
          <w:highlight w:val="yellow"/>
        </w:rPr>
        <w:t>They are more likely</w:t>
      </w:r>
      <w:r w:rsidRPr="002E364D">
        <w:rPr>
          <w:sz w:val="14"/>
        </w:rPr>
        <w:t xml:space="preserve"> than most </w:t>
      </w:r>
      <w:r w:rsidRPr="003A31E9">
        <w:rPr>
          <w:rStyle w:val="StyleBoldUnderline"/>
          <w:highlight w:val="yellow"/>
        </w:rPr>
        <w:t>to involve</w:t>
      </w:r>
      <w:r w:rsidRPr="000C6633">
        <w:rPr>
          <w:rStyle w:val="StyleBoldUnderline"/>
        </w:rPr>
        <w:t xml:space="preserve"> a </w:t>
      </w:r>
      <w:r w:rsidRPr="003A31E9">
        <w:rPr>
          <w:rStyle w:val="Emphasis"/>
          <w:highlight w:val="yellow"/>
        </w:rPr>
        <w:t>perception</w:t>
      </w:r>
      <w:r w:rsidRPr="002E364D">
        <w:rPr>
          <w:sz w:val="14"/>
        </w:rPr>
        <w:t xml:space="preserve"> </w:t>
      </w:r>
      <w:r w:rsidRPr="000C6633">
        <w:rPr>
          <w:rStyle w:val="StyleBoldUnderline"/>
        </w:rPr>
        <w:t xml:space="preserve">- on the part of the public, the government, or judges themselves - </w:t>
      </w:r>
      <w:r w:rsidRPr="003A31E9">
        <w:rPr>
          <w:rStyle w:val="Emphasis"/>
          <w:highlight w:val="yellow"/>
        </w:rPr>
        <w:t>of</w:t>
      </w:r>
      <w:r w:rsidRPr="000C6633">
        <w:rPr>
          <w:rStyle w:val="Emphasis"/>
        </w:rPr>
        <w:t xml:space="preserve"> unusually </w:t>
      </w:r>
      <w:r w:rsidRPr="003A31E9">
        <w:rPr>
          <w:rStyle w:val="Emphasis"/>
          <w:highlight w:val="yellow"/>
        </w:rPr>
        <w:t>high stakes</w:t>
      </w:r>
      <w:r w:rsidRPr="000C6633">
        <w:rPr>
          <w:rStyle w:val="StyleBoldUnderline"/>
        </w:rPr>
        <w:t>.</w:t>
      </w:r>
      <w:r w:rsidRPr="002E364D">
        <w:rPr>
          <w:sz w:val="14"/>
        </w:rPr>
        <w:t xml:space="preserve"> They are more likely than most to be in the media spotlight and hence in view of the public in a meaningful sense. </w:t>
      </w:r>
      <w:r w:rsidRPr="003A31E9">
        <w:rPr>
          <w:rStyle w:val="StyleBoldUnderline"/>
          <w:highlight w:val="yellow"/>
        </w:rPr>
        <w:t>These cases are</w:t>
      </w:r>
      <w:r w:rsidRPr="002E364D">
        <w:rPr>
          <w:sz w:val="14"/>
        </w:rPr>
        <w:t xml:space="preserve">, as a result of all this, </w:t>
      </w:r>
      <w:r w:rsidRPr="00061D4B">
        <w:rPr>
          <w:rStyle w:val="StyleBoldUnderline"/>
        </w:rPr>
        <w:t xml:space="preserve">especially </w:t>
      </w:r>
      <w:r w:rsidRPr="003A31E9">
        <w:rPr>
          <w:rStyle w:val="StyleBoldUnderline"/>
          <w:highlight w:val="yellow"/>
        </w:rPr>
        <w:t xml:space="preserve">salient as a political matter. And </w:t>
      </w:r>
      <w:r w:rsidRPr="003A31E9">
        <w:rPr>
          <w:rStyle w:val="Emphasis"/>
          <w:highlight w:val="yellow"/>
        </w:rPr>
        <w:t>therein lies the danger</w:t>
      </w:r>
      <w:r w:rsidRPr="00061D4B">
        <w:rPr>
          <w:rStyle w:val="StyleBoldUnderline"/>
        </w:rPr>
        <w:t xml:space="preserve"> for the courts</w:t>
      </w:r>
      <w:r w:rsidRPr="000C6633">
        <w:rPr>
          <w:rStyle w:val="Emphasis"/>
        </w:rPr>
        <w:t>.</w:t>
      </w:r>
      <w:r w:rsidRPr="002E364D">
        <w:rPr>
          <w:sz w:val="14"/>
        </w:rPr>
        <w:t xml:space="preserve"> Because of these elements, an inappropriate </w:t>
      </w:r>
      <w:r w:rsidRPr="003A31E9">
        <w:rPr>
          <w:rStyle w:val="StyleBoldUnderline"/>
          <w:highlight w:val="yellow"/>
        </w:rPr>
        <w:t>judicial intervention</w:t>
      </w:r>
      <w:r w:rsidRPr="000C6633">
        <w:rPr>
          <w:rStyle w:val="StyleBoldUnderline"/>
        </w:rPr>
        <w:t xml:space="preserve"> in national security</w:t>
      </w:r>
      <w:r w:rsidRPr="002E364D">
        <w:rPr>
          <w:sz w:val="14"/>
        </w:rPr>
        <w:t xml:space="preserve"> litigation </w:t>
      </w:r>
      <w:r w:rsidRPr="003A31E9">
        <w:rPr>
          <w:rStyle w:val="StyleBoldUnderline"/>
          <w:highlight w:val="yellow"/>
        </w:rPr>
        <w:t xml:space="preserve">is </w:t>
      </w:r>
      <w:r w:rsidRPr="003A31E9">
        <w:rPr>
          <w:rStyle w:val="Emphasis"/>
          <w:highlight w:val="yellow"/>
        </w:rPr>
        <w:t>unusually likely to generate a response from</w:t>
      </w:r>
      <w:r w:rsidRPr="000C6633">
        <w:rPr>
          <w:rStyle w:val="Emphasis"/>
        </w:rPr>
        <w:t xml:space="preserve"> the </w:t>
      </w:r>
      <w:r w:rsidRPr="003A31E9">
        <w:rPr>
          <w:rStyle w:val="Emphasis"/>
          <w:highlight w:val="yellow"/>
        </w:rPr>
        <w:t>other branches</w:t>
      </w:r>
      <w:r w:rsidRPr="000C6633">
        <w:rPr>
          <w:rStyle w:val="Emphasis"/>
        </w:rPr>
        <w:t xml:space="preserve"> </w:t>
      </w:r>
      <w:r w:rsidRPr="000C6633">
        <w:rPr>
          <w:rStyle w:val="StyleBoldUnderline"/>
        </w:rPr>
        <w:t>or the public</w:t>
      </w:r>
      <w:r w:rsidRPr="002E364D">
        <w:rPr>
          <w:sz w:val="14"/>
        </w:rPr>
        <w:t xml:space="preserve"> at large </w:t>
      </w:r>
      <w:r w:rsidRPr="003A31E9">
        <w:rPr>
          <w:rStyle w:val="StyleBoldUnderline"/>
          <w:highlight w:val="yellow"/>
        </w:rPr>
        <w:t>that might</w:t>
      </w:r>
      <w:r w:rsidRPr="003A31E9">
        <w:rPr>
          <w:rStyle w:val="Emphasis"/>
          <w:highlight w:val="yellow"/>
        </w:rPr>
        <w:t xml:space="preserve"> harm</w:t>
      </w:r>
      <w:r w:rsidRPr="000C6633">
        <w:rPr>
          <w:rStyle w:val="Emphasis"/>
        </w:rPr>
        <w:t xml:space="preserve"> the </w:t>
      </w:r>
      <w:r w:rsidRPr="003A31E9">
        <w:rPr>
          <w:rStyle w:val="Emphasis"/>
          <w:highlight w:val="yellow"/>
        </w:rPr>
        <w:t>institutional interests</w:t>
      </w:r>
      <w:r w:rsidRPr="000C6633">
        <w:rPr>
          <w:rStyle w:val="Emphasis"/>
        </w:rPr>
        <w:t xml:space="preserve"> of the judiciary, </w:t>
      </w:r>
      <w:r w:rsidRPr="000C6633">
        <w:rPr>
          <w:rStyle w:val="StyleBoldUnderline"/>
        </w:rPr>
        <w:t xml:space="preserve">either </w:t>
      </w:r>
      <w:r w:rsidRPr="003A31E9">
        <w:rPr>
          <w:rStyle w:val="StyleBoldUnderline"/>
          <w:highlight w:val="yellow"/>
        </w:rPr>
        <w:t>by</w:t>
      </w:r>
      <w:r w:rsidRPr="003A31E9">
        <w:rPr>
          <w:rStyle w:val="Emphasis"/>
          <w:highlight w:val="yellow"/>
        </w:rPr>
        <w:t xml:space="preserve"> undermining its prestige and authority </w:t>
      </w:r>
      <w:r w:rsidRPr="003A31E9">
        <w:rPr>
          <w:rStyle w:val="StyleBoldUnderline"/>
          <w:highlight w:val="yellow"/>
        </w:rPr>
        <w:t>or</w:t>
      </w:r>
      <w:r w:rsidRPr="000C6633">
        <w:rPr>
          <w:rStyle w:val="StyleBoldUnderline"/>
        </w:rPr>
        <w:t xml:space="preserve"> perhaps even by</w:t>
      </w:r>
      <w:r w:rsidRPr="000C6633">
        <w:rPr>
          <w:rStyle w:val="Emphasis"/>
        </w:rPr>
        <w:t xml:space="preserve"> </w:t>
      </w:r>
      <w:r w:rsidRPr="003A31E9">
        <w:rPr>
          <w:rStyle w:val="Emphasis"/>
          <w:highlight w:val="yellow"/>
        </w:rPr>
        <w:t>triggering some</w:t>
      </w:r>
      <w:r w:rsidRPr="000C6633">
        <w:rPr>
          <w:rStyle w:val="Emphasis"/>
        </w:rPr>
        <w:t xml:space="preserve"> </w:t>
      </w:r>
      <w:r w:rsidRPr="00741B98">
        <w:rPr>
          <w:sz w:val="14"/>
          <w:szCs w:val="14"/>
        </w:rPr>
        <w:t>form of</w:t>
      </w:r>
      <w:r w:rsidRPr="000C6633">
        <w:rPr>
          <w:rStyle w:val="Emphasis"/>
        </w:rPr>
        <w:t xml:space="preserve"> </w:t>
      </w:r>
      <w:r w:rsidRPr="003A31E9">
        <w:rPr>
          <w:rStyle w:val="Emphasis"/>
          <w:highlight w:val="yellow"/>
          <w:bdr w:val="single" w:sz="4" w:space="0" w:color="auto"/>
        </w:rPr>
        <w:t>concrete political response</w:t>
      </w:r>
      <w:r w:rsidRPr="000C6633">
        <w:rPr>
          <w:rStyle w:val="Emphasis"/>
        </w:rPr>
        <w:t>.</w:t>
      </w:r>
    </w:p>
    <w:p w:rsidR="00365F5C" w:rsidRDefault="00365F5C" w:rsidP="003B0F9F">
      <w:pPr>
        <w:pStyle w:val="Heading4"/>
      </w:pPr>
      <w:r>
        <w:t xml:space="preserve">Plan is circumvented---specifying “war on terror” </w:t>
      </w:r>
      <w:r w:rsidR="003B0F9F">
        <w:t xml:space="preserve">in the ruling </w:t>
      </w:r>
      <w:r>
        <w:t>means the President could ignore the decision by asserting that specific detentions were outside the purview of the war on terror since it’s so ill defined and nebulous</w:t>
      </w:r>
    </w:p>
    <w:p w:rsidR="00365F5C" w:rsidRDefault="003B0F9F" w:rsidP="00365F5C">
      <w:pPr>
        <w:pStyle w:val="Heading4"/>
      </w:pPr>
      <w:r>
        <w:t>Default to consequentialism---key to ethical government decisions</w:t>
      </w:r>
    </w:p>
    <w:p w:rsidR="00365F5C" w:rsidRPr="00E77DAA" w:rsidRDefault="00365F5C" w:rsidP="00365F5C">
      <w:pPr>
        <w:rPr>
          <w:sz w:val="16"/>
        </w:rPr>
      </w:pPr>
      <w:r>
        <w:t xml:space="preserve">Michael </w:t>
      </w:r>
      <w:r w:rsidRPr="00365F5C">
        <w:rPr>
          <w:rStyle w:val="StyleStyleBold12pt"/>
        </w:rPr>
        <w:t>Ignatieff 7</w:t>
      </w:r>
      <w:r w:rsidRPr="00E77DAA">
        <w:rPr>
          <w:sz w:val="16"/>
        </w:rPr>
        <w:t xml:space="preserve">, member of the independent international commission on Kosovo, chaired by Judge Richard Goldstone of South Africa. Former fellow at King’s College, Cambridge; École des Hautes Études, Paris; and St. Antony’s College, Oxford; and Visiting Prof of Human Rights Practice at Harvard, August 5, </w:t>
      </w:r>
      <w:r w:rsidRPr="00E77DAA">
        <w:rPr>
          <w:rStyle w:val="StyleBoldUnderline"/>
          <w:rFonts w:eastAsiaTheme="majorEastAsia"/>
        </w:rPr>
        <w:t>2007</w:t>
      </w:r>
      <w:r w:rsidRPr="00E77DAA">
        <w:rPr>
          <w:sz w:val="16"/>
        </w:rPr>
        <w:t>, The New York Times, online: http://www.nytimes.com/2007/08/05/magazine/05iraq-t.html?ei=5090&amp;en=cb304d04accc6df8&amp;ex=1343966400&amp;partner=rssuserland&amp;emc=rss&amp;pagewanted=all, accessed August 10, 2007</w:t>
      </w:r>
    </w:p>
    <w:p w:rsidR="00365F5C" w:rsidRPr="00CD07B8" w:rsidRDefault="00365F5C" w:rsidP="00365F5C">
      <w:pPr>
        <w:pStyle w:val="card"/>
      </w:pPr>
      <w:r w:rsidRPr="00E77DAA">
        <w:rPr>
          <w:sz w:val="16"/>
        </w:rPr>
        <w:t xml:space="preserve">The unfolding catastrophe in </w:t>
      </w:r>
      <w:hyperlink r:id="rId10" w:tooltip="More news and information about Iraq." w:history="1">
        <w:r w:rsidRPr="00CD07B8">
          <w:rPr>
            <w:rStyle w:val="underline"/>
          </w:rPr>
          <w:t>Iraq</w:t>
        </w:r>
      </w:hyperlink>
      <w:r w:rsidRPr="00CD07B8">
        <w:rPr>
          <w:rStyle w:val="underline"/>
        </w:rPr>
        <w:t xml:space="preserve"> has condemned the political judgment of a preside</w:t>
      </w:r>
      <w:r w:rsidRPr="003378F6">
        <w:rPr>
          <w:rStyle w:val="underline"/>
        </w:rPr>
        <w:t>nt. But</w:t>
      </w:r>
      <w:r w:rsidRPr="00E77DAA">
        <w:rPr>
          <w:sz w:val="16"/>
        </w:rPr>
        <w:t xml:space="preserve"> it has </w:t>
      </w:r>
      <w:r w:rsidRPr="003378F6">
        <w:rPr>
          <w:rStyle w:val="underline"/>
        </w:rPr>
        <w:t>also</w:t>
      </w:r>
      <w:r w:rsidRPr="00E77DAA">
        <w:rPr>
          <w:sz w:val="16"/>
        </w:rPr>
        <w:t xml:space="preserve"> condemned the judgment of many </w:t>
      </w:r>
      <w:r w:rsidRPr="003378F6">
        <w:rPr>
          <w:rStyle w:val="underline"/>
        </w:rPr>
        <w:t>others</w:t>
      </w:r>
      <w:r w:rsidRPr="00E77DAA">
        <w:rPr>
          <w:sz w:val="16"/>
        </w:rPr>
        <w:t xml:space="preserve">, myself included, </w:t>
      </w:r>
      <w:r w:rsidRPr="003378F6">
        <w:rPr>
          <w:rStyle w:val="underline"/>
        </w:rPr>
        <w:t>who as commentators supported the invasion</w:t>
      </w:r>
      <w:r w:rsidRPr="00E77DAA">
        <w:rPr>
          <w:sz w:val="16"/>
        </w:rPr>
        <w:t>. Many of us believed, as an Iraqi exile friend told me the night the war started, that it was the only chance the members of his generation would have to live in freedom in their own country. How distant a dream that now seems.</w:t>
      </w:r>
    </w:p>
    <w:p w:rsidR="00365F5C" w:rsidRPr="00E77DAA" w:rsidRDefault="00365F5C" w:rsidP="00365F5C">
      <w:pPr>
        <w:pStyle w:val="card"/>
      </w:pPr>
      <w:r w:rsidRPr="00E77DAA">
        <w:rPr>
          <w:sz w:val="16"/>
        </w:rPr>
        <w:t xml:space="preserve">Having left an academic post at Harvard in 2005 and returned home to Canada to enter political life, I keep revisiting the Iraq debacle, trying to understand exactly how the judgments I now have to make in the political arena need to improve on </w:t>
      </w:r>
      <w:r w:rsidRPr="00E77DAA">
        <w:rPr>
          <w:sz w:val="16"/>
        </w:rPr>
        <w:lastRenderedPageBreak/>
        <w:t xml:space="preserve">the ones I used to offer from the sidelines. I’ve learned that </w:t>
      </w:r>
      <w:r w:rsidRPr="003378F6">
        <w:rPr>
          <w:rStyle w:val="underline"/>
        </w:rPr>
        <w:t xml:space="preserve">acquiring good judgment in politics starts with </w:t>
      </w:r>
      <w:r w:rsidRPr="00E77DAA">
        <w:rPr>
          <w:rStyle w:val="underline"/>
        </w:rPr>
        <w:t>knowing when to admit your mistakes</w:t>
      </w:r>
      <w:r w:rsidRPr="00E77DAA">
        <w:rPr>
          <w:sz w:val="16"/>
        </w:rPr>
        <w:t>.</w:t>
      </w:r>
    </w:p>
    <w:p w:rsidR="00365F5C" w:rsidRPr="00CD07B8" w:rsidRDefault="00365F5C" w:rsidP="00365F5C">
      <w:pPr>
        <w:pStyle w:val="card"/>
      </w:pPr>
      <w:r w:rsidRPr="00E77DAA">
        <w:t xml:space="preserve">The philosopher Isaiah Berlin once said that </w:t>
      </w:r>
      <w:r w:rsidRPr="00E77DAA">
        <w:rPr>
          <w:rStyle w:val="underline"/>
        </w:rPr>
        <w:t xml:space="preserve">the trouble with academics and commentators is that they care more about whether ideas are interesting than whether they are true. </w:t>
      </w:r>
      <w:r w:rsidRPr="00507D4C">
        <w:rPr>
          <w:rStyle w:val="underline"/>
          <w:highlight w:val="yellow"/>
        </w:rPr>
        <w:t>Politicians</w:t>
      </w:r>
      <w:r w:rsidRPr="00E77DAA">
        <w:rPr>
          <w:rStyle w:val="underline"/>
        </w:rPr>
        <w:t xml:space="preserve"> live by ideas just as much as professional thinkers</w:t>
      </w:r>
      <w:r w:rsidRPr="00E77DAA">
        <w:t xml:space="preserve"> do, </w:t>
      </w:r>
      <w:r w:rsidRPr="00E77DAA">
        <w:rPr>
          <w:rStyle w:val="underline"/>
        </w:rPr>
        <w:t>but they can’t afford</w:t>
      </w:r>
      <w:r w:rsidRPr="00E77DAA">
        <w:t xml:space="preserve"> the luxury of entertaining </w:t>
      </w:r>
      <w:r w:rsidRPr="00E77DAA">
        <w:rPr>
          <w:rStyle w:val="underline"/>
        </w:rPr>
        <w:t>ideas that are</w:t>
      </w:r>
      <w:r w:rsidRPr="00CD07B8">
        <w:rPr>
          <w:rStyle w:val="underline"/>
        </w:rPr>
        <w:t xml:space="preserve"> merely interesting. They </w:t>
      </w:r>
      <w:r w:rsidRPr="00507D4C">
        <w:rPr>
          <w:rStyle w:val="underline"/>
          <w:highlight w:val="yellow"/>
        </w:rPr>
        <w:t>have to work with the small number of ideas that happen to be true and</w:t>
      </w:r>
      <w:r w:rsidRPr="00CD07B8">
        <w:t xml:space="preserve"> the even smaller number that happen to be </w:t>
      </w:r>
      <w:r w:rsidRPr="00507D4C">
        <w:rPr>
          <w:rStyle w:val="underline"/>
          <w:highlight w:val="yellow"/>
        </w:rPr>
        <w:t>applicable to real life. In academic life, false ideas are</w:t>
      </w:r>
      <w:r w:rsidRPr="00CD07B8">
        <w:rPr>
          <w:rStyle w:val="underline"/>
        </w:rPr>
        <w:t xml:space="preserve"> merely false and </w:t>
      </w:r>
      <w:r w:rsidRPr="00507D4C">
        <w:rPr>
          <w:rStyle w:val="underline"/>
          <w:highlight w:val="yellow"/>
        </w:rPr>
        <w:t>useless</w:t>
      </w:r>
      <w:r w:rsidRPr="00CD07B8">
        <w:rPr>
          <w:rStyle w:val="underline"/>
        </w:rPr>
        <w:t xml:space="preserve"> ones can be fun to play with. </w:t>
      </w:r>
      <w:r w:rsidRPr="00507D4C">
        <w:rPr>
          <w:rStyle w:val="Emphasis"/>
          <w:highlight w:val="yellow"/>
        </w:rPr>
        <w:t>In political life, false ideas can ruin the lives of millions</w:t>
      </w:r>
      <w:r w:rsidRPr="00CD07B8">
        <w:t xml:space="preserve"> and useless ones can waste precious resources. </w:t>
      </w:r>
      <w:r w:rsidRPr="00507D4C">
        <w:rPr>
          <w:rStyle w:val="underline"/>
          <w:highlight w:val="yellow"/>
        </w:rPr>
        <w:t>An intellectual’s responsibility</w:t>
      </w:r>
      <w:r w:rsidRPr="00CD07B8">
        <w:rPr>
          <w:rStyle w:val="underline"/>
        </w:rPr>
        <w:t xml:space="preserve"> for</w:t>
      </w:r>
      <w:r w:rsidRPr="00CD07B8">
        <w:t xml:space="preserve"> his </w:t>
      </w:r>
      <w:r w:rsidRPr="00CD07B8">
        <w:rPr>
          <w:rStyle w:val="underline"/>
        </w:rPr>
        <w:t xml:space="preserve">ideas </w:t>
      </w:r>
      <w:r w:rsidRPr="00507D4C">
        <w:rPr>
          <w:rStyle w:val="underline"/>
          <w:highlight w:val="yellow"/>
        </w:rPr>
        <w:t xml:space="preserve">is to </w:t>
      </w:r>
      <w:r w:rsidRPr="00507D4C">
        <w:rPr>
          <w:rStyle w:val="Emphasis"/>
          <w:highlight w:val="yellow"/>
        </w:rPr>
        <w:t>follow their consequences</w:t>
      </w:r>
      <w:r w:rsidRPr="00E77DAA">
        <w:rPr>
          <w:rStyle w:val="Emphasis"/>
        </w:rPr>
        <w:t xml:space="preserve"> </w:t>
      </w:r>
      <w:r w:rsidRPr="00CD07B8">
        <w:rPr>
          <w:rStyle w:val="underline"/>
          <w:bdr w:val="single" w:sz="4" w:space="0" w:color="auto"/>
        </w:rPr>
        <w:t>wherever they may lead</w:t>
      </w:r>
      <w:r w:rsidRPr="00CD07B8">
        <w:t xml:space="preserve">. </w:t>
      </w:r>
      <w:r w:rsidRPr="00CD07B8">
        <w:rPr>
          <w:rStyle w:val="underline"/>
        </w:rPr>
        <w:t xml:space="preserve">A </w:t>
      </w:r>
      <w:r w:rsidRPr="00507D4C">
        <w:rPr>
          <w:rStyle w:val="underline"/>
          <w:highlight w:val="yellow"/>
        </w:rPr>
        <w:t xml:space="preserve">politician’s </w:t>
      </w:r>
      <w:r w:rsidRPr="00507D4C">
        <w:rPr>
          <w:rStyle w:val="underline"/>
          <w:highlight w:val="yellow"/>
          <w:bdr w:val="single" w:sz="4" w:space="0" w:color="auto"/>
        </w:rPr>
        <w:t>responsibility</w:t>
      </w:r>
      <w:r w:rsidRPr="00507D4C">
        <w:rPr>
          <w:rStyle w:val="underline"/>
          <w:highlight w:val="yellow"/>
        </w:rPr>
        <w:t xml:space="preserve"> is to master those consequences and </w:t>
      </w:r>
      <w:r w:rsidRPr="00507D4C">
        <w:rPr>
          <w:rStyle w:val="Emphasis"/>
          <w:highlight w:val="yellow"/>
        </w:rPr>
        <w:t>prevent them from doing harm</w:t>
      </w:r>
      <w:r w:rsidRPr="00CD07B8">
        <w:t>.</w:t>
      </w:r>
    </w:p>
    <w:p w:rsidR="00365F5C" w:rsidRPr="00CD07B8" w:rsidRDefault="00365F5C" w:rsidP="00365F5C">
      <w:pPr>
        <w:pStyle w:val="card"/>
      </w:pPr>
      <w:r w:rsidRPr="00CD07B8">
        <w:t xml:space="preserve">I’ve learned that </w:t>
      </w:r>
      <w:r w:rsidRPr="00507D4C">
        <w:rPr>
          <w:rStyle w:val="underline"/>
          <w:highlight w:val="yellow"/>
        </w:rPr>
        <w:t>good judgment in politics looks different from good judgment in intellectual life.</w:t>
      </w:r>
      <w:r w:rsidRPr="00CD07B8">
        <w:rPr>
          <w:rStyle w:val="underline"/>
        </w:rPr>
        <w:t xml:space="preserve"> Among intellectuals, judgment is about generalizing and interpreting particular facts as instances of some big idea. </w:t>
      </w:r>
      <w:r w:rsidRPr="00507D4C">
        <w:rPr>
          <w:rStyle w:val="underline"/>
          <w:highlight w:val="yellow"/>
        </w:rPr>
        <w:t>In politics</w:t>
      </w:r>
      <w:r w:rsidRPr="00CD07B8">
        <w:rPr>
          <w:rStyle w:val="underline"/>
        </w:rPr>
        <w:t xml:space="preserve">, everything is what it is and not another thing. </w:t>
      </w:r>
      <w:r w:rsidRPr="00507D4C">
        <w:rPr>
          <w:rStyle w:val="Emphasis"/>
          <w:highlight w:val="yellow"/>
        </w:rPr>
        <w:t>Specifics matter more than generalities</w:t>
      </w:r>
      <w:r w:rsidRPr="00CD07B8">
        <w:rPr>
          <w:rStyle w:val="underline"/>
        </w:rPr>
        <w:t>. Theory gets in the way</w:t>
      </w:r>
      <w:r w:rsidRPr="00CD07B8">
        <w:t xml:space="preserve">. </w:t>
      </w:r>
    </w:p>
    <w:p w:rsidR="00365F5C" w:rsidRDefault="00365F5C" w:rsidP="00365F5C">
      <w:pPr>
        <w:pStyle w:val="card"/>
        <w:rPr>
          <w:sz w:val="16"/>
        </w:rPr>
      </w:pPr>
      <w:r w:rsidRPr="00E77DAA">
        <w:rPr>
          <w:sz w:val="16"/>
        </w:rPr>
        <w:t xml:space="preserve">The attribute that underpins good judgment in politicians is a sense of reality. “What is called wisdom in statesmen,” Berlin wrote, referring to figures like Roosevelt and Churchill, “is understanding rather than knowledge — some kind of acquaintance with relevant facts of such a kind that it enables those who have it to tell what fits with what; what can be done in given circumstances and what cannot, what means will work in what situations and how far, without necessarily being able to explain how they know this or even what they know.” </w:t>
      </w:r>
      <w:r w:rsidRPr="00507D4C">
        <w:rPr>
          <w:rStyle w:val="underline"/>
          <w:highlight w:val="yellow"/>
        </w:rPr>
        <w:t>Politicians</w:t>
      </w:r>
      <w:r w:rsidRPr="003378F6">
        <w:rPr>
          <w:rStyle w:val="underline"/>
        </w:rPr>
        <w:t xml:space="preserve"> cannot afford to cocoon themselves in the inner world of their own imaginings. They </w:t>
      </w:r>
      <w:r w:rsidRPr="00507D4C">
        <w:rPr>
          <w:rStyle w:val="Emphasis"/>
          <w:highlight w:val="yellow"/>
        </w:rPr>
        <w:t>must not confuse the world as it is with the world as they wish it to be.</w:t>
      </w:r>
      <w:r w:rsidRPr="00E77DAA">
        <w:rPr>
          <w:rStyle w:val="Emphasis"/>
        </w:rPr>
        <w:t xml:space="preserve"> </w:t>
      </w:r>
      <w:r w:rsidRPr="00E77DAA">
        <w:rPr>
          <w:sz w:val="16"/>
        </w:rPr>
        <w:t>They must see Iraq — or anywhere else — as it is.</w:t>
      </w:r>
    </w:p>
    <w:p w:rsidR="00365F5C" w:rsidRDefault="003B0F9F" w:rsidP="003B0F9F">
      <w:pPr>
        <w:pStyle w:val="Heading4"/>
      </w:pPr>
      <w:r>
        <w:t>Preventing death is the first ethical priority because it’s irreversible</w:t>
      </w:r>
    </w:p>
    <w:p w:rsidR="003B0F9F" w:rsidRDefault="003B0F9F" w:rsidP="003B0F9F">
      <w:r>
        <w:t xml:space="preserve">Zygmunt </w:t>
      </w:r>
      <w:r>
        <w:rPr>
          <w:b/>
          <w:sz w:val="24"/>
        </w:rPr>
        <w:t>Bauman,</w:t>
      </w:r>
      <w:r>
        <w:t xml:space="preserve"> University of Leeds Professor Emeritus of Sociology, </w:t>
      </w:r>
      <w:r>
        <w:rPr>
          <w:rStyle w:val="StyleBoldUnderline"/>
          <w:rFonts w:eastAsiaTheme="majorEastAsia"/>
        </w:rPr>
        <w:t>1995</w:t>
      </w:r>
      <w:r>
        <w:t>, Life In Fragments: Essays In Postmodern Morality, p. 66-71</w:t>
      </w:r>
    </w:p>
    <w:p w:rsidR="003B0F9F" w:rsidRDefault="003B0F9F" w:rsidP="003B0F9F">
      <w:pPr>
        <w:pStyle w:val="card"/>
      </w:pPr>
      <w:r>
        <w:t xml:space="preserve">The </w:t>
      </w:r>
      <w:r w:rsidRPr="00507D4C">
        <w:rPr>
          <w:rStyle w:val="underline"/>
          <w:highlight w:val="yellow"/>
        </w:rPr>
        <w:t>being</w:t>
      </w:r>
      <w:r w:rsidRPr="00507D4C">
        <w:rPr>
          <w:rStyle w:val="underline"/>
          <w:highlight w:val="yellow"/>
        </w:rPr>
        <w:noBreakHyphen/>
        <w:t>for is</w:t>
      </w:r>
      <w:r>
        <w:rPr>
          <w:u w:val="single"/>
        </w:rPr>
        <w:t xml:space="preserve"> like </w:t>
      </w:r>
      <w:r w:rsidRPr="00507D4C">
        <w:rPr>
          <w:rStyle w:val="underline"/>
          <w:highlight w:val="yellow"/>
        </w:rPr>
        <w:t>living towards</w:t>
      </w:r>
      <w:r w:rsidRPr="00507D4C">
        <w:rPr>
          <w:rStyle w:val="underline"/>
          <w:highlight w:val="yellow"/>
        </w:rPr>
        <w:noBreakHyphen/>
        <w:t>the</w:t>
      </w:r>
      <w:r w:rsidRPr="00507D4C">
        <w:rPr>
          <w:rStyle w:val="underline"/>
          <w:highlight w:val="yellow"/>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507D4C">
        <w:rPr>
          <w:rStyle w:val="underline"/>
          <w:highlight w:val="yellow"/>
        </w:rPr>
        <w:t>it is in this hopeful and desperate, never conclusive and never abandoned stretching</w:t>
      </w:r>
      <w:r w:rsidRPr="00507D4C">
        <w:rPr>
          <w:rStyle w:val="underline"/>
          <w:highlight w:val="yellow"/>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sidRPr="00507D4C">
        <w:rPr>
          <w:rStyle w:val="underline"/>
          <w:highlight w:val="yellow"/>
        </w:rPr>
        <w:t>Only death, with its finality and irreversibility, puts an end to</w:t>
      </w:r>
      <w:r>
        <w:t xml:space="preserve"> the musical</w:t>
      </w:r>
      <w:r>
        <w:noBreakHyphen/>
        <w:t xml:space="preserve">chairs game of </w:t>
      </w:r>
      <w:r w:rsidRPr="00507D4C">
        <w:rPr>
          <w:rStyle w:val="underline"/>
          <w:highlight w:val="yellow"/>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w:t>
      </w:r>
      <w:r>
        <w:rPr>
          <w:sz w:val="14"/>
        </w:rPr>
        <w:lastRenderedPageBreak/>
        <w:t>unfulfilment, and that once loneliness is no more, the 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self proclaims: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507D4C">
        <w:rPr>
          <w:rStyle w:val="underline"/>
          <w:highlight w:val="yellow"/>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507D4C">
        <w:rPr>
          <w:rStyle w:val="underline"/>
          <w:highlight w:val="yellow"/>
        </w:rPr>
        <w:t>it is only through allowing the togetherness its possibilities which only the future can disclose that we stand a chance of acting morally</w:t>
      </w:r>
      <w:r>
        <w:t xml:space="preserve">, and sometimes even of being good, </w:t>
      </w:r>
      <w:r w:rsidRPr="00507D4C">
        <w:rPr>
          <w:rStyle w:val="underline"/>
          <w:highlight w:val="yellow"/>
        </w:rPr>
        <w:t>in the present</w:t>
      </w:r>
      <w:r>
        <w:t>.</w:t>
      </w:r>
    </w:p>
    <w:p w:rsidR="003B0F9F" w:rsidRPr="004B6A5F" w:rsidRDefault="003B0F9F" w:rsidP="003B0F9F">
      <w:pPr>
        <w:pStyle w:val="Heading4"/>
      </w:pPr>
      <w:r>
        <w:t xml:space="preserve">Their Islamophobia claims are </w:t>
      </w:r>
      <w:r w:rsidRPr="00A348BB">
        <w:rPr>
          <w:u w:val="single"/>
        </w:rPr>
        <w:t>too sweeping</w:t>
      </w:r>
      <w:r>
        <w:t xml:space="preserve"> --- our authors are epistemologically sound and the West isn’t inevitably tainted</w:t>
      </w:r>
    </w:p>
    <w:p w:rsidR="003B0F9F" w:rsidRPr="004C4D1A" w:rsidRDefault="003B0F9F" w:rsidP="003B0F9F">
      <w:r w:rsidRPr="004C4D1A">
        <w:rPr>
          <w:rStyle w:val="StyleStyleBold12pt"/>
        </w:rPr>
        <w:t>Joppke 9</w:t>
      </w:r>
      <w:r w:rsidRPr="004C4D1A">
        <w:t>, professor of politics – American University of Paris, PhD Sociology – Berkeley</w:t>
      </w:r>
    </w:p>
    <w:p w:rsidR="003B0F9F" w:rsidRPr="008A1B3E" w:rsidRDefault="003B0F9F" w:rsidP="003B0F9F">
      <w:r w:rsidRPr="004C4D1A">
        <w:t>(Christian, “Limits of Integration Policy: Britain and Her Muslims,” Journal of Ethnic and Migration Studies, Volume 35, Issue 3)</w:t>
      </w:r>
    </w:p>
    <w:p w:rsidR="003B0F9F" w:rsidRPr="003E663A" w:rsidRDefault="003B0F9F" w:rsidP="003B0F9F">
      <w:pPr>
        <w:rPr>
          <w:rStyle w:val="Emphasis"/>
        </w:rPr>
      </w:pPr>
      <w:r w:rsidRPr="0051574B">
        <w:rPr>
          <w:rStyle w:val="underline"/>
        </w:rPr>
        <w:t>The</w:t>
      </w:r>
      <w:r w:rsidRPr="004C4D1A">
        <w:rPr>
          <w:sz w:val="16"/>
        </w:rPr>
        <w:t xml:space="preserve"> Runnymede </w:t>
      </w:r>
      <w:r w:rsidRPr="0051574B">
        <w:rPr>
          <w:rStyle w:val="underline"/>
        </w:rPr>
        <w:t>report defines Islamophobia as certain ‘closed’ views of Islam</w:t>
      </w:r>
      <w:r w:rsidRPr="004C4D1A">
        <w:rPr>
          <w:sz w:val="16"/>
        </w:rPr>
        <w:t xml:space="preserve">, which are </w:t>
      </w:r>
      <w:r w:rsidRPr="0051574B">
        <w:rPr>
          <w:rStyle w:val="underline"/>
        </w:rPr>
        <w:t xml:space="preserve">distinguished from ‘open views’ in </w:t>
      </w:r>
      <w:r w:rsidRPr="00786238">
        <w:rPr>
          <w:rStyle w:val="underline"/>
        </w:rPr>
        <w:t xml:space="preserve">terms of </w:t>
      </w:r>
      <w:r w:rsidRPr="00786238">
        <w:rPr>
          <w:sz w:val="16"/>
        </w:rPr>
        <w:t xml:space="preserve">eight </w:t>
      </w:r>
      <w:r w:rsidRPr="00786238">
        <w:rPr>
          <w:rStyle w:val="underline"/>
        </w:rPr>
        <w:t>binary oppositions, such as ‘monolithic/diverse’, ‘separate/interacting’, or</w:t>
      </w:r>
      <w:r w:rsidRPr="0051574B">
        <w:rPr>
          <w:rStyle w:val="underline"/>
        </w:rPr>
        <w:t xml:space="preserve"> ‘inferior/different’</w:t>
      </w:r>
      <w:r w:rsidRPr="004C4D1A">
        <w:rPr>
          <w:sz w:val="16"/>
        </w:rPr>
        <w:t xml:space="preserve"> (the first adjective always marking a ‘closed’, the second an ‘open’ view). </w:t>
      </w:r>
      <w:r w:rsidRPr="00786238">
        <w:rPr>
          <w:rStyle w:val="UnderlineBold"/>
          <w:highlight w:val="yellow"/>
        </w:rPr>
        <w:t xml:space="preserve">This makes for an elastic </w:t>
      </w:r>
      <w:r w:rsidRPr="00390E89">
        <w:rPr>
          <w:rStyle w:val="UnderlineBold"/>
          <w:highlight w:val="yellow"/>
        </w:rPr>
        <w:t>definition of Islamophobia, with little that could not be packed into it</w:t>
      </w:r>
      <w:r w:rsidRPr="0051574B">
        <w:rPr>
          <w:rStyle w:val="UnderlineBold"/>
        </w:rPr>
        <w:t>.</w:t>
      </w:r>
      <w:r w:rsidRPr="004C4D1A">
        <w:rPr>
          <w:sz w:val="16"/>
        </w:rPr>
        <w:t xml:space="preserve"> Consider the eighth binary opposition, ‘Criticism of West rejected/considered’. </w:t>
      </w:r>
      <w:r w:rsidRPr="00390E89">
        <w:rPr>
          <w:rStyle w:val="underline"/>
          <w:highlight w:val="yellow"/>
        </w:rPr>
        <w:t>If ‘criticisms made by Islam of “The West</w:t>
      </w:r>
      <w:r w:rsidRPr="004C4D1A">
        <w:rPr>
          <w:sz w:val="16"/>
          <w:highlight w:val="yellow"/>
        </w:rPr>
        <w:t>” (</w:t>
      </w:r>
      <w:r w:rsidRPr="00390E89">
        <w:rPr>
          <w:rStyle w:val="underline"/>
          <w:highlight w:val="yellow"/>
        </w:rPr>
        <w:t>are</w:t>
      </w:r>
      <w:r w:rsidRPr="004C4D1A">
        <w:rPr>
          <w:sz w:val="16"/>
          <w:highlight w:val="yellow"/>
        </w:rPr>
        <w:t xml:space="preserve">) </w:t>
      </w:r>
      <w:r w:rsidRPr="00390E89">
        <w:rPr>
          <w:rStyle w:val="underline"/>
          <w:highlight w:val="yellow"/>
        </w:rPr>
        <w:t xml:space="preserve">rejected out of </w:t>
      </w:r>
      <w:r w:rsidRPr="00786238">
        <w:rPr>
          <w:rStyle w:val="underline"/>
          <w:highlight w:val="yellow"/>
        </w:rPr>
        <w:t>hand’, there is an instance of Islamophobia</w:t>
      </w:r>
      <w:r w:rsidRPr="004C4D1A">
        <w:rPr>
          <w:sz w:val="16"/>
        </w:rPr>
        <w:t xml:space="preserve">, the non-biased attitude being that ‘criticisms of “the West” and other cultures are considered and debated’. Is it reasonable to assume that people enter debate by putting their point of view to disposition? </w:t>
      </w:r>
      <w:r w:rsidRPr="00390E89">
        <w:rPr>
          <w:rStyle w:val="UnderlineBold"/>
          <w:highlight w:val="yellow"/>
        </w:rPr>
        <w:t xml:space="preserve">Under such demanding standards, only an advocate of Habermasian communicative rationality would go </w:t>
      </w:r>
      <w:r w:rsidRPr="00786238">
        <w:rPr>
          <w:rStyle w:val="UnderlineBold"/>
          <w:highlight w:val="yellow"/>
        </w:rPr>
        <w:t>free of the charge of Islamophobia.</w:t>
      </w:r>
      <w:r w:rsidRPr="004C4D1A">
        <w:rPr>
          <w:sz w:val="16"/>
        </w:rPr>
        <w:t xml:space="preserve"> However, the real problem is to leave unquestioned the exit position, ‘criticism of the West’. </w:t>
      </w:r>
      <w:r w:rsidRPr="00786238">
        <w:rPr>
          <w:rStyle w:val="underline"/>
          <w:highlight w:val="yellow"/>
        </w:rPr>
        <w:t xml:space="preserve">In being </w:t>
      </w:r>
      <w:r w:rsidRPr="00786238">
        <w:rPr>
          <w:rStyle w:val="Emphasis"/>
          <w:highlight w:val="yellow"/>
        </w:rPr>
        <w:t>sweeping</w:t>
      </w:r>
      <w:r w:rsidRPr="00CF6430">
        <w:rPr>
          <w:rStyle w:val="underline"/>
        </w:rPr>
        <w:t xml:space="preserve"> and undifferentiated, </w:t>
      </w:r>
      <w:r w:rsidRPr="00390E89">
        <w:rPr>
          <w:rStyle w:val="underline"/>
          <w:highlight w:val="yellow"/>
        </w:rPr>
        <w:t xml:space="preserve">such a stance seems to </w:t>
      </w:r>
      <w:r w:rsidRPr="00786238">
        <w:rPr>
          <w:rStyle w:val="underline"/>
          <w:highlight w:val="yellow"/>
        </w:rPr>
        <w:t>be no less phobic than the incriminated opposite</w:t>
      </w:r>
      <w:r w:rsidRPr="00CF6430">
        <w:rPr>
          <w:rStyle w:val="underline"/>
        </w:rPr>
        <w:t>.</w:t>
      </w:r>
      <w:r w:rsidRPr="004C4D1A">
        <w:rPr>
          <w:sz w:val="16"/>
        </w:rPr>
        <w:t xml:space="preserve"> If the point of the Runnymede report is to ‘counter Islamophobic assumptions that Islam is a single monolithic system’</w:t>
      </w:r>
      <w:r w:rsidRPr="003E663A">
        <w:rPr>
          <w:sz w:val="16"/>
          <w:highlight w:val="yellow"/>
        </w:rPr>
        <w:t xml:space="preserve">, </w:t>
      </w:r>
      <w:r w:rsidRPr="003E663A">
        <w:rPr>
          <w:rStyle w:val="underline"/>
          <w:highlight w:val="yellow"/>
        </w:rPr>
        <w:t xml:space="preserve">it seems </w:t>
      </w:r>
      <w:r w:rsidRPr="00786238">
        <w:rPr>
          <w:rStyle w:val="underline"/>
          <w:highlight w:val="yellow"/>
        </w:rPr>
        <w:t>inconsistent to take for g</w:t>
      </w:r>
      <w:r w:rsidRPr="00390E89">
        <w:rPr>
          <w:rStyle w:val="underline"/>
          <w:highlight w:val="yellow"/>
        </w:rPr>
        <w:t>ranted</w:t>
      </w:r>
      <w:r w:rsidRPr="00CF6430">
        <w:rPr>
          <w:rStyle w:val="underline"/>
        </w:rPr>
        <w:t xml:space="preserve"> a </w:t>
      </w:r>
      <w:r w:rsidRPr="004C4D1A">
        <w:rPr>
          <w:sz w:val="16"/>
        </w:rPr>
        <w:t xml:space="preserve">similarly </w:t>
      </w:r>
      <w:r w:rsidRPr="003E663A">
        <w:rPr>
          <w:rStyle w:val="Emphasis"/>
          <w:highlight w:val="yellow"/>
        </w:rPr>
        <w:t>monolithic ‘criticism of “the West</w:t>
      </w:r>
      <w:r w:rsidRPr="00390E89">
        <w:rPr>
          <w:rStyle w:val="underline"/>
          <w:highlight w:val="yellow"/>
        </w:rPr>
        <w:t>”</w:t>
      </w:r>
      <w:r w:rsidRPr="00CF6430">
        <w:rPr>
          <w:rStyle w:val="underline"/>
        </w:rPr>
        <w:t>’, which the ‘West’ is asked to ‘consider and debate’</w:t>
      </w:r>
      <w:r w:rsidRPr="004C4D1A">
        <w:rPr>
          <w:sz w:val="16"/>
        </w:rPr>
        <w:t xml:space="preserve">. </w:t>
      </w:r>
      <w:r w:rsidRPr="00786238">
        <w:rPr>
          <w:rStyle w:val="Emphasis"/>
          <w:highlight w:val="yellow"/>
        </w:rPr>
        <w:t>There is a double standard here</w:t>
      </w:r>
      <w:r w:rsidRPr="004C4D1A">
        <w:rPr>
          <w:sz w:val="16"/>
        </w:rPr>
        <w:t>, in that ‘</w:t>
      </w:r>
      <w:r w:rsidRPr="003E663A">
        <w:rPr>
          <w:rStyle w:val="Emphasis"/>
          <w:highlight w:val="yellow"/>
        </w:rPr>
        <w:t>the West’ is asked to swallow what on the other side would qualify as phobia.</w:t>
      </w:r>
    </w:p>
    <w:p w:rsidR="003B0F9F" w:rsidRDefault="003B0F9F" w:rsidP="003B0F9F">
      <w:pPr>
        <w:rPr>
          <w:rFonts w:ascii="TimesNewRomanPSMT" w:hAnsi="TimesNewRomanPSMT" w:cs="TimesNewRomanPSMT"/>
          <w:szCs w:val="20"/>
        </w:rPr>
      </w:pPr>
    </w:p>
    <w:p w:rsidR="003B0F9F" w:rsidRDefault="003B0F9F" w:rsidP="003B0F9F">
      <w:pPr>
        <w:rPr>
          <w:rFonts w:ascii="TimesNewRomanPSMT" w:hAnsi="TimesNewRomanPSMT" w:cs="TimesNewRomanPSMT"/>
          <w:szCs w:val="20"/>
        </w:rPr>
      </w:pPr>
    </w:p>
    <w:p w:rsidR="003B0F9F" w:rsidRDefault="003B0F9F" w:rsidP="003B0F9F">
      <w:pPr>
        <w:pStyle w:val="Heading4"/>
      </w:pPr>
      <w:r>
        <w:t>Islamophobia has zero causal explanatory power as a method and can’t solve it because it’s so nebulous</w:t>
      </w:r>
    </w:p>
    <w:p w:rsidR="003B0F9F" w:rsidRPr="00FE7B9F" w:rsidRDefault="003B0F9F" w:rsidP="003B0F9F">
      <w:r w:rsidRPr="00FE7B9F">
        <w:rPr>
          <w:rStyle w:val="StyleStyleBold12pt"/>
        </w:rPr>
        <w:t>Bleich 11</w:t>
      </w:r>
      <w:r w:rsidRPr="00FE7B9F">
        <w:t>, professor of political science – Middlebury</w:t>
      </w:r>
      <w:r>
        <w:t xml:space="preserve"> </w:t>
      </w:r>
      <w:r w:rsidRPr="00FE7B9F">
        <w:t>(Erik, “What Is Islamophobia and How Much Is There? Theorizing and Measuring an Emerging Comparative Concept,” American Behavioral Scientist, 55(12) p. 1581-1600)</w:t>
      </w:r>
    </w:p>
    <w:p w:rsidR="003B0F9F" w:rsidRDefault="003B0F9F" w:rsidP="003B0F9F">
      <w:pPr>
        <w:rPr>
          <w:rStyle w:val="UnderlineBold"/>
        </w:rPr>
      </w:pPr>
      <w:r w:rsidRPr="00390E89">
        <w:rPr>
          <w:rStyle w:val="underline"/>
          <w:highlight w:val="yellow"/>
        </w:rPr>
        <w:t>Islamophobia is</w:t>
      </w:r>
      <w:r w:rsidRPr="00216A0D">
        <w:rPr>
          <w:rStyle w:val="underline"/>
        </w:rPr>
        <w:t xml:space="preserve"> a </w:t>
      </w:r>
      <w:r w:rsidRPr="00390E89">
        <w:rPr>
          <w:rStyle w:val="underline"/>
          <w:highlight w:val="yellow"/>
        </w:rPr>
        <w:t>widely used</w:t>
      </w:r>
      <w:r w:rsidRPr="00216A0D">
        <w:rPr>
          <w:rStyle w:val="underline"/>
        </w:rPr>
        <w:t xml:space="preserve"> concept</w:t>
      </w:r>
      <w:r w:rsidRPr="00FE7B9F">
        <w:rPr>
          <w:sz w:val="10"/>
        </w:rPr>
        <w:t xml:space="preserve"> in public and scholarly circles. It was originally </w:t>
      </w:r>
      <w:r w:rsidRPr="00A41B56">
        <w:rPr>
          <w:rStyle w:val="underline"/>
        </w:rPr>
        <w:t>developed</w:t>
      </w:r>
      <w:r w:rsidRPr="00FE7B9F">
        <w:rPr>
          <w:sz w:val="10"/>
        </w:rPr>
        <w:t xml:space="preserve"> in the late 1990s and early 2000s by political activists, nongovernmental organizations (NGOs), public commentators, and international organizations </w:t>
      </w:r>
      <w:r w:rsidRPr="00A41B56">
        <w:rPr>
          <w:rStyle w:val="underline"/>
        </w:rPr>
        <w:t>to draw attention to harmful rhetoric and actions directed at Islam and Muslims in</w:t>
      </w:r>
      <w:r>
        <w:rPr>
          <w:rStyle w:val="underline"/>
        </w:rPr>
        <w:t xml:space="preserve"> </w:t>
      </w:r>
      <w:r w:rsidRPr="00A41B56">
        <w:rPr>
          <w:rStyle w:val="underline"/>
        </w:rPr>
        <w:t>Western liberal democracies.</w:t>
      </w:r>
      <w:r w:rsidRPr="00FE7B9F">
        <w:rPr>
          <w:sz w:val="10"/>
        </w:rPr>
        <w:t xml:space="preserve"> For actors like these, the term not only identifies anti- Islamic and anti-Muslim sentiments, it also provides a language for denouncing them. In recent years, </w:t>
      </w:r>
      <w:r w:rsidRPr="00A41B56">
        <w:rPr>
          <w:rStyle w:val="underline"/>
        </w:rPr>
        <w:t>Islamophobia has evolved from a primarily political concept toward</w:t>
      </w:r>
      <w:r>
        <w:rPr>
          <w:rStyle w:val="underline"/>
        </w:rPr>
        <w:t xml:space="preserve"> </w:t>
      </w:r>
      <w:r w:rsidRPr="00A41B56">
        <w:rPr>
          <w:rStyle w:val="underline"/>
        </w:rPr>
        <w:t>one increasingly deployed for analytical purposes. Researchers have begun using the</w:t>
      </w:r>
      <w:r>
        <w:rPr>
          <w:rStyle w:val="underline"/>
        </w:rPr>
        <w:t xml:space="preserve"> </w:t>
      </w:r>
      <w:r w:rsidRPr="00A41B56">
        <w:rPr>
          <w:rStyle w:val="underline"/>
        </w:rPr>
        <w:t>term to identify the history, presence, dimensions, intensity, causes, and consequences</w:t>
      </w:r>
      <w:r>
        <w:rPr>
          <w:rStyle w:val="underline"/>
        </w:rPr>
        <w:t xml:space="preserve"> </w:t>
      </w:r>
      <w:r w:rsidRPr="00A41B56">
        <w:rPr>
          <w:rStyle w:val="underline"/>
        </w:rPr>
        <w:t>of anti-Islamic and anti-Muslim sentiments</w:t>
      </w:r>
      <w:r w:rsidRPr="00FE7B9F">
        <w:rPr>
          <w:sz w:val="10"/>
        </w:rPr>
        <w:t xml:space="preserve">. In short, Islamophobia is an emerging comparative concept in the social sciences. </w:t>
      </w:r>
      <w:r w:rsidRPr="00A41B56">
        <w:rPr>
          <w:rStyle w:val="UnderlineBold"/>
        </w:rPr>
        <w:t xml:space="preserve">Yet, </w:t>
      </w:r>
      <w:r w:rsidRPr="00390E89">
        <w:rPr>
          <w:rStyle w:val="UnderlineBold"/>
          <w:highlight w:val="yellow"/>
        </w:rPr>
        <w:t>there is no widely accepted definition of the term.</w:t>
      </w:r>
      <w:r w:rsidRPr="00FE7B9F">
        <w:rPr>
          <w:sz w:val="10"/>
          <w:highlight w:val="yellow"/>
        </w:rPr>
        <w:t xml:space="preserve"> </w:t>
      </w:r>
      <w:r w:rsidRPr="00390E89">
        <w:rPr>
          <w:rStyle w:val="UnderlineBold"/>
          <w:highlight w:val="yellow"/>
        </w:rPr>
        <w:t>As a result, it is extremely difficult to compare levels of Islamophobia</w:t>
      </w:r>
      <w:r w:rsidRPr="00FE7B9F">
        <w:rPr>
          <w:sz w:val="10"/>
        </w:rPr>
        <w:t xml:space="preserve"> across time, location, or social group, or to levels of analogous categories such as racism, anti-Semitism, or xenophobia. </w:t>
      </w:r>
      <w:r w:rsidRPr="00A41B56">
        <w:rPr>
          <w:rStyle w:val="underline"/>
        </w:rPr>
        <w:t>Without a concept that applies across these</w:t>
      </w:r>
      <w:r>
        <w:rPr>
          <w:rStyle w:val="underline"/>
        </w:rPr>
        <w:t xml:space="preserve"> </w:t>
      </w:r>
      <w:r w:rsidRPr="00A41B56">
        <w:rPr>
          <w:rStyle w:val="underline"/>
        </w:rPr>
        <w:t xml:space="preserve">comparative </w:t>
      </w:r>
      <w:r w:rsidRPr="00A41B56">
        <w:rPr>
          <w:rStyle w:val="underline"/>
        </w:rPr>
        <w:lastRenderedPageBreak/>
        <w:t xml:space="preserve">dimensions, </w:t>
      </w:r>
      <w:r w:rsidRPr="00390E89">
        <w:rPr>
          <w:rStyle w:val="underline"/>
          <w:highlight w:val="yellow"/>
        </w:rPr>
        <w:t>it is</w:t>
      </w:r>
      <w:r w:rsidRPr="00FE7B9F">
        <w:rPr>
          <w:sz w:val="10"/>
        </w:rPr>
        <w:t xml:space="preserve"> also virtually </w:t>
      </w:r>
      <w:r w:rsidRPr="00390E89">
        <w:rPr>
          <w:rStyle w:val="UnderlineBold"/>
          <w:highlight w:val="yellow"/>
        </w:rPr>
        <w:t>impossible to identify</w:t>
      </w:r>
      <w:r w:rsidRPr="00FE7B9F">
        <w:rPr>
          <w:sz w:val="10"/>
        </w:rPr>
        <w:t xml:space="preserve"> the </w:t>
      </w:r>
      <w:r w:rsidRPr="00390E89">
        <w:rPr>
          <w:rStyle w:val="UnderlineBold"/>
          <w:highlight w:val="yellow"/>
        </w:rPr>
        <w:t>causes and consequences</w:t>
      </w:r>
      <w:r w:rsidRPr="00FE7B9F">
        <w:rPr>
          <w:sz w:val="10"/>
          <w:highlight w:val="yellow"/>
        </w:rPr>
        <w:t xml:space="preserve"> </w:t>
      </w:r>
      <w:r w:rsidRPr="00390E89">
        <w:rPr>
          <w:rStyle w:val="UnderlineBold"/>
          <w:highlight w:val="yellow"/>
        </w:rPr>
        <w:t>of Islamophobia with any precision</w:t>
      </w:r>
      <w:r w:rsidRPr="00A41B56">
        <w:rPr>
          <w:rStyle w:val="UnderlineBold"/>
        </w:rPr>
        <w:t>.</w:t>
      </w:r>
    </w:p>
    <w:p w:rsidR="003B0F9F" w:rsidRDefault="003B0F9F" w:rsidP="003B0F9F">
      <w:pPr>
        <w:rPr>
          <w:rStyle w:val="UnderlineBold"/>
        </w:rPr>
      </w:pPr>
    </w:p>
    <w:p w:rsidR="003B0F9F" w:rsidRPr="00175B45" w:rsidRDefault="003B0F9F" w:rsidP="003B0F9F">
      <w:pPr>
        <w:pStyle w:val="Heading4"/>
      </w:pPr>
      <w:r w:rsidRPr="00175B45">
        <w:rPr>
          <w:u w:val="single"/>
        </w:rPr>
        <w:t>No epistemology argument</w:t>
      </w:r>
      <w:r>
        <w:t xml:space="preserve"> --- biases in </w:t>
      </w:r>
      <w:r>
        <w:rPr>
          <w:u w:val="single"/>
        </w:rPr>
        <w:t>certain</w:t>
      </w:r>
      <w:r w:rsidRPr="008831AD">
        <w:t xml:space="preserve"> </w:t>
      </w:r>
      <w:r>
        <w:t xml:space="preserve">writings don’t disprove the </w:t>
      </w:r>
      <w:r>
        <w:rPr>
          <w:u w:val="single"/>
        </w:rPr>
        <w:t>truth claims</w:t>
      </w:r>
      <w:r>
        <w:t xml:space="preserve"> that we’ve supported with </w:t>
      </w:r>
      <w:r w:rsidRPr="005F5A5D">
        <w:rPr>
          <w:u w:val="single"/>
        </w:rPr>
        <w:t>empirical evidence</w:t>
      </w:r>
      <w:r>
        <w:t xml:space="preserve"> --- they link to their offense by essentializing all Western writing</w:t>
      </w:r>
    </w:p>
    <w:p w:rsidR="003B0F9F" w:rsidRPr="00A16A17" w:rsidRDefault="003B0F9F" w:rsidP="003B0F9F">
      <w:pPr>
        <w:rPr>
          <w:b/>
          <w:bCs/>
          <w:sz w:val="26"/>
        </w:rPr>
      </w:pPr>
      <w:r w:rsidRPr="00A16A17">
        <w:rPr>
          <w:rStyle w:val="StyleStyleBold12pt"/>
        </w:rPr>
        <w:t>Varisco 7</w:t>
      </w:r>
      <w:r>
        <w:rPr>
          <w:rStyle w:val="StyleStyleBold12pt"/>
        </w:rPr>
        <w:t xml:space="preserve"> </w:t>
      </w:r>
      <w:r>
        <w:t xml:space="preserve">Reading orientalism: said and the unsaid (Google eBook)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3B0F9F" w:rsidRDefault="003B0F9F" w:rsidP="003B0F9F">
      <w:pPr>
        <w:rPr>
          <w:sz w:val="8"/>
        </w:rPr>
      </w:pPr>
      <w:r w:rsidRPr="00A16A17">
        <w:rPr>
          <w:sz w:val="8"/>
        </w:rPr>
        <w:t xml:space="preserve">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A16A17">
        <w:rPr>
          <w:rStyle w:val="StyleBoldUnderline"/>
        </w:rPr>
        <w:t>Academicized Orientalism is</w:t>
      </w:r>
      <w:r w:rsidRPr="00A16A17">
        <w:rPr>
          <w:sz w:val="8"/>
        </w:rPr>
        <w:t xml:space="preserve"> thus </w:t>
      </w:r>
      <w:r w:rsidRPr="00A16A17">
        <w:rPr>
          <w:rStyle w:val="StyleBoldUnderline"/>
        </w:rPr>
        <w:t>dismissed</w:t>
      </w:r>
      <w:r w:rsidRPr="00A16A17">
        <w:rPr>
          <w:sz w:val="8"/>
        </w:rPr>
        <w:t xml:space="preserve">,   in the words of one critic, </w:t>
      </w:r>
      <w:r w:rsidRPr="00A16A17">
        <w:rPr>
          <w:rStyle w:val="StyleBoldUnderline"/>
        </w:rPr>
        <w:t>as "the magic wand of Western domination of the 0rient</w:t>
      </w:r>
      <w:r w:rsidRPr="00A16A17">
        <w:rPr>
          <w:sz w:val="8"/>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A16A17">
        <w:rPr>
          <w:rStyle w:val="StyleBoldUnderline"/>
        </w:rPr>
        <w:t>authentic Orients are not imaginable in the text.</w:t>
      </w:r>
      <w:r w:rsidRPr="00A16A17">
        <w:rPr>
          <w:sz w:val="8"/>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A16A17">
        <w:rPr>
          <w:rStyle w:val="StyleBoldUnderline"/>
        </w:rPr>
        <w:t>the polemical charge</w:t>
      </w:r>
      <w:r w:rsidRPr="00A16A17">
        <w:rPr>
          <w:sz w:val="8"/>
        </w:rPr>
        <w:t xml:space="preserve"> by Said </w:t>
      </w:r>
      <w:r w:rsidRPr="00A16A17">
        <w:rPr>
          <w:rStyle w:val="StyleBoldUnderline"/>
        </w:rPr>
        <w:t xml:space="preserve">that scholars who study the Middle East </w:t>
      </w:r>
      <w:r w:rsidRPr="00A16A17">
        <w:rPr>
          <w:sz w:val="8"/>
        </w:rPr>
        <w:t xml:space="preserve">and Islam still do so institutionally </w:t>
      </w:r>
      <w:r w:rsidRPr="00A16A17">
        <w:rPr>
          <w:rStyle w:val="StyleBoldUnderline"/>
        </w:rPr>
        <w:t>through an interpretive sieve that divides a superior West from an inferior East. Dominating the debate has been a tiresome</w:t>
      </w:r>
      <w:r w:rsidRPr="00A16A17">
        <w:rPr>
          <w:rStyle w:val="UnderlineBold"/>
        </w:rPr>
        <w:t xml:space="preserve"> point/counterpoint</w:t>
      </w:r>
      <w:r w:rsidRPr="00A16A17">
        <w:rPr>
          <w:sz w:val="8"/>
        </w:rPr>
        <w:t xml:space="preserve"> on whether literary critic Edward Said or historian Bernard Lewis knows best. Here is where the </w:t>
      </w:r>
      <w:r w:rsidRPr="00A16A17">
        <w:rPr>
          <w:rStyle w:val="Emphasis"/>
          <w:highlight w:val="yellow"/>
        </w:rPr>
        <w:t>dismissal of academic Orientalism has gone wrong</w:t>
      </w:r>
      <w:r w:rsidRPr="00A16A17">
        <w:rPr>
          <w:sz w:val="8"/>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A16A17">
        <w:rPr>
          <w:rStyle w:val="StyleBoldUnderline"/>
        </w:rPr>
        <w:t>Most</w:t>
      </w:r>
      <w:r w:rsidRPr="00A16A17">
        <w:rPr>
          <w:sz w:val="8"/>
        </w:rPr>
        <w:t xml:space="preserve"> of his </w:t>
      </w:r>
      <w:r w:rsidRPr="00A16A17">
        <w:rPr>
          <w:rStyle w:val="StyleBoldUnderline"/>
        </w:rPr>
        <w:t>readers</w:t>
      </w:r>
      <w:r w:rsidRPr="00A16A17">
        <w:rPr>
          <w:sz w:val="8"/>
        </w:rPr>
        <w:t xml:space="preserve"> agreed with the thrust of the Orientalism thesis because they </w:t>
      </w:r>
      <w:r w:rsidRPr="00A16A17">
        <w:rPr>
          <w:rStyle w:val="StyleBoldUnderline"/>
        </w:rPr>
        <w:t xml:space="preserve">shared </w:t>
      </w:r>
      <w:r w:rsidRPr="00A16A17">
        <w:rPr>
          <w:sz w:val="8"/>
        </w:rPr>
        <w:t xml:space="preserve">the same </w:t>
      </w:r>
      <w:r w:rsidRPr="00A16A17">
        <w:rPr>
          <w:rStyle w:val="StyleBoldUnderline"/>
        </w:rPr>
        <w:t>frustration with misrepresentation</w:t>
      </w:r>
      <w:r w:rsidRPr="00A16A17">
        <w:rPr>
          <w:sz w:val="8"/>
        </w:rPr>
        <w:t xml:space="preserve">. There is no rational retrofit between </w:t>
      </w:r>
      <w:r w:rsidRPr="00A16A17">
        <w:rPr>
          <w:rStyle w:val="StyleBoldUnderline"/>
          <w:highlight w:val="yellow"/>
        </w:rPr>
        <w:t>the imagined Orient</w:t>
      </w:r>
      <w:r w:rsidRPr="00A16A17">
        <w:rPr>
          <w:sz w:val="8"/>
        </w:rPr>
        <w:t xml:space="preserve">, resplendent in epic tales and art, and the space it consciously or unwittingly </w:t>
      </w:r>
      <w:r w:rsidRPr="00A16A17">
        <w:rPr>
          <w:rStyle w:val="StyleBoldUnderline"/>
          <w:highlight w:val="yellow"/>
        </w:rPr>
        <w:t>misrepresented</w:t>
      </w:r>
      <w:r w:rsidRPr="00A16A17">
        <w:rPr>
          <w:sz w:val="8"/>
        </w:rPr>
        <w:t xml:space="preserve">. </w:t>
      </w:r>
      <w:r w:rsidRPr="00A16A17">
        <w:rPr>
          <w:rStyle w:val="Emphasis"/>
          <w:highlight w:val="yellow"/>
        </w:rPr>
        <w:t>However</w:t>
      </w:r>
      <w:r w:rsidRPr="00A16A17">
        <w:rPr>
          <w:rStyle w:val="UnderlineBold"/>
          <w:highlight w:val="yellow"/>
        </w:rPr>
        <w:t xml:space="preserve">, there was and is a </w:t>
      </w:r>
      <w:r w:rsidRPr="00A16A17">
        <w:rPr>
          <w:rStyle w:val="Emphasis"/>
          <w:highlight w:val="yellow"/>
        </w:rPr>
        <w:t>real Orient</w:t>
      </w:r>
      <w:r w:rsidRPr="00A16A17">
        <w:rPr>
          <w:sz w:val="8"/>
          <w:highlight w:val="yellow"/>
        </w:rPr>
        <w:t xml:space="preserve">, </w:t>
      </w:r>
      <w:r w:rsidRPr="00A16A17">
        <w:rPr>
          <w:rStyle w:val="StyleBoldUnderline"/>
          <w:highlight w:val="yellow"/>
        </w:rPr>
        <w:t>flesh-and-blood people</w:t>
      </w:r>
      <w:r w:rsidRPr="00A16A17">
        <w:rPr>
          <w:sz w:val="8"/>
        </w:rPr>
        <w:t xml:space="preserve">, viable cultural traditions, aesthetic domains, documented history, </w:t>
      </w:r>
      <w:r w:rsidRPr="00F0443F">
        <w:rPr>
          <w:rStyle w:val="UnderlineBold"/>
        </w:rPr>
        <w:t>and an ongoing intellectual engagement</w:t>
      </w:r>
      <w:r w:rsidRPr="00A16A17">
        <w:rPr>
          <w:b/>
          <w:sz w:val="8"/>
        </w:rPr>
        <w:t xml:space="preserve"> </w:t>
      </w:r>
      <w:r w:rsidRPr="00A16A17">
        <w:rPr>
          <w:sz w:val="8"/>
        </w:rPr>
        <w:t xml:space="preserve">with the past, present, and future. </w:t>
      </w:r>
      <w:r w:rsidRPr="00A16A17">
        <w:rPr>
          <w:rStyle w:val="StyleBoldUnderline"/>
        </w:rPr>
        <w:t>What is missing</w:t>
      </w:r>
      <w:r w:rsidRPr="00A16A17">
        <w:rPr>
          <w:sz w:val="8"/>
        </w:rPr>
        <w:t xml:space="preserve"> from Orientalism </w:t>
      </w:r>
      <w:r w:rsidRPr="005D7402">
        <w:rPr>
          <w:rStyle w:val="UnderlineBold"/>
        </w:rPr>
        <w:t>is any systematic sense of what that real Orient was</w:t>
      </w:r>
      <w:r w:rsidRPr="00A16A17">
        <w:rPr>
          <w:sz w:val="8"/>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A16A17">
        <w:rPr>
          <w:rStyle w:val="StyleBoldUnderline"/>
        </w:rPr>
        <w:t>the book</w:t>
      </w:r>
      <w:r w:rsidRPr="00A16A17">
        <w:rPr>
          <w:sz w:val="8"/>
        </w:rPr>
        <w:t xml:space="preserve"> itself </w:t>
      </w:r>
      <w:r w:rsidRPr="00257B0C">
        <w:rPr>
          <w:rStyle w:val="UnderlineBold"/>
        </w:rPr>
        <w:t>provides no blueprint for how to proceed</w:t>
      </w:r>
      <w:r w:rsidRPr="00A16A17">
        <w:rPr>
          <w:sz w:val="8"/>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A16A17">
        <w:rPr>
          <w:rStyle w:val="StyleBoldUnderline"/>
          <w:highlight w:val="yellow"/>
        </w:rPr>
        <w:t xml:space="preserve">If </w:t>
      </w:r>
      <w:r w:rsidRPr="00A16A17">
        <w:rPr>
          <w:rStyle w:val="UnderlineBold"/>
          <w:highlight w:val="yellow"/>
        </w:rPr>
        <w:t>discourse,</w:t>
      </w:r>
      <w:r w:rsidRPr="00A16A17">
        <w:rPr>
          <w:sz w:val="8"/>
        </w:rPr>
        <w:t xml:space="preserve"> </w:t>
      </w:r>
      <w:r w:rsidRPr="00A16A17">
        <w:rPr>
          <w:rStyle w:val="StyleBoldUnderline"/>
        </w:rPr>
        <w:t xml:space="preserve">by its very metanature, </w:t>
      </w:r>
      <w:r w:rsidRPr="00A16A17">
        <w:rPr>
          <w:rStyle w:val="StyleBoldUnderline"/>
          <w:highlight w:val="yellow"/>
        </w:rPr>
        <w:t xml:space="preserve">is destined to </w:t>
      </w:r>
      <w:r w:rsidRPr="00A16A17">
        <w:rPr>
          <w:rStyle w:val="UnderlineBold"/>
          <w:highlight w:val="yellow"/>
        </w:rPr>
        <w:t>misrepresent</w:t>
      </w:r>
      <w:r w:rsidRPr="005D7402">
        <w:rPr>
          <w:rStyle w:val="UnderlineBold"/>
        </w:rPr>
        <w:t xml:space="preserve"> </w:t>
      </w:r>
      <w:r w:rsidRPr="00A16A17">
        <w:rPr>
          <w:sz w:val="8"/>
        </w:rPr>
        <w:t xml:space="preserve">and to be mediated by all sorts of private agendas, </w:t>
      </w:r>
      <w:r w:rsidRPr="00A16A17">
        <w:rPr>
          <w:rStyle w:val="StyleBoldUnderline"/>
          <w:highlight w:val="yellow"/>
        </w:rPr>
        <w:t>how can we</w:t>
      </w:r>
      <w:r w:rsidRPr="00A16A17">
        <w:rPr>
          <w:rStyle w:val="StyleBoldUnderline"/>
        </w:rPr>
        <w:t xml:space="preserve"> represent</w:t>
      </w:r>
      <w:r w:rsidRPr="00A16A17">
        <w:rPr>
          <w:sz w:val="8"/>
        </w:rPr>
        <w:t xml:space="preserve"> cultural systems in ways that will allow us </w:t>
      </w:r>
      <w:r w:rsidRPr="00A16A17">
        <w:rPr>
          <w:rStyle w:val="StyleBoldUnderline"/>
        </w:rPr>
        <w:t xml:space="preserve">to </w:t>
      </w:r>
      <w:r w:rsidRPr="00A16A17">
        <w:rPr>
          <w:rStyle w:val="Emphasis"/>
          <w:highlight w:val="yellow"/>
        </w:rPr>
        <w:t>escape</w:t>
      </w:r>
      <w:r w:rsidRPr="00A16A17">
        <w:rPr>
          <w:rStyle w:val="StyleBoldUnderline"/>
        </w:rPr>
        <w:t xml:space="preserve"> the very dock</w:t>
      </w:r>
      <w:r w:rsidRPr="00A16A17">
        <w:rPr>
          <w:sz w:val="8"/>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A16A17">
        <w:rPr>
          <w:rStyle w:val="StyleBoldUnderline"/>
        </w:rPr>
        <w:t xml:space="preserve">Said's work </w:t>
      </w:r>
      <w:r w:rsidRPr="005D7402">
        <w:rPr>
          <w:rStyle w:val="UnderlineBold"/>
        </w:rPr>
        <w:t xml:space="preserve">begs the question </w:t>
      </w:r>
      <w:r w:rsidRPr="00A16A17">
        <w:rPr>
          <w:rStyle w:val="StyleBoldUnderline"/>
        </w:rPr>
        <w:t>as to how otherness</w:t>
      </w:r>
      <w:r w:rsidRPr="00A16A17">
        <w:rPr>
          <w:sz w:val="8"/>
        </w:rPr>
        <w:t xml:space="preserve">—the voices, languages, and cultures of those who have been and continue to be marginalized and silenced— </w:t>
      </w:r>
      <w:r w:rsidRPr="00A16A17">
        <w:rPr>
          <w:rStyle w:val="StyleBoldUnderline"/>
        </w:rPr>
        <w:t>could become a genuine oppositional force and a usable value</w:t>
      </w:r>
      <w:r w:rsidRPr="00A16A17">
        <w:rPr>
          <w:sz w:val="8"/>
        </w:rPr>
        <w:t xml:space="preserve">." Said's revisiting and reconsidering of Orientalism, as well as his literary expansion into a de-geographicalized Culture and Imperialism, never resolved the suspicion that </w:t>
      </w:r>
      <w:r w:rsidRPr="005D7402">
        <w:rPr>
          <w:rStyle w:val="UnderlineBold"/>
        </w:rPr>
        <w:t xml:space="preserve">the question still goes begging. </w:t>
      </w:r>
      <w:r w:rsidRPr="00A16A17">
        <w:rPr>
          <w:sz w:val="8"/>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A16A17">
        <w:rPr>
          <w:rStyle w:val="Emphasis"/>
          <w:highlight w:val="yellow"/>
        </w:rPr>
        <w:t>how do we end the cycle of guilt by essentialization</w:t>
      </w:r>
      <w:r w:rsidRPr="00257B0C">
        <w:rPr>
          <w:rStyle w:val="UnderlineBold"/>
        </w:rPr>
        <w:t>? Is there a way out of this epistemologieal morass?</w:t>
      </w:r>
      <w:r w:rsidRPr="00A16A17">
        <w:rPr>
          <w:sz w:val="8"/>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A16A17">
        <w:rPr>
          <w:rStyle w:val="UnderlineBold"/>
        </w:rPr>
        <w:t>mystical ontologies aside</w:t>
      </w:r>
      <w:r w:rsidRPr="00A16A17">
        <w:rPr>
          <w:sz w:val="8"/>
        </w:rPr>
        <w:t xml:space="preserve">, </w:t>
      </w:r>
      <w:r w:rsidRPr="00A16A17">
        <w:rPr>
          <w:rStyle w:val="StyleBoldUnderline"/>
        </w:rPr>
        <w:t>the barrier that</w:t>
      </w:r>
      <w:r w:rsidRPr="00A16A17">
        <w:rPr>
          <w:sz w:val="8"/>
        </w:rPr>
        <w:t xml:space="preserve"> has thus far </w:t>
      </w:r>
      <w:r w:rsidRPr="00A16A17">
        <w:rPr>
          <w:rStyle w:val="StyleBoldUnderline"/>
        </w:rPr>
        <w:t xml:space="preserve">proved unbreachable is the very necessity of using </w:t>
      </w:r>
      <w:r w:rsidRPr="00A16A17">
        <w:rPr>
          <w:rStyle w:val="UnderlineBold"/>
        </w:rPr>
        <w:t>language</w:t>
      </w:r>
      <w:r w:rsidRPr="00A16A17">
        <w:rPr>
          <w:rStyle w:val="StyleBoldUnderline"/>
        </w:rPr>
        <w:t xml:space="preserve">, reducing </w:t>
      </w:r>
      <w:r w:rsidRPr="005D7402">
        <w:rPr>
          <w:rStyle w:val="UnderlineBold"/>
        </w:rPr>
        <w:t>material reality</w:t>
      </w:r>
      <w:r w:rsidRPr="00A16A17">
        <w:rPr>
          <w:sz w:val="8"/>
        </w:rPr>
        <w:t xml:space="preserve"> and imaginary potentiality </w:t>
      </w:r>
      <w:r w:rsidRPr="00A16A17">
        <w:rPr>
          <w:rStyle w:val="StyleBoldUnderline"/>
        </w:rPr>
        <w:t>to</w:t>
      </w:r>
      <w:r w:rsidRPr="00A16A17">
        <w:rPr>
          <w:sz w:val="8"/>
        </w:rPr>
        <w:t xml:space="preserve"> mere </w:t>
      </w:r>
      <w:r w:rsidRPr="00A16A17">
        <w:rPr>
          <w:rStyle w:val="StyleBoldUnderline"/>
        </w:rPr>
        <w:t>words.</w:t>
      </w:r>
      <w:r w:rsidRPr="00A16A17">
        <w:rPr>
          <w:sz w:val="8"/>
        </w:rPr>
        <w:t xml:space="preserve"> As long as concepts are essential for understanding and communication, reality—conterminous concept that it must be—will be embraced through worded essences. </w:t>
      </w:r>
      <w:r w:rsidRPr="00A16A17">
        <w:rPr>
          <w:rStyle w:val="Emphasis"/>
          <w:highlight w:val="yellow"/>
        </w:rPr>
        <w:t>Reality must be represented, like it or not,</w:t>
      </w:r>
      <w:r w:rsidRPr="00A16A17">
        <w:rPr>
          <w:sz w:val="8"/>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A16A17">
        <w:rPr>
          <w:rStyle w:val="StyleBoldUnderline"/>
        </w:rPr>
        <w:t xml:space="preserve">all truths are limited by the inescapable force of </w:t>
      </w:r>
      <w:r w:rsidRPr="00A16A17">
        <w:rPr>
          <w:rStyle w:val="UnderlineBold"/>
        </w:rPr>
        <w:t>pragmatic change.</w:t>
      </w:r>
      <w:r w:rsidRPr="00A16A17">
        <w:rPr>
          <w:sz w:val="8"/>
        </w:rPr>
        <w:t xml:space="preserve"> Ideas with "whole truth"   in them can only be patched together for so long. </w:t>
      </w:r>
      <w:r w:rsidRPr="00A16A17">
        <w:rPr>
          <w:rStyle w:val="StyleBoldUnderline"/>
        </w:rPr>
        <w:t>Intellectual activity proceeds by</w:t>
      </w:r>
      <w:r w:rsidRPr="00A16A17">
        <w:rPr>
          <w:sz w:val="8"/>
        </w:rPr>
        <w:t xml:space="preserve"> characterizing verbally what is encountered and by </w:t>
      </w:r>
      <w:r w:rsidRPr="00A16A17">
        <w:rPr>
          <w:rStyle w:val="UnderlineBold"/>
        </w:rPr>
        <w:t>reducing the complex to simpler and more graspable elements.</w:t>
      </w:r>
      <w:r w:rsidRPr="00A16A17">
        <w:rPr>
          <w:sz w:val="8"/>
        </w:rPr>
        <w:t xml:space="preserve"> </w:t>
      </w:r>
      <w:r w:rsidRPr="00A16A17">
        <w:rPr>
          <w:rStyle w:val="StyleBoldUnderline"/>
        </w:rPr>
        <w:t xml:space="preserve">A world without proposed and </w:t>
      </w:r>
      <w:r w:rsidRPr="00A16A17">
        <w:rPr>
          <w:rStyle w:val="UnderlineBold"/>
        </w:rPr>
        <w:t>debated essences</w:t>
      </w:r>
      <w:r w:rsidRPr="00A16A17">
        <w:rPr>
          <w:sz w:val="8"/>
        </w:rPr>
        <w:t xml:space="preserve"> </w:t>
      </w:r>
      <w:r w:rsidRPr="00A16A17">
        <w:rPr>
          <w:rStyle w:val="StyleBoldUnderline"/>
        </w:rPr>
        <w:t>would be an unimaginable realm</w:t>
      </w:r>
      <w:r w:rsidRPr="00A16A17">
        <w:rPr>
          <w:sz w:val="8"/>
        </w:rP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A16A17">
        <w:rPr>
          <w:rStyle w:val="Emphasis"/>
          <w:highlight w:val="yellow"/>
        </w:rPr>
        <w:t>not all that has been created discursively about an Orient is</w:t>
      </w:r>
      <w:r w:rsidRPr="00A16A17">
        <w:rPr>
          <w:rStyle w:val="StyleBoldUnderline"/>
        </w:rPr>
        <w:t xml:space="preserve"> essentially </w:t>
      </w:r>
      <w:r w:rsidRPr="00A16A17">
        <w:rPr>
          <w:rStyle w:val="Emphasis"/>
          <w:highlight w:val="yellow"/>
        </w:rPr>
        <w:t>wrong or without</w:t>
      </w:r>
      <w:r w:rsidRPr="00A16A17">
        <w:rPr>
          <w:rStyle w:val="StyleBoldUnderline"/>
        </w:rPr>
        <w:t xml:space="preserve"> redeeming </w:t>
      </w:r>
      <w:r w:rsidRPr="00A16A17">
        <w:rPr>
          <w:rStyle w:val="Emphasis"/>
          <w:highlight w:val="yellow"/>
        </w:rPr>
        <w:t>intellectual value</w:t>
      </w:r>
      <w:r w:rsidRPr="00A16A17">
        <w:rPr>
          <w:rStyle w:val="StyleBoldUnderline"/>
          <w:highlight w:val="yellow"/>
        </w:rPr>
        <w:t>.</w:t>
      </w:r>
      <w:r w:rsidRPr="00A16A17">
        <w:rPr>
          <w:sz w:val="8"/>
        </w:rPr>
        <w:t xml:space="preserve"> Edward Lane and Sir Richard Burton can be read for valuable firsthand observations despite their ethnocentric baggage. Wilfrid and Anne Blunt can be appreciated for their moral suasion. TheJ 'accuse of </w:t>
      </w:r>
      <w:r w:rsidRPr="00A16A17">
        <w:rPr>
          <w:rStyle w:val="StyleBoldUnderline"/>
        </w:rPr>
        <w:t>criticism must be tempered constructively with the louche of everyday human give-and-take.</w:t>
      </w:r>
      <w:r w:rsidRPr="00A16A17">
        <w:rPr>
          <w:sz w:val="8"/>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A16A17">
        <w:rPr>
          <w:rStyle w:val="StyleBoldUnderline"/>
        </w:rPr>
        <w:t>Contrasted essentialisms</w:t>
      </w:r>
      <w:r w:rsidRPr="00A16A17">
        <w:rPr>
          <w:sz w:val="8"/>
        </w:rPr>
        <w:t xml:space="preserve">, as the debate over Orientalism bears out, </w:t>
      </w:r>
      <w:r w:rsidRPr="00A16A17">
        <w:rPr>
          <w:rStyle w:val="StyleBoldUnderline"/>
        </w:rPr>
        <w:t xml:space="preserve">do not rule each other out. </w:t>
      </w:r>
      <w:r w:rsidRPr="00A16A17">
        <w:rPr>
          <w:rStyle w:val="Emphasis"/>
          <w:highlight w:val="yellow"/>
        </w:rPr>
        <w:t>Claiming that an argument is essentialist does not disprove it</w:t>
      </w:r>
      <w:r w:rsidRPr="00257B0C">
        <w:rPr>
          <w:rStyle w:val="UnderlineBold"/>
        </w:rPr>
        <w:t xml:space="preserve">; </w:t>
      </w:r>
      <w:r w:rsidRPr="00A16A17">
        <w:rPr>
          <w:sz w:val="8"/>
        </w:rPr>
        <w:t xml:space="preserve">such a ploy serves mainly to taint the ideas opposed and thus tends to rhetorically mitigate opposing views. </w:t>
      </w:r>
      <w:r w:rsidRPr="00390E89">
        <w:rPr>
          <w:rStyle w:val="UnderlineBold"/>
          <w:highlight w:val="yellow"/>
        </w:rPr>
        <w:t>Thesis countered by antithesis becomes</w:t>
      </w:r>
      <w:r w:rsidRPr="00867649">
        <w:rPr>
          <w:rStyle w:val="UnderlineBold"/>
        </w:rPr>
        <w:t xml:space="preserve"> sickeningly </w:t>
      </w:r>
      <w:r w:rsidRPr="00A16A17">
        <w:rPr>
          <w:rStyle w:val="Emphasis"/>
          <w:highlight w:val="yellow"/>
        </w:rPr>
        <w:t>cyclical without</w:t>
      </w:r>
      <w:r w:rsidRPr="00257B0C">
        <w:rPr>
          <w:rStyle w:val="UnderlineBold"/>
        </w:rPr>
        <w:t xml:space="preserve"> a willingness to negotiate </w:t>
      </w:r>
      <w:r w:rsidRPr="00A16A17">
        <w:rPr>
          <w:rStyle w:val="Emphasis"/>
          <w:highlight w:val="yellow"/>
        </w:rPr>
        <w:t>synthesis</w:t>
      </w:r>
      <w:r w:rsidRPr="00A16A17">
        <w:rPr>
          <w:sz w:val="8"/>
        </w:rPr>
        <w:t xml:space="preserve">.    The critical irony is that Said, the author as advocate who at times denies agency to authors as individuals, uniquely writes and frames the entire script of his own text. </w:t>
      </w:r>
      <w:r w:rsidRPr="00257B0C">
        <w:rPr>
          <w:rStyle w:val="UnderlineBold"/>
        </w:rPr>
        <w:t>Texts</w:t>
      </w:r>
      <w:r w:rsidRPr="00A16A17">
        <w:rPr>
          <w:sz w:val="8"/>
        </w:rPr>
        <w:t xml:space="preserve">, in the loose sense of anything conveniently fashioned with words, </w:t>
      </w:r>
      <w:r w:rsidRPr="00A16A17">
        <w:rPr>
          <w:rStyle w:val="StyleBoldUnderline"/>
        </w:rPr>
        <w:t>become the meter</w:t>
      </w:r>
      <w:r w:rsidRPr="00A16A17">
        <w:rPr>
          <w:sz w:val="8"/>
        </w:rPr>
        <w:t xml:space="preserve"> for Said's poetic performance. The historical backdrop is hastily arranged, not systematically researched, to authorize the staging of his argument. </w:t>
      </w:r>
      <w:r w:rsidRPr="00A16A17">
        <w:rPr>
          <w:rStyle w:val="StyleBoldUnderline"/>
        </w:rPr>
        <w:t xml:space="preserve">The past becomes the whiggishly drawn rationale for pursuing a present grievance. </w:t>
      </w:r>
      <w:r w:rsidRPr="00A16A17">
        <w:rPr>
          <w:sz w:val="8"/>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257B0C">
        <w:rPr>
          <w:rStyle w:val="UnderlineBold"/>
        </w:rPr>
        <w:t xml:space="preserve">The </w:t>
      </w:r>
      <w:r w:rsidRPr="00867649">
        <w:rPr>
          <w:rStyle w:val="UnderlineBold"/>
        </w:rPr>
        <w:t>voice of</w:t>
      </w:r>
      <w:r w:rsidRPr="00A16A17">
        <w:rPr>
          <w:sz w:val="8"/>
        </w:rPr>
        <w:t xml:space="preserve"> dissent, the </w:t>
      </w:r>
      <w:r w:rsidRPr="00867649">
        <w:rPr>
          <w:rStyle w:val="UnderlineBold"/>
        </w:rPr>
        <w:t xml:space="preserve">critique (of Orientalism </w:t>
      </w:r>
      <w:r w:rsidRPr="00A16A17">
        <w:rPr>
          <w:sz w:val="8"/>
        </w:rPr>
        <w:t xml:space="preserve">or any </w:t>
      </w:r>
      <w:r w:rsidRPr="00A16A17">
        <w:rPr>
          <w:sz w:val="8"/>
        </w:rPr>
        <w:lastRenderedPageBreak/>
        <w:t xml:space="preserve">other hegemonic discourse) </w:t>
      </w:r>
      <w:r w:rsidRPr="00867649">
        <w:rPr>
          <w:rStyle w:val="UnderlineBold"/>
        </w:rPr>
        <w:t>does not need to propose an alternative</w:t>
      </w:r>
      <w:r w:rsidRPr="00A16A17">
        <w:rPr>
          <w:sz w:val="8"/>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5D7402">
        <w:rPr>
          <w:rStyle w:val="UnderlineBold"/>
        </w:rPr>
        <w:t>Having become concerned with an essentially political problem, the Arab intelligentsia must inevitably reach the stage where it passes from diagnosis of the situation to prescription of remedial action</w:t>
      </w:r>
      <w:r w:rsidRPr="00A16A17">
        <w:rPr>
          <w:sz w:val="8"/>
        </w:rPr>
        <w:t xml:space="preserve">. Why should I escape this rule?"=97 This is a question that escapes Edward Said in Orientalism, although it imbues his life work as an advocate against ethnocentric bias. </w:t>
      </w:r>
    </w:p>
    <w:p w:rsidR="00CB5098" w:rsidRDefault="00CB5098" w:rsidP="00CB5098">
      <w:pPr>
        <w:pStyle w:val="Heading4"/>
      </w:pPr>
      <w:r w:rsidRPr="00A62C52">
        <w:rPr>
          <w:rStyle w:val="StyleBoldUnderline"/>
        </w:rPr>
        <w:t>Every study</w:t>
      </w:r>
      <w:r>
        <w:t xml:space="preserve"> of credible social theories concludes </w:t>
      </w:r>
      <w:r w:rsidRPr="00A62C52">
        <w:rPr>
          <w:rStyle w:val="StyleBoldUnderline"/>
        </w:rPr>
        <w:t>consequentialism is good</w:t>
      </w:r>
      <w:r>
        <w:t>---Scientific studies of biology, evolution, and psychology prove that deontological proclivities are only illogical layovers from evolution</w:t>
      </w:r>
    </w:p>
    <w:p w:rsidR="00CB5098" w:rsidRDefault="00CB5098" w:rsidP="00CB5098">
      <w:r w:rsidRPr="00F53849">
        <w:rPr>
          <w:rStyle w:val="Heading3Char"/>
        </w:rPr>
        <w:t>Greene 10</w:t>
      </w:r>
      <w:r>
        <w:t xml:space="preserve"> Joshua Greene Associate Professor of the Social Sciences  Department of Psychology Harvard University "The Secret Joke of Kant’s Soul" published in </w:t>
      </w:r>
      <w:r w:rsidRPr="00504B00">
        <w:rPr>
          <w:u w:val="single"/>
        </w:rPr>
        <w:t>Moral Psychology: Historical and Contemporary Readings</w:t>
      </w:r>
      <w:r>
        <w:t>, accessed: www.fed.cuhk.edu.hk/~lchang/material/Evolutionary/Developmental/Greene-KantSoul.pdf</w:t>
      </w:r>
    </w:p>
    <w:p w:rsidR="00CB5098" w:rsidRPr="00236100" w:rsidRDefault="00CB5098" w:rsidP="00CB5098">
      <w:pPr>
        <w:pStyle w:val="cardtext"/>
        <w:rPr>
          <w:sz w:val="16"/>
        </w:rPr>
      </w:pPr>
      <w:r w:rsidRPr="00236100">
        <w:rPr>
          <w:rStyle w:val="StyleBoldUnderline"/>
        </w:rPr>
        <w:t xml:space="preserve">What </w:t>
      </w:r>
      <w:r w:rsidRPr="003C1F25">
        <w:rPr>
          <w:rStyle w:val="Box"/>
          <w:highlight w:val="cyan"/>
        </w:rPr>
        <w:t>turn-of-the-millennium science</w:t>
      </w:r>
      <w:r w:rsidRPr="003C1F25">
        <w:rPr>
          <w:sz w:val="16"/>
          <w:highlight w:val="cyan"/>
        </w:rPr>
        <w:t xml:space="preserve"> </w:t>
      </w:r>
      <w:r w:rsidRPr="003C1F25">
        <w:rPr>
          <w:rStyle w:val="StyleBoldUnderline"/>
          <w:highlight w:val="cyan"/>
        </w:rPr>
        <w:t>is telling us</w:t>
      </w:r>
      <w:r w:rsidRPr="00236100">
        <w:rPr>
          <w:rStyle w:val="StyleBoldUnderline"/>
        </w:rPr>
        <w:t xml:space="preserve"> is </w:t>
      </w:r>
      <w:r w:rsidRPr="003C1F25">
        <w:rPr>
          <w:rStyle w:val="StyleBoldUnderline"/>
          <w:highlight w:val="cyan"/>
        </w:rPr>
        <w:t>that</w:t>
      </w:r>
      <w:r w:rsidRPr="00236100">
        <w:rPr>
          <w:rStyle w:val="StyleBoldUnderline"/>
        </w:rPr>
        <w:t xml:space="preserve"> human </w:t>
      </w:r>
      <w:r w:rsidRPr="003C1F25">
        <w:rPr>
          <w:rStyle w:val="Box"/>
          <w:highlight w:val="cyan"/>
        </w:rPr>
        <w:t>moral judgment is not a</w:t>
      </w:r>
      <w:r w:rsidRPr="006515B7">
        <w:rPr>
          <w:rStyle w:val="Box"/>
        </w:rPr>
        <w:t xml:space="preserve"> pristine </w:t>
      </w:r>
      <w:r w:rsidRPr="003C1F25">
        <w:rPr>
          <w:rStyle w:val="Box"/>
          <w:highlight w:val="cyan"/>
        </w:rPr>
        <w:t>rational enterprise</w:t>
      </w:r>
      <w:r w:rsidRPr="00236100">
        <w:rPr>
          <w:sz w:val="16"/>
        </w:rPr>
        <w:t xml:space="preserve">, that our </w:t>
      </w:r>
      <w:r w:rsidRPr="00236100">
        <w:rPr>
          <w:rStyle w:val="StyleBoldUnderline"/>
        </w:rPr>
        <w:t>moral judgments are driven by a hodgepodge of emotional dispositions, which themselves were shaped by a hodgepodge of evolutionary forces, both biological and cultural</w:t>
      </w:r>
      <w:r w:rsidRPr="00236100">
        <w:rPr>
          <w:sz w:val="16"/>
        </w:rPr>
        <w:t xml:space="preserve">. </w:t>
      </w:r>
      <w:r w:rsidRPr="003C1F25">
        <w:rPr>
          <w:rStyle w:val="StyleBoldUnderline"/>
          <w:highlight w:val="cyan"/>
        </w:rPr>
        <w:t xml:space="preserve">Because of this, it is </w:t>
      </w:r>
      <w:r w:rsidRPr="003C1F25">
        <w:rPr>
          <w:rStyle w:val="Emphasis"/>
          <w:highlight w:val="cyan"/>
        </w:rPr>
        <w:t>exceedingly unlikely that there is any</w:t>
      </w:r>
      <w:r w:rsidRPr="00236100">
        <w:rPr>
          <w:rStyle w:val="Emphasis"/>
        </w:rPr>
        <w:t xml:space="preserve"> rationally </w:t>
      </w:r>
      <w:r w:rsidRPr="003C1F25">
        <w:rPr>
          <w:rStyle w:val="Emphasis"/>
          <w:highlight w:val="cyan"/>
        </w:rPr>
        <w:t>coherent</w:t>
      </w:r>
      <w:r w:rsidRPr="00236100">
        <w:rPr>
          <w:rStyle w:val="Emphasis"/>
        </w:rPr>
        <w:t xml:space="preserve"> normative </w:t>
      </w:r>
      <w:r w:rsidRPr="003C1F25">
        <w:rPr>
          <w:rStyle w:val="Emphasis"/>
          <w:highlight w:val="cyan"/>
        </w:rPr>
        <w:t>moral theory that can accommodate</w:t>
      </w:r>
      <w:r w:rsidRPr="00236100">
        <w:rPr>
          <w:rStyle w:val="Emphasis"/>
        </w:rPr>
        <w:t xml:space="preserve"> our </w:t>
      </w:r>
      <w:r w:rsidRPr="003C1F25">
        <w:rPr>
          <w:rStyle w:val="Emphasis"/>
          <w:highlight w:val="cyan"/>
        </w:rPr>
        <w:t>moral intuitions</w:t>
      </w:r>
      <w:r w:rsidRPr="00236100">
        <w:rPr>
          <w:sz w:val="16"/>
        </w:rPr>
        <w:t xml:space="preserve">. Moreover, </w:t>
      </w:r>
      <w:r w:rsidRPr="00236100">
        <w:rPr>
          <w:rStyle w:val="StyleBoldUnderline"/>
        </w:rPr>
        <w:t>anyone who claims to have such a theory</w:t>
      </w:r>
      <w:r w:rsidRPr="00236100">
        <w:rPr>
          <w:sz w:val="16"/>
        </w:rPr>
        <w:t xml:space="preserve">, or even part of one, </w:t>
      </w:r>
      <w:r w:rsidRPr="00236100">
        <w:rPr>
          <w:rStyle w:val="Emphasis"/>
        </w:rPr>
        <w:t>almost certainly doesn't</w:t>
      </w:r>
      <w:r w:rsidRPr="00236100">
        <w:rPr>
          <w:sz w:val="16"/>
        </w:rPr>
        <w:t>. Instead, what that person probably has is a moral rationalization.</w:t>
      </w:r>
    </w:p>
    <w:p w:rsidR="00CB5098" w:rsidRPr="00236100" w:rsidRDefault="00CB5098" w:rsidP="00CB5098">
      <w:pPr>
        <w:pStyle w:val="cardtext"/>
        <w:rPr>
          <w:sz w:val="14"/>
          <w:szCs w:val="14"/>
        </w:rPr>
      </w:pPr>
      <w:r w:rsidRPr="00236100">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CB5098" w:rsidRDefault="00CB5098" w:rsidP="00CB5098">
      <w:pPr>
        <w:pStyle w:val="cardtext"/>
      </w:pPr>
      <w:r>
        <w:t>Missing the Deontological Point</w:t>
      </w:r>
    </w:p>
    <w:p w:rsidR="00CB5098" w:rsidRPr="00692880" w:rsidRDefault="00CB5098" w:rsidP="00CB5098">
      <w:pPr>
        <w:pStyle w:val="cardtext"/>
        <w:rPr>
          <w:sz w:val="16"/>
        </w:rPr>
      </w:pPr>
      <w:r w:rsidRPr="00236100">
        <w:rPr>
          <w:sz w:val="16"/>
        </w:rPr>
        <w:t xml:space="preserve">I suspect that </w:t>
      </w:r>
      <w:r w:rsidRPr="00692880">
        <w:rPr>
          <w:rStyle w:val="StyleBoldUnderline"/>
        </w:rPr>
        <w:t xml:space="preserve">rationalist </w:t>
      </w:r>
      <w:r w:rsidRPr="003C1F25">
        <w:rPr>
          <w:rStyle w:val="StyleBoldUnderline"/>
          <w:highlight w:val="cyan"/>
        </w:rPr>
        <w:t>deontologists will remain unmoved</w:t>
      </w:r>
      <w:r w:rsidRPr="00692880">
        <w:rPr>
          <w:rStyle w:val="StyleBoldUnderline"/>
        </w:rPr>
        <w:t xml:space="preserve"> by the arguments presented</w:t>
      </w:r>
      <w:r w:rsidRPr="00236100">
        <w:rPr>
          <w:rStyle w:val="StyleBoldUnderline"/>
        </w:rPr>
        <w:t xml:space="preserve"> here</w:t>
      </w:r>
      <w:r w:rsidRPr="00236100">
        <w:rPr>
          <w:sz w:val="16"/>
        </w:rPr>
        <w:t xml:space="preserve">. Instead, I suspect, </w:t>
      </w:r>
      <w:r w:rsidRPr="003C1F25">
        <w:rPr>
          <w:rStyle w:val="StyleBoldUnderline"/>
          <w:highlight w:val="cyan"/>
        </w:rPr>
        <w:t>they</w:t>
      </w:r>
      <w:r w:rsidRPr="003C1F25">
        <w:rPr>
          <w:sz w:val="16"/>
          <w:highlight w:val="cyan"/>
        </w:rPr>
        <w:t xml:space="preserve"> </w:t>
      </w:r>
      <w:r w:rsidRPr="003C1F25">
        <w:rPr>
          <w:rStyle w:val="StyleBoldUnderline"/>
          <w:highlight w:val="cyan"/>
        </w:rPr>
        <w:t xml:space="preserve">will insist that I have </w:t>
      </w:r>
      <w:r w:rsidRPr="003C1F25">
        <w:rPr>
          <w:rStyle w:val="Emphasis"/>
          <w:highlight w:val="cyan"/>
        </w:rPr>
        <w:t>simply misunderstood</w:t>
      </w:r>
      <w:r w:rsidRPr="00236100">
        <w:rPr>
          <w:rStyle w:val="Emphasis"/>
        </w:rPr>
        <w:t xml:space="preserve"> what</w:t>
      </w:r>
      <w:r w:rsidRPr="00236100">
        <w:rPr>
          <w:sz w:val="16"/>
        </w:rPr>
        <w:t xml:space="preserve"> Kant and like-minded </w:t>
      </w:r>
      <w:r w:rsidRPr="003C1F25">
        <w:rPr>
          <w:rStyle w:val="Emphasis"/>
          <w:highlight w:val="cyan"/>
        </w:rPr>
        <w:t>deontologists</w:t>
      </w:r>
      <w:r w:rsidRPr="00236100">
        <w:rPr>
          <w:rStyle w:val="Emphasis"/>
        </w:rPr>
        <w:t xml:space="preserve"> are all about</w:t>
      </w:r>
      <w:r w:rsidRPr="00236100">
        <w:rPr>
          <w:sz w:val="16"/>
        </w:rPr>
        <w:t xml:space="preserve">. </w:t>
      </w:r>
      <w:r w:rsidRPr="00236100">
        <w:rPr>
          <w:rStyle w:val="StyleBoldUnderline"/>
        </w:rPr>
        <w:t>Deontology, they will say, isn't about this intuition or that intuition</w:t>
      </w:r>
      <w:r w:rsidRPr="00236100">
        <w:rPr>
          <w:sz w:val="16"/>
        </w:rPr>
        <w:t xml:space="preserve">. It's not defined by its normative differences with consequentialism. </w:t>
      </w:r>
      <w:r w:rsidRPr="00236100">
        <w:rPr>
          <w:rStyle w:val="StyleBoldUnderline"/>
        </w:rPr>
        <w:t>Rather, deontology is about taking humanity seriously</w:t>
      </w:r>
      <w:r w:rsidRPr="00236100">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236100">
        <w:rPr>
          <w:rStyle w:val="StyleBoldUnderline"/>
        </w:rPr>
        <w:t>This is, no doubt, how many deontologists see deontology. But this insider's view</w:t>
      </w:r>
      <w:r w:rsidRPr="00236100">
        <w:rPr>
          <w:sz w:val="16"/>
        </w:rPr>
        <w:t xml:space="preserve">, as I've suggested, </w:t>
      </w:r>
      <w:r w:rsidRPr="00236100">
        <w:rPr>
          <w:rStyle w:val="Emphasis"/>
        </w:rPr>
        <w:t>may be misleading</w:t>
      </w:r>
      <w:r w:rsidRPr="00236100">
        <w:rPr>
          <w:sz w:val="16"/>
        </w:rPr>
        <w:t xml:space="preserve">. </w:t>
      </w:r>
      <w:r w:rsidRPr="003C1F25">
        <w:rPr>
          <w:rStyle w:val="StyleBoldUnderline"/>
          <w:highlight w:val="cyan"/>
        </w:rPr>
        <w:t>The problem</w:t>
      </w:r>
      <w:r w:rsidRPr="00236100">
        <w:rPr>
          <w:sz w:val="16"/>
        </w:rPr>
        <w:t xml:space="preserve">, more specifically, </w:t>
      </w:r>
      <w:r w:rsidRPr="003C1F25">
        <w:rPr>
          <w:rStyle w:val="Emphasis"/>
          <w:highlight w:val="cyan"/>
        </w:rPr>
        <w:t>is that it defines deontology in terms of values that are not</w:t>
      </w:r>
      <w:r w:rsidRPr="00236100">
        <w:rPr>
          <w:rStyle w:val="Emphasis"/>
        </w:rPr>
        <w:t xml:space="preserve"> distinctively </w:t>
      </w:r>
      <w:r w:rsidRPr="003C1F25">
        <w:rPr>
          <w:rStyle w:val="Emphasis"/>
          <w:highlight w:val="cyan"/>
        </w:rPr>
        <w:t>deontological</w:t>
      </w:r>
      <w:r w:rsidRPr="00236100">
        <w:rPr>
          <w:sz w:val="16"/>
        </w:rPr>
        <w:t xml:space="preserve">, though they may appear to be from the inside. </w:t>
      </w:r>
      <w:r w:rsidRPr="00236100">
        <w:rPr>
          <w:rStyle w:val="StyleBoldUnderline"/>
        </w:rPr>
        <w:t>Consider the following analogy with religion. When one asks a religious person to explain the essence of his religion, one often gets an answer like this: "It's about love</w:t>
      </w:r>
      <w:r w:rsidRPr="00236100">
        <w:rPr>
          <w:sz w:val="16"/>
        </w:rPr>
        <w:t xml:space="preserve">, really. It's about looking out for other people, looking beyond oneself. It's about community, being part of something larger than oneself." </w:t>
      </w:r>
      <w:r w:rsidRPr="00236100">
        <w:rPr>
          <w:rStyle w:val="StyleBoldUnderline"/>
        </w:rPr>
        <w:t>This sort of answer accurately captures the phenomenology of many people's religion, but it's nevertheless inadequate for distinguishing religion from other things</w:t>
      </w:r>
      <w:r w:rsidRPr="00236100">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w:t>
      </w:r>
      <w:r w:rsidRPr="00692880">
        <w:rPr>
          <w:sz w:val="16"/>
        </w:rPr>
        <w:t>operating from within a religious point of view.</w:t>
      </w:r>
    </w:p>
    <w:p w:rsidR="00CB5098" w:rsidRPr="00236100" w:rsidRDefault="00CB5098" w:rsidP="00CB5098">
      <w:pPr>
        <w:pStyle w:val="cardtext"/>
        <w:rPr>
          <w:sz w:val="16"/>
        </w:rPr>
      </w:pPr>
      <w:r w:rsidRPr="00692880">
        <w:rPr>
          <w:sz w:val="16"/>
        </w:rPr>
        <w:t xml:space="preserve">In the same way, I believe that most of </w:t>
      </w:r>
      <w:r w:rsidRPr="00692880">
        <w:rPr>
          <w:rStyle w:val="StyleBoldUnderline"/>
        </w:rPr>
        <w:t xml:space="preserve">the standard </w:t>
      </w:r>
      <w:r w:rsidRPr="003C1F25">
        <w:rPr>
          <w:rStyle w:val="StyleBoldUnderline"/>
          <w:highlight w:val="cyan"/>
        </w:rPr>
        <w:t>deontological</w:t>
      </w:r>
      <w:r w:rsidRPr="00692880">
        <w:rPr>
          <w:rStyle w:val="StyleBoldUnderline"/>
        </w:rPr>
        <w:t>/Kantian self-</w:t>
      </w:r>
      <w:r w:rsidRPr="003C1F25">
        <w:rPr>
          <w:rStyle w:val="StyleBoldUnderline"/>
          <w:highlight w:val="cyan"/>
        </w:rPr>
        <w:t xml:space="preserve">characterizatons </w:t>
      </w:r>
      <w:r w:rsidRPr="003C1F25">
        <w:rPr>
          <w:rStyle w:val="Emphasis"/>
          <w:highlight w:val="cyan"/>
        </w:rPr>
        <w:t>fail to distinguish deontology from other approaches to ethics</w:t>
      </w:r>
      <w:r w:rsidRPr="00692880">
        <w:rPr>
          <w:sz w:val="16"/>
        </w:rPr>
        <w:t>. (See also Kagan (Kagan, 1997, pp.</w:t>
      </w:r>
      <w:r w:rsidRPr="00236100">
        <w:rPr>
          <w:sz w:val="16"/>
        </w:rPr>
        <w:t xml:space="preserve"> 70-78.) on the difficulty of defining deontology.) It seems to me that </w:t>
      </w:r>
      <w:r w:rsidRPr="003C1F25">
        <w:rPr>
          <w:rStyle w:val="StyleBoldUnderline"/>
          <w:highlight w:val="cyan"/>
        </w:rPr>
        <w:t>consequentialists</w:t>
      </w:r>
      <w:r w:rsidRPr="00236100">
        <w:rPr>
          <w:sz w:val="16"/>
        </w:rPr>
        <w:t xml:space="preserve">, as much as anyone else, </w:t>
      </w:r>
      <w:r w:rsidRPr="003C1F25">
        <w:rPr>
          <w:rStyle w:val="Emphasis"/>
          <w:highlight w:val="cyan"/>
        </w:rPr>
        <w:t>have respect for persons</w:t>
      </w:r>
      <w:r w:rsidRPr="003C1F25">
        <w:rPr>
          <w:sz w:val="16"/>
          <w:highlight w:val="cyan"/>
        </w:rPr>
        <w:t xml:space="preserve">, </w:t>
      </w:r>
      <w:r w:rsidRPr="003C1F25">
        <w:rPr>
          <w:rStyle w:val="StyleBoldUnderline"/>
          <w:highlight w:val="cyan"/>
        </w:rPr>
        <w:t xml:space="preserve">are </w:t>
      </w:r>
      <w:r w:rsidRPr="003C1F25">
        <w:rPr>
          <w:rStyle w:val="Emphasis"/>
          <w:highlight w:val="cyan"/>
        </w:rPr>
        <w:t>against treating people as</w:t>
      </w:r>
      <w:r w:rsidRPr="00236100">
        <w:rPr>
          <w:rStyle w:val="Emphasis"/>
        </w:rPr>
        <w:t xml:space="preserve"> mere </w:t>
      </w:r>
      <w:r w:rsidRPr="003C1F25">
        <w:rPr>
          <w:rStyle w:val="Emphasis"/>
          <w:highlight w:val="cyan"/>
        </w:rPr>
        <w:t>objects,</w:t>
      </w:r>
      <w:r w:rsidRPr="003C1F25">
        <w:rPr>
          <w:sz w:val="16"/>
          <w:highlight w:val="cyan"/>
        </w:rPr>
        <w:t xml:space="preserve"> </w:t>
      </w:r>
      <w:r w:rsidRPr="003C1F25">
        <w:rPr>
          <w:rStyle w:val="StyleBoldUnderline"/>
          <w:highlight w:val="cyan"/>
        </w:rPr>
        <w:t xml:space="preserve">wish </w:t>
      </w:r>
      <w:r w:rsidRPr="003C1F25">
        <w:rPr>
          <w:rStyle w:val="Emphasis"/>
          <w:highlight w:val="cyan"/>
        </w:rPr>
        <w:t>to act for reasons that rational creatures can share</w:t>
      </w:r>
      <w:r w:rsidRPr="00236100">
        <w:rPr>
          <w:rStyle w:val="StyleBoldUnderline"/>
        </w:rPr>
        <w:t>, etc</w:t>
      </w:r>
      <w:r w:rsidRPr="00236100">
        <w:rPr>
          <w:sz w:val="16"/>
        </w:rPr>
        <w:t xml:space="preserve">. </w:t>
      </w:r>
      <w:r w:rsidRPr="00236100">
        <w:rPr>
          <w:rStyle w:val="StyleBoldUnderline"/>
        </w:rPr>
        <w:t xml:space="preserve">A consequentialist respects other persons, and refrains from treating them as mere objects, </w:t>
      </w:r>
      <w:r w:rsidRPr="003C1F25">
        <w:rPr>
          <w:rStyle w:val="StyleBoldUnderline"/>
          <w:highlight w:val="cyan"/>
        </w:rPr>
        <w:t xml:space="preserve">by </w:t>
      </w:r>
      <w:r w:rsidRPr="003C1F25">
        <w:rPr>
          <w:rStyle w:val="Emphasis"/>
          <w:highlight w:val="cyan"/>
        </w:rPr>
        <w:t>counting every person's well-being</w:t>
      </w:r>
      <w:r w:rsidRPr="00236100">
        <w:rPr>
          <w:rStyle w:val="Emphasis"/>
        </w:rPr>
        <w:t xml:space="preserve"> in the decision-making process</w:t>
      </w:r>
      <w:r w:rsidRPr="00236100">
        <w:rPr>
          <w:sz w:val="16"/>
        </w:rPr>
        <w:t xml:space="preserve">. </w:t>
      </w:r>
      <w:r w:rsidRPr="00236100">
        <w:rPr>
          <w:rStyle w:val="StyleBoldUnderline"/>
        </w:rPr>
        <w:t xml:space="preserve">Likewise, a </w:t>
      </w:r>
      <w:r w:rsidRPr="003C1F25">
        <w:rPr>
          <w:rStyle w:val="StyleBoldUnderline"/>
          <w:highlight w:val="cyan"/>
        </w:rPr>
        <w:t>consequentialist</w:t>
      </w:r>
      <w:r w:rsidRPr="00236100">
        <w:rPr>
          <w:rStyle w:val="StyleBoldUnderline"/>
        </w:rPr>
        <w:t xml:space="preserve"> attempts to act according to reasons that rational creatures can share by acting according to </w:t>
      </w:r>
      <w:r w:rsidRPr="003C1F25">
        <w:rPr>
          <w:rStyle w:val="StyleBoldUnderline"/>
          <w:highlight w:val="cyan"/>
        </w:rPr>
        <w:t>principles</w:t>
      </w:r>
      <w:r w:rsidRPr="00236100">
        <w:rPr>
          <w:rStyle w:val="StyleBoldUnderline"/>
        </w:rPr>
        <w:t xml:space="preserve"> that </w:t>
      </w:r>
      <w:r w:rsidRPr="003C1F25">
        <w:rPr>
          <w:rStyle w:val="Emphasis"/>
          <w:highlight w:val="cyan"/>
        </w:rPr>
        <w:t>give equal weight to everyone's interests</w:t>
      </w:r>
      <w:r w:rsidRPr="00236100">
        <w:rPr>
          <w:rStyle w:val="StyleBoldUnderline"/>
        </w:rPr>
        <w:t>, i.e. that are impartial</w:t>
      </w:r>
      <w:r w:rsidRPr="00236100">
        <w:rPr>
          <w:sz w:val="16"/>
        </w:rPr>
        <w:t>. This is not to say that consequentialists and deontologists don't differ. They do. It's just that the real differences may not be what deontologists often take them to be.</w:t>
      </w:r>
    </w:p>
    <w:p w:rsidR="00CB5098" w:rsidRDefault="00CB5098" w:rsidP="00CB5098">
      <w:pPr>
        <w:pStyle w:val="cardtext"/>
        <w:rPr>
          <w:sz w:val="16"/>
        </w:rPr>
      </w:pPr>
      <w:r w:rsidRPr="00236100">
        <w:rPr>
          <w:sz w:val="16"/>
        </w:rPr>
        <w:lastRenderedPageBreak/>
        <w:t xml:space="preserve">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3C1F25">
        <w:rPr>
          <w:rStyle w:val="StyleBoldUnderline"/>
          <w:highlight w:val="cyan"/>
        </w:rPr>
        <w:t>If you ask a deontological</w:t>
      </w:r>
      <w:r w:rsidRPr="00BC4607">
        <w:rPr>
          <w:rStyle w:val="StyleBoldUnderline"/>
        </w:rPr>
        <w:t xml:space="preserve">ly-minded </w:t>
      </w:r>
      <w:r w:rsidRPr="003C1F25">
        <w:rPr>
          <w:rStyle w:val="StyleBoldUnderline"/>
          <w:highlight w:val="cyan"/>
        </w:rPr>
        <w:t>person why it's wrong to push someone in front of</w:t>
      </w:r>
      <w:r w:rsidRPr="00BC4607">
        <w:rPr>
          <w:rStyle w:val="StyleBoldUnderline"/>
        </w:rPr>
        <w:t xml:space="preserve"> speeding </w:t>
      </w:r>
      <w:r w:rsidRPr="003C1F25">
        <w:rPr>
          <w:rStyle w:val="StyleBoldUnderline"/>
          <w:highlight w:val="cyan"/>
        </w:rPr>
        <w:t>trolley</w:t>
      </w:r>
      <w:r w:rsidRPr="00BC4607">
        <w:rPr>
          <w:rStyle w:val="StyleBoldUnderline"/>
        </w:rPr>
        <w:t xml:space="preserve"> in order </w:t>
      </w:r>
      <w:r w:rsidRPr="003C1F25">
        <w:rPr>
          <w:rStyle w:val="StyleBoldUnderline"/>
          <w:highlight w:val="cyan"/>
        </w:rPr>
        <w:t>to save five others</w:t>
      </w:r>
      <w:r w:rsidRPr="00236100">
        <w:rPr>
          <w:rStyle w:val="StyleBoldUnderline"/>
          <w:sz w:val="16"/>
          <w:u w:val="none"/>
        </w:rPr>
        <w:t>, you will get</w:t>
      </w:r>
      <w:r w:rsidRPr="00236100">
        <w:rPr>
          <w:sz w:val="16"/>
        </w:rPr>
        <w:t xml:space="preserve"> characteristically deontological </w:t>
      </w:r>
      <w:r w:rsidRPr="003C1F25">
        <w:rPr>
          <w:rStyle w:val="StyleBoldUnderline"/>
          <w:highlight w:val="cyan"/>
        </w:rPr>
        <w:t>answers</w:t>
      </w:r>
      <w:r w:rsidRPr="00236100">
        <w:rPr>
          <w:sz w:val="16"/>
        </w:rPr>
        <w:t xml:space="preserve">. Some </w:t>
      </w:r>
      <w:r w:rsidRPr="003C1F25">
        <w:rPr>
          <w:rStyle w:val="Emphasis"/>
          <w:highlight w:val="cyan"/>
        </w:rPr>
        <w:t xml:space="preserve">will be </w:t>
      </w:r>
      <w:r w:rsidRPr="003C1F25">
        <w:rPr>
          <w:rStyle w:val="Box"/>
          <w:highlight w:val="cyan"/>
        </w:rPr>
        <w:t>tautological</w:t>
      </w:r>
      <w:r w:rsidRPr="003C1F25">
        <w:rPr>
          <w:sz w:val="16"/>
          <w:highlight w:val="cyan"/>
        </w:rPr>
        <w:t xml:space="preserve">: </w:t>
      </w:r>
      <w:r w:rsidRPr="003C1F25">
        <w:rPr>
          <w:rStyle w:val="Emphasis"/>
          <w:highlight w:val="cyan"/>
        </w:rPr>
        <w:t>"Because it's murder!"</w:t>
      </w:r>
      <w:r w:rsidRPr="003C1F25">
        <w:rPr>
          <w:sz w:val="16"/>
          <w:highlight w:val="cyan"/>
        </w:rPr>
        <w:t xml:space="preserve"> </w:t>
      </w:r>
      <w:r w:rsidRPr="003C1F25">
        <w:rPr>
          <w:rStyle w:val="StyleBoldUnderline"/>
          <w:highlight w:val="cyan"/>
        </w:rPr>
        <w:t>Others will be more sophisticated</w:t>
      </w:r>
      <w:r w:rsidRPr="00BC4607">
        <w:rPr>
          <w:rStyle w:val="StyleBoldUnderline"/>
        </w:rPr>
        <w:t>: "The ends don't justify the means</w:t>
      </w:r>
      <w:r w:rsidRPr="00236100">
        <w:rPr>
          <w:sz w:val="16"/>
        </w:rPr>
        <w:t xml:space="preserve">." "You have to respect people's rights." </w:t>
      </w:r>
      <w:r w:rsidRPr="003C1F25">
        <w:rPr>
          <w:rStyle w:val="Emphasis"/>
          <w:highlight w:val="cyan"/>
        </w:rPr>
        <w:t>But</w:t>
      </w:r>
      <w:r w:rsidRPr="00236100">
        <w:rPr>
          <w:sz w:val="16"/>
        </w:rPr>
        <w:t xml:space="preserve">, as we know, </w:t>
      </w:r>
      <w:r w:rsidRPr="003C1F25">
        <w:rPr>
          <w:rStyle w:val="Box"/>
          <w:highlight w:val="cyan"/>
        </w:rPr>
        <w:t>these answers don't really explain anything</w:t>
      </w:r>
      <w:r w:rsidRPr="00236100">
        <w:rPr>
          <w:sz w:val="16"/>
        </w:rPr>
        <w:t xml:space="preserve">, because </w:t>
      </w:r>
      <w:r w:rsidRPr="003C1F25">
        <w:rPr>
          <w:rStyle w:val="StyleBoldUnderline"/>
          <w:highlight w:val="cyan"/>
        </w:rPr>
        <w:t>if you give the same people</w:t>
      </w:r>
      <w:r w:rsidRPr="00236100">
        <w:rPr>
          <w:sz w:val="16"/>
        </w:rPr>
        <w:t xml:space="preserve"> (on different occasions) </w:t>
      </w:r>
      <w:r w:rsidRPr="003C1F25">
        <w:rPr>
          <w:rStyle w:val="StyleBoldUnderline"/>
          <w:highlight w:val="cyan"/>
        </w:rPr>
        <w:t>the trolley case</w:t>
      </w:r>
      <w:r w:rsidRPr="00236100">
        <w:rPr>
          <w:sz w:val="16"/>
        </w:rPr>
        <w:t xml:space="preserve"> or the loop case (See above), </w:t>
      </w:r>
      <w:r w:rsidRPr="003C1F25">
        <w:rPr>
          <w:rStyle w:val="Emphasis"/>
          <w:highlight w:val="cyan"/>
        </w:rPr>
        <w:t>they'll make the opposite judgment</w:t>
      </w:r>
      <w:r w:rsidRPr="00236100">
        <w:rPr>
          <w:sz w:val="16"/>
        </w:rPr>
        <w:t xml:space="preserve">, even though their initial explanation concerning the footbridge case applies equally well to one or both of these cases. </w:t>
      </w:r>
      <w:r w:rsidRPr="003C1F25">
        <w:rPr>
          <w:rStyle w:val="StyleBoldUnderline"/>
          <w:highlight w:val="cyan"/>
        </w:rPr>
        <w:t>Talk about rights,</w:t>
      </w:r>
      <w:r w:rsidRPr="00236100">
        <w:rPr>
          <w:rStyle w:val="StyleBoldUnderline"/>
        </w:rPr>
        <w:t xml:space="preserve"> respect for persons, and reasons we can share </w:t>
      </w:r>
      <w:r w:rsidRPr="003C1F25">
        <w:rPr>
          <w:rStyle w:val="StyleBoldUnderline"/>
          <w:highlight w:val="cyan"/>
        </w:rPr>
        <w:t>are natural attempts to explain, in "cognitive" terms, what we feel</w:t>
      </w:r>
      <w:r w:rsidRPr="00236100">
        <w:rPr>
          <w:rStyle w:val="StyleBoldUnderline"/>
        </w:rPr>
        <w:t xml:space="preserve"> when we find ourselves having emotionally driven intuitions that are odds with the cold calculus of consequentialism</w:t>
      </w:r>
      <w:r w:rsidRPr="00236100">
        <w:rPr>
          <w:sz w:val="16"/>
        </w:rPr>
        <w:t xml:space="preserve">. Although these explanations are inevitably incomplete, </w:t>
      </w:r>
      <w:r w:rsidRPr="003C1F25">
        <w:rPr>
          <w:rStyle w:val="Emphasis"/>
          <w:highlight w:val="cyan"/>
        </w:rPr>
        <w:t>there seems to be "something deeply right"</w:t>
      </w:r>
      <w:r w:rsidRPr="00236100">
        <w:rPr>
          <w:rStyle w:val="Emphasis"/>
        </w:rPr>
        <w:t xml:space="preserve"> about them </w:t>
      </w:r>
      <w:r w:rsidRPr="003C1F25">
        <w:rPr>
          <w:rStyle w:val="Emphasis"/>
          <w:highlight w:val="cyan"/>
        </w:rPr>
        <w:t>because they give voice to powerful moral emotions</w:t>
      </w:r>
      <w:r w:rsidRPr="003C1F25">
        <w:rPr>
          <w:sz w:val="16"/>
          <w:highlight w:val="cyan"/>
        </w:rPr>
        <w:t xml:space="preserve">. </w:t>
      </w:r>
      <w:r w:rsidRPr="003C1F25">
        <w:rPr>
          <w:rStyle w:val="StyleBoldUnderline"/>
          <w:highlight w:val="cyan"/>
        </w:rPr>
        <w:t>But</w:t>
      </w:r>
      <w:r w:rsidRPr="00236100">
        <w:rPr>
          <w:rStyle w:val="StyleBoldUnderline"/>
        </w:rPr>
        <w:t xml:space="preserve">, as with many religious people's accounts of what's essential to religion, </w:t>
      </w:r>
      <w:r w:rsidRPr="003C1F25">
        <w:rPr>
          <w:rStyle w:val="StyleBoldUnderline"/>
          <w:highlight w:val="cyan"/>
        </w:rPr>
        <w:t xml:space="preserve">they don't </w:t>
      </w:r>
      <w:r w:rsidRPr="00692880">
        <w:rPr>
          <w:rStyle w:val="StyleBoldUnderline"/>
        </w:rPr>
        <w:t>really</w:t>
      </w:r>
      <w:r w:rsidRPr="00236100">
        <w:rPr>
          <w:rStyle w:val="StyleBoldUnderline"/>
        </w:rPr>
        <w:t xml:space="preserve"> </w:t>
      </w:r>
      <w:r w:rsidRPr="003C1F25">
        <w:rPr>
          <w:rStyle w:val="StyleBoldUnderline"/>
          <w:highlight w:val="cyan"/>
        </w:rPr>
        <w:t>explain</w:t>
      </w:r>
      <w:r w:rsidRPr="00236100">
        <w:rPr>
          <w:rStyle w:val="StyleBoldUnderline"/>
        </w:rPr>
        <w:t xml:space="preserve"> what's distinctive about </w:t>
      </w:r>
      <w:r w:rsidRPr="003C1F25">
        <w:rPr>
          <w:rStyle w:val="StyleBoldUnderline"/>
          <w:highlight w:val="cyan"/>
        </w:rPr>
        <w:t>the philosophy in question</w:t>
      </w:r>
      <w:r w:rsidRPr="00236100">
        <w:rPr>
          <w:sz w:val="16"/>
        </w:rPr>
        <w:t>.</w:t>
      </w:r>
    </w:p>
    <w:p w:rsidR="00327B27" w:rsidRDefault="00327B27" w:rsidP="00327B27">
      <w:pPr>
        <w:pStyle w:val="Heading2"/>
      </w:pPr>
      <w:r>
        <w:lastRenderedPageBreak/>
        <w:t>2NC</w:t>
      </w:r>
    </w:p>
    <w:p w:rsidR="00327B27" w:rsidRDefault="00327B27" w:rsidP="00327B27">
      <w:pPr>
        <w:pStyle w:val="Heading3"/>
      </w:pPr>
      <w:r>
        <w:lastRenderedPageBreak/>
        <w:t xml:space="preserve">2NC Solves Self-Restraint </w:t>
      </w:r>
    </w:p>
    <w:p w:rsidR="00327B27" w:rsidRDefault="00327B27" w:rsidP="00327B27">
      <w:pPr>
        <w:pStyle w:val="Heading4"/>
      </w:pPr>
      <w:r>
        <w:t xml:space="preserve">Self restraint solves better than the aff </w:t>
      </w:r>
    </w:p>
    <w:p w:rsidR="00327B27" w:rsidRDefault="00327B27" w:rsidP="00327B27">
      <w:r>
        <w:t>Adrian</w:t>
      </w:r>
      <w:r w:rsidRPr="001C5693">
        <w:rPr>
          <w:rStyle w:val="StyleStyleBold12pt"/>
        </w:rPr>
        <w:t xml:space="preserve"> Vermeule 7</w:t>
      </w:r>
      <w:r>
        <w:t>, Harvard law prof - AND - Eric Posner - U Chicago law, The Credible Executive, 74 U. Chi. L. Rev. 865</w:t>
      </w:r>
    </w:p>
    <w:p w:rsidR="00327B27" w:rsidRPr="000431BA" w:rsidRDefault="00327B27" w:rsidP="00327B27">
      <w:pPr>
        <w:rPr>
          <w:sz w:val="14"/>
        </w:rPr>
      </w:pPr>
      <w:r w:rsidRPr="000431BA">
        <w:rPr>
          <w:sz w:val="14"/>
        </w:rPr>
        <w:t xml:space="preserve">As we noted earlier, legal scholars rarely note the problem of executive credibility, preferring to dwell on the problem of aggrandize- ment by ill-motivated presidents. Ironically, </w:t>
      </w:r>
      <w:r w:rsidRPr="00DA7DF4">
        <w:rPr>
          <w:rStyle w:val="StyleBoldUnderline"/>
          <w:highlight w:val="yellow"/>
        </w:rPr>
        <w:t>this assumption that presidents seek to maximize power</w:t>
      </w:r>
      <w:r w:rsidRPr="00506973">
        <w:rPr>
          <w:rStyle w:val="StyleBoldUnderline"/>
        </w:rPr>
        <w:t xml:space="preserve"> </w:t>
      </w:r>
      <w:r w:rsidRPr="00DA7DF4">
        <w:rPr>
          <w:rStyle w:val="StyleBoldUnderline"/>
          <w:highlight w:val="yellow"/>
        </w:rPr>
        <w:t>has obscured</w:t>
      </w:r>
      <w:r w:rsidRPr="00506973">
        <w:rPr>
          <w:rStyle w:val="StyleBoldUnderline"/>
        </w:rPr>
        <w:t xml:space="preserve"> one of </w:t>
      </w:r>
      <w:r w:rsidRPr="00DA7DF4">
        <w:rPr>
          <w:rStyle w:val="StyleBoldUnderline"/>
          <w:highlight w:val="yellow"/>
        </w:rPr>
        <w:t>the greatest constraint</w:t>
      </w:r>
      <w:r w:rsidRPr="00D37A6D">
        <w:rPr>
          <w:rStyle w:val="StyleBoldUnderline"/>
        </w:rPr>
        <w:t>s</w:t>
      </w:r>
      <w:r w:rsidRPr="00DA7DF4">
        <w:rPr>
          <w:rStyle w:val="StyleBoldUnderline"/>
          <w:highlight w:val="yellow"/>
        </w:rPr>
        <w:t xml:space="preserve"> on aggrandizement</w:t>
      </w:r>
      <w:r w:rsidRPr="00506973">
        <w:rPr>
          <w:rStyle w:val="StyleBoldUnderline"/>
        </w:rPr>
        <w:t xml:space="preserve">, </w:t>
      </w:r>
      <w:r w:rsidRPr="00DA7DF4">
        <w:rPr>
          <w:rStyle w:val="StyleBoldUnderline"/>
          <w:highlight w:val="yellow"/>
        </w:rPr>
        <w:t>namely, the president’s own interest in maintaining his credibility</w:t>
      </w:r>
      <w:r w:rsidRPr="00506973">
        <w:rPr>
          <w:rStyle w:val="StyleBoldUnderline"/>
        </w:rPr>
        <w:t>.</w:t>
      </w:r>
      <w:r w:rsidRPr="000431BA">
        <w:rPr>
          <w:sz w:val="14"/>
        </w:rPr>
        <w:t xml:space="preserve"> Neither a well-motivated nor an ill- motivated president can accomplish his goals if the public does not trust him.34 </w:t>
      </w:r>
      <w:r w:rsidRPr="00506973">
        <w:rPr>
          <w:rStyle w:val="Emphasis"/>
        </w:rPr>
        <w:t xml:space="preserve">This </w:t>
      </w:r>
      <w:r w:rsidRPr="00DA7DF4">
        <w:rPr>
          <w:rStyle w:val="Emphasis"/>
          <w:highlight w:val="yellow"/>
        </w:rPr>
        <w:t>concern with reputation may put a far greater check on the president</w:t>
      </w:r>
      <w:r w:rsidRPr="00D37A6D">
        <w:rPr>
          <w:rStyle w:val="Emphasis"/>
        </w:rPr>
        <w:t xml:space="preserve">’s actions </w:t>
      </w:r>
      <w:r w:rsidRPr="00DA7DF4">
        <w:rPr>
          <w:rStyle w:val="Emphasis"/>
          <w:highlight w:val="yellow"/>
        </w:rPr>
        <w:t xml:space="preserve">than do </w:t>
      </w:r>
      <w:r w:rsidRPr="00D37A6D">
        <w:rPr>
          <w:rStyle w:val="Emphasis"/>
        </w:rPr>
        <w:t xml:space="preserve">the reactions of the </w:t>
      </w:r>
      <w:r w:rsidRPr="00DA7DF4">
        <w:rPr>
          <w:rStyle w:val="Emphasis"/>
          <w:highlight w:val="yellow"/>
        </w:rPr>
        <w:t xml:space="preserve">other branches </w:t>
      </w:r>
      <w:r w:rsidRPr="00D37A6D">
        <w:rPr>
          <w:rStyle w:val="Emphasis"/>
        </w:rPr>
        <w:t>of the government</w:t>
      </w:r>
      <w:r w:rsidRPr="000431BA">
        <w:rPr>
          <w:sz w:val="14"/>
        </w:rPr>
        <w:t xml:space="preserve">. </w:t>
      </w:r>
    </w:p>
    <w:p w:rsidR="00327B27" w:rsidRDefault="00327B27" w:rsidP="00327B27"/>
    <w:p w:rsidR="00327B27" w:rsidRPr="004744BF" w:rsidRDefault="00327B27" w:rsidP="00327B27">
      <w:pPr>
        <w:pStyle w:val="Heading4"/>
      </w:pPr>
      <w:r>
        <w:t xml:space="preserve">The counterplan utilizes </w:t>
      </w:r>
      <w:r>
        <w:rPr>
          <w:u w:val="single"/>
        </w:rPr>
        <w:t>internal separations of power</w:t>
      </w:r>
      <w:r>
        <w:t xml:space="preserve">---the functional result is the same as the aff </w:t>
      </w:r>
    </w:p>
    <w:p w:rsidR="00327B27" w:rsidRDefault="00327B27" w:rsidP="00327B27">
      <w:r>
        <w:t>Nathan</w:t>
      </w:r>
      <w:r w:rsidRPr="004324D3">
        <w:rPr>
          <w:rStyle w:val="StyleStyleBold12pt"/>
        </w:rPr>
        <w:t xml:space="preserve"> Sales 1</w:t>
      </w:r>
      <w:r>
        <w:rPr>
          <w:rStyle w:val="StyleStyleBold12pt"/>
        </w:rPr>
        <w:t>2</w:t>
      </w:r>
      <w:r w:rsidRPr="0034156D">
        <w:t xml:space="preserve">, </w:t>
      </w:r>
      <w:r>
        <w:t>Assistant Professor of Law, George Mason, Self-Restraint and National Security, JOURNAL OF NATIONAL SECURITY LAW &amp; POLICY, 6:227</w:t>
      </w:r>
    </w:p>
    <w:p w:rsidR="00327B27" w:rsidRPr="002A4B79" w:rsidRDefault="00327B27" w:rsidP="00327B27">
      <w:pPr>
        <w:tabs>
          <w:tab w:val="left" w:pos="1842"/>
        </w:tabs>
        <w:rPr>
          <w:sz w:val="14"/>
        </w:rPr>
      </w:pPr>
      <w:r w:rsidRPr="002A4B79">
        <w:rPr>
          <w:sz w:val="14"/>
        </w:rPr>
        <w:t xml:space="preserve">As we’ve seen, certain officials within military and intelligence agencies – general counsels, legal advisors, and other watchdogs – are responsible for ensuring that national security operations comply with the relevant domestic and international legal requirements.  These </w:t>
      </w:r>
      <w:r w:rsidRPr="00DA7DF4">
        <w:rPr>
          <w:rStyle w:val="StyleBoldUnderline"/>
          <w:highlight w:val="yellow"/>
        </w:rPr>
        <w:t>players</w:t>
      </w:r>
      <w:r w:rsidRPr="007D65BF">
        <w:rPr>
          <w:rStyle w:val="StyleBoldUnderline"/>
        </w:rPr>
        <w:t xml:space="preserve"> intervene to </w:t>
      </w:r>
      <w:r w:rsidRPr="00DA7DF4">
        <w:rPr>
          <w:rStyle w:val="StyleBoldUnderline"/>
          <w:highlight w:val="yellow"/>
        </w:rPr>
        <w:t>rule out missions they believe</w:t>
      </w:r>
      <w:r w:rsidRPr="007D65BF">
        <w:rPr>
          <w:rStyle w:val="StyleBoldUnderline"/>
        </w:rPr>
        <w:t xml:space="preserve"> would </w:t>
      </w:r>
      <w:r w:rsidRPr="00DA7DF4">
        <w:rPr>
          <w:rStyle w:val="StyleBoldUnderline"/>
          <w:highlight w:val="yellow"/>
        </w:rPr>
        <w:t>cross a legal line.  But</w:t>
      </w:r>
      <w:r w:rsidRPr="007D65BF">
        <w:rPr>
          <w:rStyle w:val="StyleBoldUnderline"/>
        </w:rPr>
        <w:t xml:space="preserve"> sometimes </w:t>
      </w:r>
      <w:r w:rsidRPr="00454834">
        <w:rPr>
          <w:rStyle w:val="Emphasis"/>
        </w:rPr>
        <w:t xml:space="preserve">they </w:t>
      </w:r>
      <w:r w:rsidRPr="00DA7DF4">
        <w:rPr>
          <w:rStyle w:val="Emphasis"/>
          <w:highlight w:val="yellow"/>
        </w:rPr>
        <w:t xml:space="preserve">go beyond that </w:t>
      </w:r>
      <w:r w:rsidRPr="00C35E62">
        <w:rPr>
          <w:rStyle w:val="Emphasis"/>
        </w:rPr>
        <w:t>basic function</w:t>
      </w:r>
      <w:r w:rsidRPr="002A4B79">
        <w:rPr>
          <w:sz w:val="14"/>
        </w:rPr>
        <w:t xml:space="preserve"> – ensure compliance with the law, full stop – </w:t>
      </w:r>
      <w:r w:rsidRPr="00DA7DF4">
        <w:rPr>
          <w:rStyle w:val="StyleBoldUnderline"/>
          <w:highlight w:val="yellow"/>
        </w:rPr>
        <w:t>and</w:t>
      </w:r>
      <w:r w:rsidRPr="002A4B79">
        <w:rPr>
          <w:sz w:val="14"/>
        </w:rPr>
        <w:t xml:space="preserve"> reject operations that, while lawful, are thought to be undesirable on policy grounds.  That is, they </w:t>
      </w:r>
      <w:r w:rsidRPr="00DA7DF4">
        <w:rPr>
          <w:rStyle w:val="Emphasis"/>
          <w:highlight w:val="yellow"/>
        </w:rPr>
        <w:t>impose self-restraints</w:t>
      </w:r>
      <w:r w:rsidRPr="002A4B79">
        <w:rPr>
          <w:sz w:val="14"/>
        </w:rPr>
        <w:t xml:space="preserve"> that are </w:t>
      </w:r>
      <w:r w:rsidRPr="00DA7DF4">
        <w:rPr>
          <w:rStyle w:val="Emphasis"/>
          <w:highlight w:val="yellow"/>
        </w:rPr>
        <w:t>stricter than</w:t>
      </w:r>
      <w:r w:rsidRPr="007D65BF">
        <w:rPr>
          <w:rStyle w:val="Emphasis"/>
        </w:rPr>
        <w:t xml:space="preserve"> the applicable </w:t>
      </w:r>
      <w:r w:rsidRPr="00DA7DF4">
        <w:rPr>
          <w:rStyle w:val="Emphasis"/>
          <w:highlight w:val="yellow"/>
        </w:rPr>
        <w:t>laws</w:t>
      </w:r>
      <w:r w:rsidRPr="002A4B79">
        <w:rPr>
          <w:sz w:val="14"/>
        </w:rPr>
        <w:t xml:space="preserve">.  Why? </w:t>
      </w:r>
    </w:p>
    <w:p w:rsidR="00327B27" w:rsidRPr="002A4B79" w:rsidRDefault="00327B27" w:rsidP="00327B27">
      <w:pPr>
        <w:rPr>
          <w:sz w:val="14"/>
        </w:rPr>
      </w:pPr>
      <w:r w:rsidRPr="007D65BF">
        <w:rPr>
          <w:rStyle w:val="StyleBoldUnderline"/>
        </w:rPr>
        <w:t>One way to answer that question is to consider the</w:t>
      </w:r>
      <w:r w:rsidRPr="002A4B79">
        <w:rPr>
          <w:sz w:val="14"/>
        </w:rPr>
        <w:t xml:space="preserve"> individual and </w:t>
      </w:r>
      <w:r w:rsidRPr="007D65BF">
        <w:rPr>
          <w:rStyle w:val="StyleBoldUnderline"/>
        </w:rPr>
        <w:t>institutional incentives that color</w:t>
      </w:r>
      <w:r w:rsidRPr="002A4B79">
        <w:rPr>
          <w:sz w:val="14"/>
        </w:rPr>
        <w:t xml:space="preserve"> the </w:t>
      </w:r>
      <w:r w:rsidRPr="007D65BF">
        <w:rPr>
          <w:rStyle w:val="StyleBoldUnderline"/>
        </w:rPr>
        <w:t>behavior of</w:t>
      </w:r>
      <w:r w:rsidRPr="002A4B79">
        <w:rPr>
          <w:sz w:val="14"/>
        </w:rPr>
        <w:t xml:space="preserve"> military and intelligence </w:t>
      </w:r>
      <w:r w:rsidRPr="007D65BF">
        <w:rPr>
          <w:rStyle w:val="StyleBoldUnderline"/>
        </w:rPr>
        <w:t>officials</w:t>
      </w:r>
      <w:r w:rsidRPr="002A4B79">
        <w:rPr>
          <w:sz w:val="14"/>
        </w:rPr>
        <w:t xml:space="preserve">.  Looking at </w:t>
      </w:r>
      <w:r w:rsidRPr="00ED163A">
        <w:rPr>
          <w:rStyle w:val="StyleBoldUnderline"/>
        </w:rPr>
        <w:t>the</w:t>
      </w:r>
      <w:r w:rsidRPr="002A4B79">
        <w:rPr>
          <w:sz w:val="14"/>
        </w:rPr>
        <w:t xml:space="preserve"> government’s </w:t>
      </w:r>
      <w:r w:rsidRPr="00ED163A">
        <w:rPr>
          <w:rStyle w:val="StyleBoldUnderline"/>
        </w:rPr>
        <w:t>national security apparatus</w:t>
      </w:r>
      <w:r w:rsidRPr="002A4B79">
        <w:rPr>
          <w:sz w:val="14"/>
        </w:rPr>
        <w:t xml:space="preserve"> through the lens of public choice theory (especially the idea that bureaucrats are rationally self interested actors who seek to maximize their utility152) and basic agency relationships (e.g., the relationships between senior policymakers and the subordinates who act on their behalf153) </w:t>
      </w:r>
      <w:r w:rsidRPr="00ED163A">
        <w:rPr>
          <w:rStyle w:val="StyleBoldUnderline"/>
        </w:rPr>
        <w:t>reveals a complex system in which power is distributed among a number of different nodes</w:t>
      </w:r>
      <w:r w:rsidRPr="002A4B79">
        <w:rPr>
          <w:sz w:val="14"/>
        </w:rPr>
        <w:t xml:space="preserve">.  </w:t>
      </w:r>
      <w:r w:rsidRPr="00ED163A">
        <w:rPr>
          <w:rStyle w:val="StyleBoldUnderline"/>
        </w:rPr>
        <w:t>The executive</w:t>
      </w:r>
      <w:r w:rsidRPr="007D65BF">
        <w:rPr>
          <w:rStyle w:val="StyleBoldUnderline"/>
        </w:rPr>
        <w:t xml:space="preserve"> branch “is a ‘they,’ not an ‘it.’”</w:t>
      </w:r>
      <w:r w:rsidRPr="002A4B79">
        <w:rPr>
          <w:sz w:val="14"/>
        </w:rPr>
        <w:t xml:space="preserve">154  </w:t>
      </w:r>
      <w:r w:rsidRPr="00DA7DF4">
        <w:rPr>
          <w:rStyle w:val="StyleBoldUnderline"/>
          <w:highlight w:val="yellow"/>
        </w:rPr>
        <w:t>The</w:t>
      </w:r>
      <w:r w:rsidRPr="007D65BF">
        <w:rPr>
          <w:rStyle w:val="StyleBoldUnderline"/>
        </w:rPr>
        <w:t xml:space="preserve"> </w:t>
      </w:r>
      <w:r w:rsidRPr="00DA7DF4">
        <w:rPr>
          <w:rStyle w:val="StyleBoldUnderline"/>
          <w:highlight w:val="yellow"/>
        </w:rPr>
        <w:t>national security community</w:t>
      </w:r>
      <w:r w:rsidRPr="002A4B79">
        <w:rPr>
          <w:sz w:val="14"/>
        </w:rPr>
        <w:t xml:space="preserve"> in particular </w:t>
      </w:r>
      <w:r w:rsidRPr="007D65BF">
        <w:rPr>
          <w:rStyle w:val="StyleBoldUnderline"/>
        </w:rPr>
        <w:t xml:space="preserve">is subdivided into various </w:t>
      </w:r>
      <w:r w:rsidRPr="00DA7DF4">
        <w:rPr>
          <w:rStyle w:val="StyleBoldUnderline"/>
          <w:highlight w:val="yellow"/>
        </w:rPr>
        <w:t>semi- autonomous entities, each</w:t>
      </w:r>
      <w:r w:rsidRPr="007D65BF">
        <w:rPr>
          <w:rStyle w:val="StyleBoldUnderline"/>
        </w:rPr>
        <w:t xml:space="preserve"> of which </w:t>
      </w:r>
      <w:r w:rsidRPr="00DA7DF4">
        <w:rPr>
          <w:rStyle w:val="StyleBoldUnderline"/>
          <w:highlight w:val="yellow"/>
        </w:rPr>
        <w:t>promotes its own</w:t>
      </w:r>
      <w:r w:rsidRPr="002A4B79">
        <w:rPr>
          <w:sz w:val="14"/>
        </w:rPr>
        <w:t xml:space="preserve"> parochial </w:t>
      </w:r>
      <w:r w:rsidRPr="00DA7DF4">
        <w:rPr>
          <w:rStyle w:val="StyleBoldUnderline"/>
          <w:highlight w:val="yellow"/>
        </w:rPr>
        <w:t>interests</w:t>
      </w:r>
      <w:r w:rsidRPr="002A4B79">
        <w:rPr>
          <w:sz w:val="14"/>
        </w:rPr>
        <w:t xml:space="preserve"> within the system </w:t>
      </w:r>
      <w:r w:rsidRPr="00DA7DF4">
        <w:rPr>
          <w:rStyle w:val="StyleBoldUnderline"/>
          <w:highlight w:val="yellow"/>
        </w:rPr>
        <w:t>and</w:t>
      </w:r>
      <w:r w:rsidRPr="002A4B79">
        <w:rPr>
          <w:sz w:val="14"/>
        </w:rPr>
        <w:t xml:space="preserve">, in so doing, </w:t>
      </w:r>
      <w:r w:rsidRPr="00DA7DF4">
        <w:rPr>
          <w:rStyle w:val="StyleBoldUnderline"/>
          <w:highlight w:val="yellow"/>
        </w:rPr>
        <w:t>checks the</w:t>
      </w:r>
      <w:r w:rsidRPr="002A4B79">
        <w:rPr>
          <w:sz w:val="14"/>
        </w:rPr>
        <w:t xml:space="preserve"> like </w:t>
      </w:r>
      <w:r w:rsidRPr="00DA7DF4">
        <w:rPr>
          <w:rStyle w:val="StyleBoldUnderline"/>
          <w:highlight w:val="yellow"/>
        </w:rPr>
        <w:t>ambitions of rival entities</w:t>
      </w:r>
      <w:r w:rsidRPr="002A4B79">
        <w:rPr>
          <w:sz w:val="14"/>
        </w:rPr>
        <w:t xml:space="preserve">;155 </w:t>
      </w:r>
      <w:r w:rsidRPr="00DA7DF4">
        <w:rPr>
          <w:rStyle w:val="Emphasis"/>
          <w:highlight w:val="yellow"/>
        </w:rPr>
        <w:t>the government thus is subject to</w:t>
      </w:r>
      <w:r w:rsidRPr="002A4B79">
        <w:rPr>
          <w:sz w:val="14"/>
        </w:rPr>
        <w:t xml:space="preserve"> what Neal Katyal has called </w:t>
      </w:r>
      <w:r w:rsidRPr="00DA7DF4">
        <w:rPr>
          <w:rStyle w:val="Emphasis"/>
          <w:highlight w:val="yellow"/>
        </w:rPr>
        <w:t>the “internal separation of powers</w:t>
      </w:r>
      <w:r w:rsidRPr="002A4B79">
        <w:rPr>
          <w:sz w:val="14"/>
        </w:rPr>
        <w:t xml:space="preserve">.”156  </w:t>
      </w:r>
      <w:r w:rsidRPr="007D65BF">
        <w:rPr>
          <w:rStyle w:val="StyleBoldUnderline"/>
        </w:rPr>
        <w:t>These</w:t>
      </w:r>
      <w:r w:rsidRPr="002A4B79">
        <w:rPr>
          <w:sz w:val="14"/>
        </w:rPr>
        <w:t xml:space="preserve"> basic </w:t>
      </w:r>
      <w:r w:rsidRPr="007D65BF">
        <w:rPr>
          <w:rStyle w:val="StyleBoldUnderline"/>
        </w:rPr>
        <w:t>insights</w:t>
      </w:r>
      <w:r w:rsidRPr="002A4B79">
        <w:rPr>
          <w:sz w:val="14"/>
        </w:rPr>
        <w:t xml:space="preserve"> into how military and intelligence agencies operate </w:t>
      </w:r>
      <w:r w:rsidRPr="007D65BF">
        <w:rPr>
          <w:rStyle w:val="StyleBoldUnderline"/>
        </w:rPr>
        <w:t>suggest</w:t>
      </w:r>
      <w:r w:rsidRPr="002A4B79">
        <w:rPr>
          <w:sz w:val="14"/>
        </w:rPr>
        <w:t xml:space="preserve"> several possible explanations for </w:t>
      </w:r>
      <w:r w:rsidRPr="007D65BF">
        <w:rPr>
          <w:rStyle w:val="StyleBoldUnderline"/>
        </w:rPr>
        <w:t>why self-restraint occurs</w:t>
      </w:r>
      <w:r w:rsidRPr="002A4B79">
        <w:rPr>
          <w:sz w:val="14"/>
        </w:rPr>
        <w:t xml:space="preserve">.  As elaborated in this Part, such constraints might result from systematic asymmetries in the expected value calculations of senior policymakers and their lawyers.  In addition, as explained in Part IV, self-restraint might occur due to bureaucratic empire building by officials who review operations for compliance with domestic and international law. </w:t>
      </w:r>
    </w:p>
    <w:p w:rsidR="00327B27" w:rsidRPr="002A4B79" w:rsidRDefault="00327B27" w:rsidP="00327B27">
      <w:pPr>
        <w:tabs>
          <w:tab w:val="left" w:pos="1842"/>
          <w:tab w:val="left" w:pos="9879"/>
        </w:tabs>
        <w:rPr>
          <w:sz w:val="14"/>
          <w:szCs w:val="14"/>
        </w:rPr>
      </w:pPr>
      <w:r w:rsidRPr="002A4B79">
        <w:rPr>
          <w:sz w:val="14"/>
          <w:szCs w:val="14"/>
        </w:rPr>
        <w:t xml:space="preserve">A.  A Simple Framework </w:t>
      </w:r>
      <w:r w:rsidRPr="002A4B79">
        <w:rPr>
          <w:sz w:val="14"/>
          <w:szCs w:val="14"/>
        </w:rPr>
        <w:tab/>
      </w:r>
    </w:p>
    <w:p w:rsidR="00327B27" w:rsidRPr="002A4B79" w:rsidRDefault="00327B27" w:rsidP="00327B27">
      <w:pPr>
        <w:tabs>
          <w:tab w:val="left" w:pos="1842"/>
        </w:tabs>
        <w:rPr>
          <w:sz w:val="14"/>
        </w:rPr>
      </w:pPr>
      <w:r w:rsidRPr="002A4B79">
        <w:rPr>
          <w:sz w:val="14"/>
        </w:rPr>
        <w:t xml:space="preserve">One possible explanation for why the government stays its own hand is expected value asymmetry.  This reluctance to push the envelope is a rational and predictable response to powerful bureaucratic incentives.  </w:t>
      </w:r>
      <w:r w:rsidRPr="00DA7DF4">
        <w:rPr>
          <w:rStyle w:val="StyleBoldUnderline"/>
          <w:highlight w:val="yellow"/>
        </w:rPr>
        <w:t>Officials tend to be cautious because the costs they expect to incur as a result of</w:t>
      </w:r>
      <w:r w:rsidRPr="002A4B79">
        <w:rPr>
          <w:sz w:val="14"/>
        </w:rPr>
        <w:t xml:space="preserve"> forward-leaning and </w:t>
      </w:r>
      <w:r w:rsidRPr="00DA7DF4">
        <w:rPr>
          <w:rStyle w:val="StyleBoldUnderline"/>
          <w:highlight w:val="yellow"/>
        </w:rPr>
        <w:t>aggressive action</w:t>
      </w:r>
      <w:r w:rsidRPr="007D65BF">
        <w:rPr>
          <w:rStyle w:val="StyleBoldUnderline"/>
        </w:rPr>
        <w:t xml:space="preserve"> usually </w:t>
      </w:r>
      <w:r w:rsidRPr="00DA7DF4">
        <w:rPr>
          <w:rStyle w:val="StyleBoldUnderline"/>
          <w:highlight w:val="yellow"/>
        </w:rPr>
        <w:t>are greater than the expected benefits</w:t>
      </w:r>
      <w:r w:rsidRPr="007D65BF">
        <w:rPr>
          <w:rStyle w:val="StyleBoldUnderline"/>
        </w:rPr>
        <w:t xml:space="preserve">.  </w:t>
      </w:r>
      <w:r w:rsidRPr="002A4B79">
        <w:rPr>
          <w:sz w:val="14"/>
        </w:rPr>
        <w:t xml:space="preserve">Similarly, </w:t>
      </w:r>
      <w:r w:rsidRPr="00DA7DF4">
        <w:rPr>
          <w:rStyle w:val="StyleBoldUnderline"/>
          <w:highlight w:val="yellow"/>
        </w:rPr>
        <w:t>government</w:t>
      </w:r>
      <w:r w:rsidRPr="007D65BF">
        <w:rPr>
          <w:rStyle w:val="StyleBoldUnderline"/>
        </w:rPr>
        <w:t xml:space="preserve"> employment </w:t>
      </w:r>
      <w:r w:rsidRPr="00DA7DF4">
        <w:rPr>
          <w:rStyle w:val="StyleBoldUnderline"/>
          <w:highlight w:val="yellow"/>
        </w:rPr>
        <w:t>rules</w:t>
      </w:r>
      <w:r w:rsidRPr="002A4B79">
        <w:rPr>
          <w:sz w:val="14"/>
        </w:rPr>
        <w:t xml:space="preserve"> and other mechanisms </w:t>
      </w:r>
      <w:r w:rsidRPr="00DA7DF4">
        <w:rPr>
          <w:rStyle w:val="StyleBoldUnderline"/>
          <w:highlight w:val="yellow"/>
        </w:rPr>
        <w:t>make it easier to internalize onto</w:t>
      </w:r>
      <w:r w:rsidRPr="007D65BF">
        <w:rPr>
          <w:rStyle w:val="StyleBoldUnderline"/>
        </w:rPr>
        <w:t xml:space="preserve"> </w:t>
      </w:r>
      <w:r w:rsidRPr="00DA7DF4">
        <w:rPr>
          <w:rStyle w:val="StyleBoldUnderline"/>
          <w:highlight w:val="yellow"/>
        </w:rPr>
        <w:t>individual</w:t>
      </w:r>
      <w:r w:rsidRPr="007D65BF">
        <w:rPr>
          <w:rStyle w:val="StyleBoldUnderline"/>
        </w:rPr>
        <w:t xml:space="preserve"> bureaucrat</w:t>
      </w:r>
      <w:r w:rsidRPr="00DA7DF4">
        <w:rPr>
          <w:rStyle w:val="StyleBoldUnderline"/>
          <w:highlight w:val="yellow"/>
        </w:rPr>
        <w:t>s</w:t>
      </w:r>
      <w:r w:rsidRPr="007D65BF">
        <w:rPr>
          <w:rStyle w:val="StyleBoldUnderline"/>
        </w:rPr>
        <w:t xml:space="preserve"> </w:t>
      </w:r>
      <w:r w:rsidRPr="00DA7DF4">
        <w:rPr>
          <w:rStyle w:val="StyleBoldUnderline"/>
          <w:highlight w:val="yellow"/>
        </w:rPr>
        <w:t>the costs of a failed operation than</w:t>
      </w:r>
      <w:r w:rsidRPr="007D65BF">
        <w:rPr>
          <w:rStyle w:val="StyleBoldUnderline"/>
        </w:rPr>
        <w:t xml:space="preserve"> the </w:t>
      </w:r>
      <w:r w:rsidRPr="00DA7DF4">
        <w:rPr>
          <w:rStyle w:val="StyleBoldUnderline"/>
          <w:highlight w:val="yellow"/>
        </w:rPr>
        <w:t>benefits</w:t>
      </w:r>
      <w:r w:rsidRPr="007D65BF">
        <w:rPr>
          <w:rStyle w:val="StyleBoldUnderline"/>
        </w:rPr>
        <w:t xml:space="preserve"> of a successful one.</w:t>
      </w:r>
      <w:r w:rsidRPr="002A4B79">
        <w:rPr>
          <w:sz w:val="14"/>
        </w:rPr>
        <w:t xml:space="preserve">157  </w:t>
      </w:r>
      <w:r w:rsidRPr="00AE4C41">
        <w:rPr>
          <w:rStyle w:val="Emphasis"/>
        </w:rPr>
        <w:t xml:space="preserve">National security </w:t>
      </w:r>
      <w:r w:rsidRPr="00DA7DF4">
        <w:rPr>
          <w:rStyle w:val="Emphasis"/>
          <w:highlight w:val="yellow"/>
        </w:rPr>
        <w:t>players</w:t>
      </w:r>
      <w:r w:rsidRPr="00AE4C41">
        <w:rPr>
          <w:rStyle w:val="Emphasis"/>
        </w:rPr>
        <w:t xml:space="preserve"> typically </w:t>
      </w:r>
      <w:r w:rsidRPr="00DA7DF4">
        <w:rPr>
          <w:rStyle w:val="Emphasis"/>
          <w:highlight w:val="yellow"/>
        </w:rPr>
        <w:t>have more to lose from boldness than to gain</w:t>
      </w:r>
      <w:r w:rsidRPr="00AE4C41">
        <w:rPr>
          <w:rStyle w:val="Emphasis"/>
        </w:rPr>
        <w:t>, and that asymmetry inclines them to avoid risky behavior.</w:t>
      </w:r>
      <w:r w:rsidRPr="002A4B79">
        <w:rPr>
          <w:sz w:val="14"/>
        </w:rPr>
        <w:t xml:space="preserve">158  While all members of the national security community experience some cost-benefit asymmetry, senior policymakers and their lawyers seem especially cautious.  </w:t>
      </w:r>
      <w:r w:rsidRPr="00DA7DF4">
        <w:rPr>
          <w:rStyle w:val="StyleBoldUnderline"/>
          <w:highlight w:val="yellow"/>
        </w:rPr>
        <w:t>Attorneys</w:t>
      </w:r>
      <w:r w:rsidRPr="002A4B79">
        <w:rPr>
          <w:sz w:val="14"/>
        </w:rPr>
        <w:t xml:space="preserve"> who review proposed operations for legality therefore look askance at risky missions.  They tend to </w:t>
      </w:r>
      <w:r w:rsidRPr="00DA7DF4">
        <w:rPr>
          <w:rStyle w:val="StyleBoldUnderline"/>
          <w:highlight w:val="yellow"/>
        </w:rPr>
        <w:t xml:space="preserve">veto proposals that, while legal, could inspire propaganda </w:t>
      </w:r>
      <w:r w:rsidRPr="00ED163A">
        <w:rPr>
          <w:rStyle w:val="StyleBoldUnderline"/>
        </w:rPr>
        <w:t>campaigns</w:t>
      </w:r>
      <w:r w:rsidRPr="00AE4C41">
        <w:rPr>
          <w:rStyle w:val="StyleBoldUnderline"/>
        </w:rPr>
        <w:t xml:space="preserve"> by adversaries, </w:t>
      </w:r>
      <w:r w:rsidRPr="00DA7DF4">
        <w:rPr>
          <w:rStyle w:val="StyleBoldUnderline"/>
          <w:highlight w:val="yellow"/>
        </w:rPr>
        <w:t>expose officials to</w:t>
      </w:r>
      <w:r w:rsidRPr="002A4B79">
        <w:rPr>
          <w:sz w:val="14"/>
        </w:rPr>
        <w:t xml:space="preserve"> ruinous </w:t>
      </w:r>
      <w:r w:rsidRPr="00DA7DF4">
        <w:rPr>
          <w:rStyle w:val="StyleBoldUnderline"/>
          <w:highlight w:val="yellow"/>
        </w:rPr>
        <w:t>investigations</w:t>
      </w:r>
      <w:r w:rsidRPr="00AE4C41">
        <w:rPr>
          <w:rStyle w:val="StyleBoldUnderline"/>
        </w:rPr>
        <w:t xml:space="preserve">, or worse.  </w:t>
      </w:r>
      <w:r w:rsidRPr="00DA7DF4">
        <w:rPr>
          <w:rStyle w:val="Emphasis"/>
          <w:highlight w:val="yellow"/>
        </w:rPr>
        <w:t>The result is self-restraint</w:t>
      </w:r>
      <w:r w:rsidRPr="002A4B79">
        <w:rPr>
          <w:sz w:val="14"/>
        </w:rPr>
        <w:t xml:space="preserve"> – officials rule out operations that they regard as lawful because of fears they will prove too costly. </w:t>
      </w:r>
    </w:p>
    <w:p w:rsidR="00327B27" w:rsidRDefault="00327B27" w:rsidP="00327B27">
      <w:pPr>
        <w:pStyle w:val="Heading3"/>
      </w:pPr>
      <w:r>
        <w:lastRenderedPageBreak/>
        <w:t>AT Agamben</w:t>
      </w:r>
    </w:p>
    <w:p w:rsidR="00327B27" w:rsidRDefault="00327B27" w:rsidP="00327B27">
      <w:pPr>
        <w:pStyle w:val="Heading4"/>
      </w:pPr>
      <w:r>
        <w:t xml:space="preserve">Numerous cultural and historical factors have gone into the sovereign—that means their turn is inevitable and there </w:t>
      </w:r>
      <w:r w:rsidRPr="007F12AA">
        <w:rPr>
          <w:u w:val="single"/>
        </w:rPr>
        <w:t>is</w:t>
      </w:r>
      <w:r>
        <w:t xml:space="preserve"> no broader impact</w:t>
      </w:r>
    </w:p>
    <w:p w:rsidR="00327B27" w:rsidRDefault="00327B27" w:rsidP="00327B27">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rsidR="00327B27" w:rsidRDefault="00327B27" w:rsidP="00327B27">
      <w:pPr>
        <w:rPr>
          <w:sz w:val="16"/>
        </w:rPr>
      </w:pPr>
      <w:r w:rsidRPr="00AA7723">
        <w:rPr>
          <w:rStyle w:val="StyleBoldUnderline"/>
          <w:highlight w:val="yellow"/>
        </w:rPr>
        <w:t>Sovereign decisions are</w:t>
      </w:r>
      <w:r w:rsidRPr="00E73912">
        <w:rPr>
          <w:rStyle w:val="StyleBoldUnderline"/>
        </w:rPr>
        <w:t xml:space="preserve"> always already </w:t>
      </w:r>
      <w:r w:rsidRPr="00AA7723">
        <w:rPr>
          <w:rStyle w:val="StyleBoldUnderline"/>
          <w:highlight w:val="yellow"/>
        </w:rPr>
        <w:t>informed by historical and cultural understandings</w:t>
      </w:r>
      <w:r w:rsidRPr="00E73912">
        <w:rPr>
          <w:rStyle w:val="StyleBoldUnderline"/>
        </w:rPr>
        <w:t xml:space="preserve"> as to who counts as a member of the "good species."</w:t>
      </w:r>
      <w:r w:rsidRPr="00202D6C">
        <w:rPr>
          <w:sz w:val="16"/>
        </w:rPr>
        <w:t xml:space="preserve"> The "good species," "the inside," and the body politic have been constructed by colonial discourse. As Roxanne Doty has pointed out, colonial discourse has had a vital role in the construction of Western nations. She further points out that </w:t>
      </w:r>
      <w:r w:rsidRPr="00E73912">
        <w:rPr>
          <w:rStyle w:val="StyleBoldUnderline"/>
        </w:rPr>
        <w:t>race</w:t>
      </w:r>
      <w:r w:rsidRPr="00AA7723">
        <w:rPr>
          <w:rStyle w:val="StyleBoldUnderline"/>
          <w:highlight w:val="yellow"/>
        </w:rPr>
        <w:t>, religion, and</w:t>
      </w:r>
      <w:r w:rsidRPr="00E73912">
        <w:rPr>
          <w:rStyle w:val="StyleBoldUnderline"/>
        </w:rPr>
        <w:t xml:space="preserve"> other marks of </w:t>
      </w:r>
      <w:r w:rsidRPr="00AA7723">
        <w:rPr>
          <w:rStyle w:val="StyleBoldUnderline"/>
          <w:highlight w:val="yellow"/>
        </w:rPr>
        <w:t>difference have played a</w:t>
      </w:r>
      <w:r w:rsidRPr="00E73912">
        <w:rPr>
          <w:rStyle w:val="StyleBoldUnderline"/>
        </w:rPr>
        <w:t xml:space="preserve">n important </w:t>
      </w:r>
      <w:r w:rsidRPr="00AA7723">
        <w:rPr>
          <w:rStyle w:val="StyleBoldUnderline"/>
          <w:highlight w:val="yellow"/>
        </w:rPr>
        <w:t>role in</w:t>
      </w:r>
      <w:r w:rsidRPr="00E73912">
        <w:rPr>
          <w:rStyle w:val="StyleBoldUnderline"/>
        </w:rPr>
        <w:t xml:space="preserve"> national </w:t>
      </w:r>
      <w:r w:rsidRPr="00AA7723">
        <w:rPr>
          <w:rStyle w:val="StyleBoldUnderline"/>
          <w:highlight w:val="yellow"/>
        </w:rPr>
        <w:t>classification</w:t>
      </w:r>
      <w:r w:rsidRPr="00E73912">
        <w:rPr>
          <w:rStyle w:val="StyleBoldUnderline"/>
        </w:rPr>
        <w:t>.</w:t>
      </w:r>
      <w:r w:rsidRPr="00202D6C">
        <w:rPr>
          <w:sz w:val="16"/>
        </w:rPr>
        <w:t xml:space="preserve">94 The treatment of faraway people as inferior and exotic has played an important role in nation building in its classic sense. Therefore, </w:t>
      </w:r>
      <w:r w:rsidRPr="00AA7723">
        <w:rPr>
          <w:rStyle w:val="StyleBoldUnderline"/>
          <w:highlight w:val="yellow"/>
        </w:rPr>
        <w:t>who counts as a citizen</w:t>
      </w:r>
      <w:r w:rsidRPr="00E73912">
        <w:rPr>
          <w:rStyle w:val="StyleBoldUnderline"/>
        </w:rPr>
        <w:t xml:space="preserve">, a "legitimate" member of a "legitimate" nation, </w:t>
      </w:r>
      <w:r w:rsidRPr="00AA7723">
        <w:rPr>
          <w:rStyle w:val="StyleBoldUnderline"/>
          <w:highlight w:val="yellow"/>
        </w:rPr>
        <w:t>is the product</w:t>
      </w:r>
      <w:r w:rsidRPr="00E73912">
        <w:rPr>
          <w:rStyle w:val="StyleBoldUnderline"/>
        </w:rPr>
        <w:t xml:space="preserve"> and effect </w:t>
      </w:r>
      <w:r w:rsidRPr="00AA7723">
        <w:rPr>
          <w:rStyle w:val="StyleBoldUnderline"/>
          <w:highlight w:val="yellow"/>
        </w:rPr>
        <w:t xml:space="preserve">of </w:t>
      </w:r>
      <w:r w:rsidRPr="00AA7723">
        <w:rPr>
          <w:rStyle w:val="Emphasis"/>
          <w:highlight w:val="yellow"/>
        </w:rPr>
        <w:t>centuries of interaction</w:t>
      </w:r>
      <w:r w:rsidRPr="00E73912">
        <w:rPr>
          <w:rStyle w:val="Emphasis"/>
        </w:rPr>
        <w:t xml:space="preserve"> of the West</w:t>
      </w:r>
      <w:r w:rsidRPr="00E73912">
        <w:rPr>
          <w:rStyle w:val="StyleBoldUnderline"/>
        </w:rPr>
        <w:t xml:space="preserve"> with its others.</w:t>
      </w:r>
      <w:r w:rsidRPr="00202D6C">
        <w:rPr>
          <w:sz w:val="16"/>
        </w:rPr>
        <w:t xml:space="preserve"> Understood in this sense, </w:t>
      </w:r>
      <w:r w:rsidRPr="00E73912">
        <w:rPr>
          <w:rStyle w:val="StyleBoldUnderline"/>
        </w:rPr>
        <w:t xml:space="preserve">sovereign </w:t>
      </w:r>
      <w:r w:rsidRPr="00AA7723">
        <w:rPr>
          <w:rStyle w:val="StyleBoldUnderline"/>
          <w:highlight w:val="yellow"/>
        </w:rPr>
        <w:t>decisions</w:t>
      </w:r>
      <w:r w:rsidRPr="00202D6C">
        <w:rPr>
          <w:sz w:val="16"/>
        </w:rPr>
        <w:t xml:space="preserve"> (whether made at the top or bottom level) </w:t>
      </w:r>
      <w:r w:rsidRPr="00AA7723">
        <w:rPr>
          <w:rStyle w:val="StyleBoldUnderline"/>
          <w:highlight w:val="yellow"/>
        </w:rPr>
        <w:t xml:space="preserve">are informed and shaped by a </w:t>
      </w:r>
      <w:r w:rsidRPr="00AA7723">
        <w:rPr>
          <w:rStyle w:val="Emphasis"/>
          <w:highlight w:val="yellow"/>
        </w:rPr>
        <w:t>cultural and colonial history</w:t>
      </w:r>
      <w:r w:rsidRPr="00AA7723">
        <w:rPr>
          <w:rStyle w:val="StyleBoldUnderline"/>
          <w:highlight w:val="yellow"/>
        </w:rPr>
        <w:t>. This is neglected in Agamben's</w:t>
      </w:r>
      <w:r w:rsidRPr="00E73912">
        <w:rPr>
          <w:rStyle w:val="StyleBoldUnderline"/>
        </w:rPr>
        <w:t xml:space="preserve"> grand </w:t>
      </w:r>
      <w:r w:rsidRPr="00AA7723">
        <w:rPr>
          <w:rStyle w:val="StyleBoldUnderline"/>
          <w:highlight w:val="yellow"/>
        </w:rPr>
        <w:t>analysis</w:t>
      </w:r>
      <w:r w:rsidRPr="00E73912">
        <w:rPr>
          <w:rStyle w:val="StyleBoldUnderline"/>
        </w:rPr>
        <w:t xml:space="preserve"> of Western politics.</w:t>
      </w:r>
      <w:r w:rsidRPr="00202D6C">
        <w:rPr>
          <w:sz w:val="16"/>
        </w:rPr>
        <w:t xml:space="preserve"> Therefore, sovereign power needs the classification, hierarchization, and othering provided by a regime of truth in order to conduct its violent power. </w:t>
      </w:r>
      <w:r w:rsidRPr="00AA7723">
        <w:rPr>
          <w:rStyle w:val="Emphasis"/>
          <w:highlight w:val="yellow"/>
        </w:rPr>
        <w:t>Only certain</w:t>
      </w:r>
      <w:r w:rsidRPr="00E73912">
        <w:rPr>
          <w:rStyle w:val="Emphasis"/>
        </w:rPr>
        <w:t xml:space="preserve"> types of </w:t>
      </w:r>
      <w:r w:rsidRPr="00AA7723">
        <w:rPr>
          <w:rStyle w:val="Emphasis"/>
          <w:highlight w:val="yellow"/>
        </w:rPr>
        <w:t>people could be rendered</w:t>
      </w:r>
      <w:r w:rsidRPr="00E73912">
        <w:rPr>
          <w:rStyle w:val="Emphasis"/>
        </w:rPr>
        <w:t xml:space="preserve"> as </w:t>
      </w:r>
      <w:r w:rsidRPr="00AA7723">
        <w:rPr>
          <w:rStyle w:val="Emphasis"/>
          <w:highlight w:val="yellow"/>
        </w:rPr>
        <w:t>bare life and thrown into</w:t>
      </w:r>
      <w:r w:rsidRPr="00E73912">
        <w:rPr>
          <w:rStyle w:val="Emphasis"/>
        </w:rPr>
        <w:t xml:space="preserve"> a zone of </w:t>
      </w:r>
      <w:r w:rsidRPr="00AA7723">
        <w:rPr>
          <w:rStyle w:val="Emphasis"/>
          <w:highlight w:val="yellow"/>
        </w:rPr>
        <w:t>indistinction</w:t>
      </w:r>
      <w:r w:rsidRPr="00E73912">
        <w:rPr>
          <w:rStyle w:val="Emphasis"/>
        </w:rPr>
        <w:t>.</w:t>
      </w:r>
      <w:r w:rsidRPr="00202D6C">
        <w:rPr>
          <w:sz w:val="16"/>
        </w:rPr>
        <w:t xml:space="preserve"> Understood this way, it is easier to comprehend the "smooth" production of homines sacri out of Middle Eastern subjects.</w:t>
      </w:r>
      <w:r w:rsidRPr="00202D6C">
        <w:rPr>
          <w:sz w:val="12"/>
        </w:rPr>
        <w:t>¶</w:t>
      </w:r>
      <w:r w:rsidRPr="00202D6C">
        <w:rPr>
          <w:sz w:val="16"/>
        </w:rPr>
        <w:t xml:space="preserve"> In the early stages of the war in Afghanistan, as Michael Ratner and Ellen Ray point out, tens of thousands of people were collected by the Northern Alliance.95 Among the collected were ordinary foreign aid workers, refugees, and probable fighters of the Taliban regime. They were sold from $50 to $5,000 per head to Coalition Forces.96 Even though there was no real investigation based on tangible and concrete evidence, some these captives were flown to Guantánamo. As Fox points out, if the prisoners were wearing a Casio brand watch, this meant an higher prize in the eyes of the interrogators, as it signaled that the prisoner was a probable AI Qaeda bombmaker.97 The small difference between wearing a Casio watch in some parts of the world, as opposed to others, is at the ground level what makes it possible for a body to be become a homo sacer. They can then be flown off to an unknown place to face an unknown future that get read and interpreted by petty sovereigns. Such differences in- form the decisions that render bodies as homo sacer, which are thrown into a zone of indistinction. </w:t>
      </w:r>
      <w:r w:rsidRPr="00360470">
        <w:rPr>
          <w:rStyle w:val="StyleBoldUnderline"/>
        </w:rPr>
        <w:t>In the modern age</w:t>
      </w:r>
      <w:r w:rsidRPr="00202D6C">
        <w:rPr>
          <w:sz w:val="16"/>
        </w:rPr>
        <w:t xml:space="preserve">, no doubt, </w:t>
      </w:r>
      <w:r w:rsidRPr="00AA7723">
        <w:rPr>
          <w:rStyle w:val="StyleBoldUnderline"/>
          <w:highlight w:val="yellow"/>
        </w:rPr>
        <w:t>Agamben would argue that even the</w:t>
      </w:r>
      <w:r w:rsidRPr="00360470">
        <w:rPr>
          <w:rStyle w:val="StyleBoldUnderline"/>
        </w:rPr>
        <w:t xml:space="preserve"> body of a </w:t>
      </w:r>
      <w:r w:rsidRPr="00AA7723">
        <w:rPr>
          <w:rStyle w:val="StyleBoldUnderline"/>
          <w:highlight w:val="yellow"/>
        </w:rPr>
        <w:t>soccer mom</w:t>
      </w:r>
      <w:r w:rsidRPr="00360470">
        <w:rPr>
          <w:rStyle w:val="StyleBoldUnderline"/>
        </w:rPr>
        <w:t xml:space="preserve"> - </w:t>
      </w:r>
      <w:r w:rsidRPr="00AA7723">
        <w:rPr>
          <w:rStyle w:val="StyleBoldUnderline"/>
          <w:highlight w:val="yellow"/>
        </w:rPr>
        <w:t>a</w:t>
      </w:r>
      <w:r w:rsidRPr="00360470">
        <w:rPr>
          <w:rStyle w:val="StyleBoldUnderline"/>
        </w:rPr>
        <w:t xml:space="preserve">n obedient national </w:t>
      </w:r>
      <w:r w:rsidRPr="00AA7723">
        <w:rPr>
          <w:rStyle w:val="StyleBoldUnderline"/>
          <w:highlight w:val="yellow"/>
        </w:rPr>
        <w:t>flag-waving subject</w:t>
      </w:r>
      <w:r w:rsidRPr="00360470">
        <w:rPr>
          <w:rStyle w:val="StyleBoldUnderline"/>
        </w:rPr>
        <w:t xml:space="preserve"> - </w:t>
      </w:r>
      <w:r w:rsidRPr="00AA7723">
        <w:rPr>
          <w:rStyle w:val="Emphasis"/>
          <w:highlight w:val="yellow"/>
        </w:rPr>
        <w:t>has entered into</w:t>
      </w:r>
      <w:r w:rsidRPr="00360470">
        <w:rPr>
          <w:rStyle w:val="Emphasis"/>
        </w:rPr>
        <w:t xml:space="preserve"> political and strategic </w:t>
      </w:r>
      <w:r w:rsidRPr="00AA7723">
        <w:rPr>
          <w:rStyle w:val="Emphasis"/>
          <w:highlight w:val="yellow"/>
        </w:rPr>
        <w:t>calculations</w:t>
      </w:r>
      <w:r w:rsidRPr="00360470">
        <w:rPr>
          <w:rStyle w:val="StyleBoldUnderline"/>
        </w:rPr>
        <w:t>.</w:t>
      </w:r>
      <w:r w:rsidRPr="00202D6C">
        <w:rPr>
          <w:sz w:val="16"/>
        </w:rPr>
        <w:t xml:space="preserve"> However, </w:t>
      </w:r>
      <w:r w:rsidRPr="00AA7723">
        <w:rPr>
          <w:rStyle w:val="StyleBoldUnderline"/>
          <w:highlight w:val="yellow"/>
        </w:rPr>
        <w:t>the soccer mom is not exposed to</w:t>
      </w:r>
      <w:r w:rsidRPr="00360470">
        <w:rPr>
          <w:rStyle w:val="StyleBoldUnderline"/>
        </w:rPr>
        <w:t xml:space="preserve"> the </w:t>
      </w:r>
      <w:r w:rsidRPr="00AA7723">
        <w:rPr>
          <w:rStyle w:val="StyleBoldUnderline"/>
          <w:highlight w:val="yellow"/>
        </w:rPr>
        <w:t>violence</w:t>
      </w:r>
      <w:r w:rsidRPr="00360470">
        <w:rPr>
          <w:rStyle w:val="StyleBoldUnderline"/>
        </w:rPr>
        <w:t xml:space="preserve"> of homo sacer. </w:t>
      </w:r>
      <w:r w:rsidRPr="00AA7723">
        <w:rPr>
          <w:rStyle w:val="StyleBoldUnderline"/>
          <w:highlight w:val="yellow"/>
        </w:rPr>
        <w:t>Regimes</w:t>
      </w:r>
      <w:r w:rsidRPr="00360470">
        <w:rPr>
          <w:rStyle w:val="StyleBoldUnderline"/>
        </w:rPr>
        <w:t xml:space="preserve"> of truth and disciplines </w:t>
      </w:r>
      <w:r w:rsidRPr="00AA7723">
        <w:rPr>
          <w:rStyle w:val="StyleBoldUnderline"/>
          <w:highlight w:val="yellow"/>
        </w:rPr>
        <w:t>produce hierarchically ordered</w:t>
      </w:r>
      <w:r w:rsidRPr="00360470">
        <w:rPr>
          <w:rStyle w:val="StyleBoldUnderline"/>
        </w:rPr>
        <w:t xml:space="preserve"> subject </w:t>
      </w:r>
      <w:r w:rsidRPr="00AA7723">
        <w:rPr>
          <w:rStyle w:val="StyleBoldUnderline"/>
          <w:highlight w:val="yellow"/>
        </w:rPr>
        <w:t>positions</w:t>
      </w:r>
      <w:r w:rsidRPr="00360470">
        <w:rPr>
          <w:rStyle w:val="StyleBoldUnderline"/>
        </w:rPr>
        <w:t xml:space="preserve">, and this is an aspect of biopower. </w:t>
      </w:r>
      <w:r w:rsidRPr="00202D6C">
        <w:rPr>
          <w:sz w:val="16"/>
        </w:rPr>
        <w:t>The theoretical priority that Agamben gives to sovereign power is reversed when it is shown that biopower makes it possible for the petty agents of the state to conduct sovereign violence. Sovereign power is informed and shaped by biopower.</w:t>
      </w:r>
    </w:p>
    <w:p w:rsidR="00327B27" w:rsidRDefault="00327B27" w:rsidP="00327B27"/>
    <w:p w:rsidR="00327B27" w:rsidRDefault="00327B27" w:rsidP="00327B27">
      <w:pPr>
        <w:pStyle w:val="Heading4"/>
      </w:pPr>
      <w:r>
        <w:t>The state of exception can be contained</w:t>
      </w:r>
    </w:p>
    <w:p w:rsidR="00327B27" w:rsidRPr="009624E7" w:rsidRDefault="00327B27" w:rsidP="00327B27">
      <w:r>
        <w:t xml:space="preserve">Jennifer </w:t>
      </w:r>
      <w:r>
        <w:rPr>
          <w:rStyle w:val="StyleStyleBold12pt"/>
        </w:rPr>
        <w:t>Mitzen 11</w:t>
      </w:r>
      <w:r w:rsidRPr="00EA385B">
        <w:rPr>
          <w:rStyle w:val="StyleStyleBold12pt"/>
          <w:b w:val="0"/>
        </w:rPr>
        <w:t>,</w:t>
      </w:r>
      <w:r>
        <w:t xml:space="preserve"> PhD, University of Chicago, Associate Professor of Political Science at Ohio State University, Michael E. Newell, “Crisis Authority, the War on Terror and the Future of Constitutional Democracy,” PDF</w:t>
      </w:r>
    </w:p>
    <w:p w:rsidR="00327B27" w:rsidRDefault="00327B27" w:rsidP="00327B27">
      <w:pPr>
        <w:rPr>
          <w:sz w:val="14"/>
        </w:rPr>
      </w:pPr>
      <w:r>
        <w:rPr>
          <w:sz w:val="14"/>
        </w:rPr>
        <w:t xml:space="preserve">But </w:t>
      </w:r>
      <w:r w:rsidRPr="00AA7723">
        <w:rPr>
          <w:rStyle w:val="Emphasis"/>
          <w:highlight w:val="yellow"/>
        </w:rPr>
        <w:t>what Agamben has</w:t>
      </w:r>
      <w:r>
        <w:rPr>
          <w:rStyle w:val="StyleBoldUnderline"/>
        </w:rPr>
        <w:t xml:space="preserve"> potentially </w:t>
      </w:r>
      <w:r w:rsidRPr="00AA7723">
        <w:rPr>
          <w:rStyle w:val="Emphasis"/>
          <w:highlight w:val="yellow"/>
        </w:rPr>
        <w:t>overlooked</w:t>
      </w:r>
      <w:r w:rsidRPr="00AA7723">
        <w:rPr>
          <w:rStyle w:val="StyleBoldUnderline"/>
          <w:highlight w:val="yellow"/>
        </w:rPr>
        <w:t xml:space="preserve"> is the conversation between the government, public and media concerning the state of exception</w:t>
      </w:r>
      <w:r>
        <w:rPr>
          <w:sz w:val="14"/>
        </w:rPr>
        <w:t xml:space="preserve">. Waever’s desecuritization theory tells us that it is possible for continued debate and media coverage to desecuritize a threat in whole or in part (Waever, 1995). </w:t>
      </w:r>
      <w:r w:rsidRPr="00AA7723">
        <w:rPr>
          <w:rStyle w:val="StyleBoldUnderline"/>
          <w:highlight w:val="yellow"/>
        </w:rPr>
        <w:t>As the War on Terror progressed,</w:t>
      </w:r>
      <w:r>
        <w:rPr>
          <w:rStyle w:val="StyleBoldUnderline"/>
        </w:rPr>
        <w:t xml:space="preserve"> more </w:t>
      </w:r>
      <w:r w:rsidRPr="00AA7723">
        <w:rPr>
          <w:rStyle w:val="StyleBoldUnderline"/>
          <w:highlight w:val="yellow"/>
        </w:rPr>
        <w:t>academics and</w:t>
      </w:r>
      <w:r>
        <w:rPr>
          <w:rStyle w:val="StyleBoldUnderline"/>
        </w:rPr>
        <w:t xml:space="preserve"> government </w:t>
      </w:r>
      <w:r w:rsidRPr="00AA7723">
        <w:rPr>
          <w:rStyle w:val="StyleBoldUnderline"/>
          <w:highlight w:val="yellow"/>
        </w:rPr>
        <w:t xml:space="preserve">officials began to </w:t>
      </w:r>
      <w:r w:rsidRPr="00AA7723">
        <w:rPr>
          <w:rStyle w:val="Emphasis"/>
          <w:highlight w:val="yellow"/>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AA7723">
        <w:rPr>
          <w:rStyle w:val="Emphasis"/>
          <w:highlight w:val="yellow"/>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AA7723">
        <w:rPr>
          <w:rStyle w:val="StyleBoldUnderline"/>
          <w:highlight w:val="yellow"/>
        </w:rPr>
        <w:t>As the public</w:t>
      </w:r>
      <w:r>
        <w:rPr>
          <w:rStyle w:val="StyleBoldUnderline"/>
        </w:rPr>
        <w:t xml:space="preserve"> gradually </w:t>
      </w:r>
      <w:r w:rsidRPr="00AA7723">
        <w:rPr>
          <w:rStyle w:val="StyleBoldUnderline"/>
          <w:highlight w:val="yellow"/>
        </w:rPr>
        <w:t>learned</w:t>
      </w:r>
      <w:r>
        <w:rPr>
          <w:rStyle w:val="StyleBoldUnderline"/>
        </w:rPr>
        <w:t xml:space="preserve"> more </w:t>
      </w:r>
      <w:r w:rsidRPr="00AA7723">
        <w:rPr>
          <w:rStyle w:val="StyleBoldUnderline"/>
          <w:highlight w:val="yellow"/>
        </w:rPr>
        <w:t>from media coverage</w:t>
      </w:r>
      <w:r>
        <w:rPr>
          <w:rStyle w:val="StyleBoldUnderline"/>
        </w:rPr>
        <w:t>, academic discourse, and protests from government officials</w:t>
      </w:r>
      <w:r w:rsidRPr="00AA7723">
        <w:rPr>
          <w:rStyle w:val="StyleBoldUnderline"/>
          <w:highlight w:val="yellow"/>
        </w:rPr>
        <w:t>, the administration</w:t>
      </w:r>
      <w:r>
        <w:rPr>
          <w:rStyle w:val="StyleBoldUnderline"/>
        </w:rPr>
        <w:t xml:space="preserve"> and its policies </w:t>
      </w:r>
      <w:r w:rsidRPr="00AA7723">
        <w:rPr>
          <w:rStyle w:val="StyleBoldUnderline"/>
          <w:highlight w:val="yellow"/>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sidRPr="00AA7723">
        <w:rPr>
          <w:rStyle w:val="StyleBoldUnderline"/>
          <w:highlight w:val="yellow"/>
        </w:rPr>
        <w:t>a Democratic President was elected</w:t>
      </w:r>
      <w:r>
        <w:rPr>
          <w:rStyle w:val="StyleBoldUnderline"/>
        </w:rPr>
        <w:t xml:space="preserve"> and Democrats gained substantial ground in Congress partly </w:t>
      </w:r>
      <w:r w:rsidRPr="00AA7723">
        <w:rPr>
          <w:rStyle w:val="StyleBoldUnderline"/>
          <w:highlight w:val="yellow"/>
        </w:rPr>
        <w:t>on promises of changing</w:t>
      </w:r>
      <w:r>
        <w:rPr>
          <w:rStyle w:val="StyleBoldUnderline"/>
        </w:rPr>
        <w:t xml:space="preserve"> the policies in </w:t>
      </w:r>
      <w:r w:rsidRPr="00AA7723">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sidRPr="00AA7723">
        <w:rPr>
          <w:rStyle w:val="StyleBoldUnderline"/>
          <w:highlight w:val="yellow"/>
        </w:rPr>
        <w:t xml:space="preserve">Agamben’s warning </w:t>
      </w:r>
      <w:r>
        <w:rPr>
          <w:rStyle w:val="StyleBoldUnderline"/>
        </w:rPr>
        <w:t xml:space="preserve">of “pure de-facto rule” in the </w:t>
      </w:r>
      <w:r>
        <w:rPr>
          <w:rStyle w:val="StyleBoldUnderline"/>
        </w:rPr>
        <w:lastRenderedPageBreak/>
        <w:t xml:space="preserve">War on Terror </w:t>
      </w:r>
      <w:r w:rsidRPr="00AA7723">
        <w:rPr>
          <w:rStyle w:val="Emphasis"/>
          <w:highlight w:val="yellow"/>
        </w:rPr>
        <w:t>rings hollow</w:t>
      </w:r>
      <w:r w:rsidRPr="00AA7723">
        <w:rPr>
          <w:rStyle w:val="StyleBoldUnderline"/>
          <w:highlight w:val="yellow"/>
        </w:rPr>
        <w:t xml:space="preserve"> because</w:t>
      </w:r>
      <w:r>
        <w:rPr>
          <w:sz w:val="14"/>
        </w:rPr>
        <w:t xml:space="preserve"> of one single important fact: </w:t>
      </w:r>
      <w:r>
        <w:rPr>
          <w:rStyle w:val="StyleBoldUnderline"/>
        </w:rPr>
        <w:t xml:space="preserve">the </w:t>
      </w:r>
      <w:r w:rsidRPr="00AA7723">
        <w:rPr>
          <w:rStyle w:val="StyleBoldUnderline"/>
          <w:highlight w:val="yellow"/>
        </w:rPr>
        <w:t>Bush</w:t>
      </w:r>
      <w:r>
        <w:rPr>
          <w:rStyle w:val="StyleBoldUnderline"/>
        </w:rPr>
        <w:t xml:space="preserve"> administration </w:t>
      </w:r>
      <w:r w:rsidRPr="00AA7723">
        <w:rPr>
          <w:rStyle w:val="StyleBoldUnderline"/>
          <w:highlight w:val="yellow"/>
        </w:rPr>
        <w:t>peacefully transferred power</w:t>
      </w:r>
      <w:r>
        <w:rPr>
          <w:sz w:val="14"/>
        </w:rPr>
        <w:t xml:space="preserve"> to their political rivals </w:t>
      </w:r>
      <w:r>
        <w:rPr>
          <w:rStyle w:val="StyleBoldUnderline"/>
        </w:rPr>
        <w:t xml:space="preserve">after the 2008 elections. </w:t>
      </w:r>
      <w:r w:rsidRPr="00AA7723">
        <w:rPr>
          <w:rStyle w:val="StyleBoldUnderline"/>
          <w:highlight w:val="yellow"/>
        </w:rPr>
        <w:t>The terrorist threat still lingers</w:t>
      </w:r>
      <w:r>
        <w:rPr>
          <w:sz w:val="14"/>
        </w:rPr>
        <w:t xml:space="preserve"> in the far reaches of the globe, </w:t>
      </w:r>
      <w:r w:rsidRPr="00AA7723">
        <w:rPr>
          <w:rStyle w:val="StyleBoldUnderline"/>
          <w:highlight w:val="yellow"/>
        </w:rPr>
        <w:t>and a strictly Agamben-centric analysis would suggest</w:t>
      </w:r>
      <w:r>
        <w:rPr>
          <w:rStyle w:val="StyleBoldUnderline"/>
        </w:rPr>
        <w:t xml:space="preserve"> that </w:t>
      </w:r>
      <w:r w:rsidRPr="00AA7723">
        <w:rPr>
          <w:rStyle w:val="StyleBoldUnderline"/>
          <w:highlight w:val="yellow"/>
        </w:rPr>
        <w:t>the persistence of this threat would allow</w:t>
      </w:r>
      <w:r>
        <w:rPr>
          <w:rStyle w:val="StyleBoldUnderline"/>
        </w:rPr>
        <w:t xml:space="preserve"> for the </w:t>
      </w:r>
      <w:r w:rsidRPr="00AA7723">
        <w:rPr>
          <w:rStyle w:val="StyleBoldUnderline"/>
          <w:highlight w:val="yellow"/>
        </w:rPr>
        <w:t xml:space="preserve">continuance of the state of exception. </w:t>
      </w:r>
      <w:r w:rsidRPr="00AA7723">
        <w:rPr>
          <w:rStyle w:val="Emphasis"/>
          <w:highlight w:val="yellow"/>
        </w:rPr>
        <w:t>If Agamben was correct</w:t>
      </w:r>
      <w:r>
        <w:rPr>
          <w:rStyle w:val="StyleBoldUnderline"/>
        </w:rPr>
        <w:t xml:space="preserve"> that the United States was under “pure de-facto rule” </w:t>
      </w:r>
      <w:r w:rsidRPr="00AA7723">
        <w:rPr>
          <w:rStyle w:val="StyleBoldUnderline"/>
          <w:highlight w:val="yellow"/>
        </w:rPr>
        <w:t>then</w:t>
      </w:r>
      <w:r>
        <w:rPr>
          <w:sz w:val="14"/>
        </w:rPr>
        <w:t xml:space="preserve"> arguably </w:t>
      </w:r>
      <w:r>
        <w:rPr>
          <w:rStyle w:val="StyleBoldUnderline"/>
        </w:rPr>
        <w:t xml:space="preserve">its </w:t>
      </w:r>
      <w:r w:rsidRPr="00AA7723">
        <w:rPr>
          <w:rStyle w:val="StyleBoldUnderline"/>
          <w:highlight w:val="yellow"/>
        </w:rPr>
        <w:t>rulers could decide to stay in office</w:t>
      </w:r>
      <w:r>
        <w:rPr>
          <w:rStyle w:val="StyleBoldUnderline"/>
        </w:rPr>
        <w:t xml:space="preserve"> and to use the military to protect their position. Instead, </w:t>
      </w:r>
      <w:r w:rsidRPr="00AA7723">
        <w:rPr>
          <w:rStyle w:val="StyleBoldUnderline"/>
          <w:highlight w:val="yellow"/>
        </w:rPr>
        <w:t>Bush</w:t>
      </w:r>
      <w:r>
        <w:rPr>
          <w:sz w:val="14"/>
        </w:rPr>
        <w:t xml:space="preserve"> and his administration </w:t>
      </w:r>
      <w:r w:rsidRPr="00AA7723">
        <w:rPr>
          <w:rStyle w:val="StyleBoldUnderline"/>
          <w:highlight w:val="yellow"/>
        </w:rPr>
        <w:t>left, suggesting</w:t>
      </w:r>
      <w:r>
        <w:rPr>
          <w:rStyle w:val="StyleBoldUnderline"/>
        </w:rPr>
        <w:t xml:space="preserve"> that </w:t>
      </w:r>
      <w:r w:rsidRPr="00AA7723">
        <w:rPr>
          <w:rStyle w:val="StyleBoldUnderline"/>
          <w:highlight w:val="yellow"/>
        </w:rPr>
        <w:t>popular sovereignty remained intact</w:t>
      </w:r>
      <w:r w:rsidRPr="00AA7723">
        <w:rPr>
          <w:sz w:val="14"/>
          <w:highlight w:val="yellow"/>
        </w:rPr>
        <w:t>.</w:t>
      </w:r>
    </w:p>
    <w:p w:rsidR="00327B27" w:rsidRPr="00150707" w:rsidRDefault="00327B27" w:rsidP="00327B27"/>
    <w:p w:rsidR="00327B27" w:rsidRDefault="00327B27" w:rsidP="00327B27">
      <w:pPr>
        <w:pStyle w:val="Heading3"/>
      </w:pPr>
      <w:r>
        <w:lastRenderedPageBreak/>
        <w:t>2NC</w:t>
      </w:r>
      <w:r>
        <w:t xml:space="preserve"> Deference Impact</w:t>
      </w:r>
    </w:p>
    <w:p w:rsidR="00327B27" w:rsidRDefault="00327B27" w:rsidP="00327B27">
      <w:pPr>
        <w:pStyle w:val="Heading4"/>
      </w:pPr>
      <w:r w:rsidRPr="00D45587">
        <w:t>Causes</w:t>
      </w:r>
      <w:r>
        <w:t xml:space="preserve"> </w:t>
      </w:r>
      <w:r w:rsidRPr="00D45587">
        <w:t>nuclear</w:t>
      </w:r>
      <w:r>
        <w:t xml:space="preserve"> war and bioterror---exec flex is key to </w:t>
      </w:r>
      <w:r w:rsidRPr="00D45587">
        <w:rPr>
          <w:u w:val="single"/>
        </w:rPr>
        <w:t>successful</w:t>
      </w:r>
      <w:r>
        <w:t xml:space="preserve"> fourth-gen warfare </w:t>
      </w:r>
    </w:p>
    <w:p w:rsidR="00327B27" w:rsidRPr="00687F83" w:rsidRDefault="00327B27" w:rsidP="00327B27">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327B27" w:rsidRPr="00687F83" w:rsidRDefault="00327B27" w:rsidP="00327B27">
      <w:pPr>
        <w:rPr>
          <w:sz w:val="16"/>
        </w:rPr>
      </w:pPr>
      <w:r w:rsidRPr="00687F83">
        <w:rPr>
          <w:sz w:val="16"/>
        </w:rPr>
        <w:t>A. The Emergence of Non-State Actors</w:t>
      </w:r>
    </w:p>
    <w:p w:rsidR="00327B27" w:rsidRPr="00806504" w:rsidRDefault="00327B27" w:rsidP="00327B27">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w:t>
      </w:r>
      <w:r w:rsidRPr="00806504">
        <w:rPr>
          <w:sz w:val="14"/>
        </w:rPr>
        <w:lastRenderedPageBreak/>
        <w:t xml:space="preserve">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rsidR="00327B27" w:rsidRDefault="00327B27" w:rsidP="00327B27"/>
    <w:p w:rsidR="00327B27" w:rsidRDefault="00327B27" w:rsidP="00327B27">
      <w:pPr>
        <w:pStyle w:val="Heading3"/>
      </w:pPr>
      <w:r>
        <w:lastRenderedPageBreak/>
        <w:t>UQ---Courts Deferential</w:t>
      </w:r>
    </w:p>
    <w:p w:rsidR="00327B27" w:rsidRDefault="00327B27" w:rsidP="00327B27">
      <w:pPr>
        <w:pStyle w:val="Heading4"/>
      </w:pPr>
      <w:r>
        <w:t>Court deference is at an all-time high --- most recent cases prove</w:t>
      </w:r>
    </w:p>
    <w:p w:rsidR="00327B27" w:rsidRDefault="00327B27" w:rsidP="00327B27">
      <w:r>
        <w:t xml:space="preserve">George D. </w:t>
      </w:r>
      <w:r w:rsidRPr="00E40378">
        <w:rPr>
          <w:rStyle w:val="StyleStyleBold12pt"/>
        </w:rPr>
        <w:t>Brown 11</w:t>
      </w:r>
      <w:r>
        <w:t xml:space="preserve">, Interim Dean and Robert F. Drinan, S.l., Professor of Law, Boston College Law School, 1/7/11, “Accountability, Liability, and the War on Terror -- Constitutional Tort Suits as Truth and Reconciliation Vehicles,” Florida Law Review, </w:t>
      </w:r>
      <w:hyperlink r:id="rId11" w:history="1">
        <w:r w:rsidRPr="004A2FAA">
          <w:rPr>
            <w:rStyle w:val="Hyperlink"/>
          </w:rPr>
          <w:t>http://lawdigitalcommons.bc.edu/cgi/viewcontent.cgi?article=1337&amp;context=lsfp</w:t>
        </w:r>
      </w:hyperlink>
    </w:p>
    <w:p w:rsidR="00327B27" w:rsidRDefault="00327B27" w:rsidP="00327B27">
      <w:pPr>
        <w:rPr>
          <w:sz w:val="12"/>
        </w:rPr>
      </w:pPr>
      <w:r w:rsidRPr="00BF1ADA">
        <w:rPr>
          <w:sz w:val="12"/>
        </w:rPr>
        <w:t xml:space="preserve">Still, </w:t>
      </w:r>
      <w:r w:rsidRPr="004C6AE3">
        <w:rPr>
          <w:rStyle w:val="StyleBoldUnderline"/>
        </w:rPr>
        <w:t xml:space="preserve">the notion of </w:t>
      </w:r>
      <w:r w:rsidRPr="00FB5885">
        <w:rPr>
          <w:rStyle w:val="StyleBoldUnderline"/>
          <w:highlight w:val="yellow"/>
        </w:rPr>
        <w:t xml:space="preserve">national security deference is </w:t>
      </w:r>
      <w:r w:rsidRPr="00FB5885">
        <w:rPr>
          <w:rStyle w:val="Emphasis"/>
          <w:highlight w:val="yellow"/>
        </w:rPr>
        <w:t>deeply ingrained</w:t>
      </w:r>
      <w:r w:rsidRPr="004C6AE3">
        <w:rPr>
          <w:rStyle w:val="StyleBoldUnderline"/>
        </w:rPr>
        <w:t xml:space="preserve"> in our constitutional tradition.</w:t>
      </w:r>
      <w:r w:rsidRPr="00BF1ADA">
        <w:rPr>
          <w:sz w:val="12"/>
        </w:rPr>
        <w:t xml:space="preserve"> Its institutional foundations make sense, as ably demonstrated by Professor Pushaw.415 </w:t>
      </w:r>
      <w:r w:rsidRPr="004C6AE3">
        <w:rPr>
          <w:rStyle w:val="StyleBoldUnderline"/>
        </w:rPr>
        <w:t>The question</w:t>
      </w:r>
      <w:r w:rsidRPr="00BF1ADA">
        <w:rPr>
          <w:sz w:val="12"/>
        </w:rPr>
        <w:t xml:space="preserve"> that arises </w:t>
      </w:r>
      <w:r w:rsidRPr="004C6AE3">
        <w:rPr>
          <w:rStyle w:val="StyleBoldUnderline"/>
        </w:rPr>
        <w:t xml:space="preserve">is whether things have changed with </w:t>
      </w:r>
      <w:r w:rsidRPr="00FB5885">
        <w:rPr>
          <w:rStyle w:val="StyleBoldUnderline"/>
          <w:highlight w:val="yellow"/>
        </w:rPr>
        <w:t>the Court's decisions in</w:t>
      </w:r>
      <w:r w:rsidRPr="004C6AE3">
        <w:rPr>
          <w:rStyle w:val="StyleBoldUnderline"/>
        </w:rPr>
        <w:t xml:space="preserve"> a series of "</w:t>
      </w:r>
      <w:r w:rsidRPr="00FB5885">
        <w:rPr>
          <w:rStyle w:val="StyleBoldUnderline"/>
          <w:highlight w:val="yellow"/>
        </w:rPr>
        <w:t>enemy combatant" cases</w:t>
      </w:r>
      <w:r w:rsidRPr="004C6AE3">
        <w:rPr>
          <w:rStyle w:val="StyleBoldUnderline"/>
        </w:rPr>
        <w:t xml:space="preserve"> since the onset ofthe war on terror.</w:t>
      </w:r>
      <w:r w:rsidRPr="00BF1ADA">
        <w:rPr>
          <w:sz w:val="12"/>
        </w:rPr>
        <w:t xml:space="preserve">416 These cases have arisen in the context of petitions for habeas corpus. The Court, as Professor Pushaw puts it, "interpreted the habeas corpus statute generously,'.417 even to the point of distortion.418 On the other hand, the substantive results represented a mixed bag of defects and victories for the President. </w:t>
      </w:r>
      <w:r w:rsidRPr="004C6AE3">
        <w:rPr>
          <w:rStyle w:val="StyleBoldUnderline"/>
        </w:rPr>
        <w:t xml:space="preserve">"[T]hese three cases </w:t>
      </w:r>
      <w:r w:rsidRPr="00FB5885">
        <w:rPr>
          <w:rStyle w:val="Emphasis"/>
          <w:highlight w:val="yellow"/>
        </w:rPr>
        <w:t>did not</w:t>
      </w:r>
      <w:r w:rsidRPr="004C6AE3">
        <w:rPr>
          <w:rStyle w:val="StyleBoldUnderline"/>
        </w:rPr>
        <w:t xml:space="preserve"> necessarily </w:t>
      </w:r>
      <w:r w:rsidRPr="00FB5885">
        <w:rPr>
          <w:rStyle w:val="Emphasis"/>
          <w:highlight w:val="yellow"/>
        </w:rPr>
        <w:t>signal a major shift</w:t>
      </w:r>
      <w:r w:rsidRPr="004C6AE3">
        <w:rPr>
          <w:rStyle w:val="StyleBoldUnderline"/>
        </w:rPr>
        <w:t xml:space="preserve"> in the Court's jurisprudence in which individual liberties will be upheld vigorously against executive claims of national security.'</w:t>
      </w:r>
      <w:r w:rsidRPr="00BF1ADA">
        <w:rPr>
          <w:sz w:val="12"/>
        </w:rPr>
        <w:t xml:space="preserve">.419 Professor Pushaw wrote these words before Boumediene v. Bush,420 in which the Court took on both political branches. Boumediene, far more than its immediate predecessors, might be seen as the case that broke the back of national security deference.421 The majority opinion emphasized the judiciary's Marburybased role as the branch that says "what the law is,' 22 echoing its earlier statement in Hamdi v. Rumsfeld that the Constitution "most assuredly envisions a role for all three branches when individual liberties are at stake. ,.424 ¶ On the other hand, it is possible to see Boumediene as resting primarily on the key role of habeas corpus. The Court proclaimed the writ's "centrality," noting that "protection for the privilege of habeas corpus was one of the few safeguards of liberty specified in a Constitution that, at the outset, had no Bill of Rights. ,.425 I have raised elsewhere the argument that </w:t>
      </w:r>
      <w:r w:rsidRPr="004C6AE3">
        <w:rPr>
          <w:rStyle w:val="StyleBoldUnderline"/>
        </w:rPr>
        <w:t>one should not extrapolate too far from the habeas cases, even if they are viewed as an assertion of the judicial role.426</w:t>
      </w:r>
      <w:r w:rsidRPr="00BF1ADA">
        <w:rPr>
          <w:sz w:val="12"/>
        </w:rPr>
        <w:t xml:space="preserve"> </w:t>
      </w:r>
      <w:r w:rsidRPr="004C6AE3">
        <w:rPr>
          <w:rStyle w:val="StyleBoldUnderline"/>
        </w:rPr>
        <w:t xml:space="preserve">Habeas raises the fundamental question of </w:t>
      </w:r>
      <w:r w:rsidRPr="00BF1ADA">
        <w:rPr>
          <w:rStyle w:val="StyleBoldUnderline"/>
        </w:rPr>
        <w:t>the lawfulness of executive detention</w:t>
      </w:r>
      <w:r w:rsidRPr="00BF1ADA">
        <w:rPr>
          <w:sz w:val="12"/>
        </w:rPr>
        <w:t xml:space="preserve"> and often presents the judiciary with familiar issues of the validity of procedures. </w:t>
      </w:r>
      <w:r w:rsidRPr="00BF1ADA">
        <w:rPr>
          <w:rStyle w:val="StyleBoldUnderline"/>
        </w:rPr>
        <w:t>Reverse war on terror suits would take the courts much further.</w:t>
      </w:r>
      <w:r w:rsidRPr="00BF1ADA">
        <w:rPr>
          <w:sz w:val="12"/>
        </w:rPr>
        <w:t xml:space="preserve"> ¶ Certainly, </w:t>
      </w:r>
      <w:r w:rsidRPr="00BF1ADA">
        <w:rPr>
          <w:rStyle w:val="StyleBoldUnderline"/>
        </w:rPr>
        <w:t xml:space="preserve">the Court's two most </w:t>
      </w:r>
      <w:r w:rsidRPr="00FB5885">
        <w:rPr>
          <w:rStyle w:val="StyleBoldUnderline"/>
          <w:highlight w:val="yellow"/>
        </w:rPr>
        <w:t>recent war on terror decisions</w:t>
      </w:r>
      <w:r w:rsidRPr="004C6AE3">
        <w:rPr>
          <w:rStyle w:val="StyleBoldUnderline"/>
        </w:rPr>
        <w:t xml:space="preserve"> </w:t>
      </w:r>
      <w:r w:rsidRPr="00FB5885">
        <w:rPr>
          <w:rStyle w:val="StyleBoldUnderline"/>
          <w:highlight w:val="yellow"/>
        </w:rPr>
        <w:t>show</w:t>
      </w:r>
      <w:r w:rsidRPr="004C6AE3">
        <w:rPr>
          <w:rStyle w:val="StyleBoldUnderline"/>
        </w:rPr>
        <w:t xml:space="preserve"> a </w:t>
      </w:r>
      <w:r w:rsidRPr="00FB5885">
        <w:rPr>
          <w:rStyle w:val="StyleBoldUnderline"/>
          <w:highlight w:val="yellow"/>
        </w:rPr>
        <w:t>reluctance to go further and</w:t>
      </w:r>
      <w:r w:rsidRPr="004C6AE3">
        <w:rPr>
          <w:rStyle w:val="StyleBoldUnderline"/>
        </w:rPr>
        <w:t xml:space="preserve"> may even </w:t>
      </w:r>
      <w:r w:rsidRPr="00FB5885">
        <w:rPr>
          <w:rStyle w:val="StyleBoldUnderline"/>
          <w:highlight w:val="yellow"/>
        </w:rPr>
        <w:t xml:space="preserve">constitute a </w:t>
      </w:r>
      <w:r w:rsidRPr="00FB5885">
        <w:rPr>
          <w:rStyle w:val="Emphasis"/>
          <w:highlight w:val="yellow"/>
        </w:rPr>
        <w:t>retrenchment</w:t>
      </w:r>
      <w:r w:rsidRPr="004C6AE3">
        <w:rPr>
          <w:rStyle w:val="StyleBoldUnderline"/>
        </w:rPr>
        <w:t xml:space="preserve">. </w:t>
      </w:r>
      <w:r w:rsidRPr="00BF1ADA">
        <w:rPr>
          <w:sz w:val="12"/>
        </w:rPr>
        <w:t xml:space="preserve">The importance of Ashcroft v. I{lbar27 has already been noted. </w:t>
      </w:r>
      <w:r w:rsidRPr="00FB5885">
        <w:rPr>
          <w:rStyle w:val="StyleBoldUnderline"/>
          <w:highlight w:val="yellow"/>
        </w:rPr>
        <w:t>Holder</w:t>
      </w:r>
      <w:r w:rsidRPr="004C6AE3">
        <w:rPr>
          <w:rStyle w:val="StyleBoldUnderline"/>
        </w:rPr>
        <w:t xml:space="preserve"> v. Humanitarian Law Projec</w:t>
      </w:r>
      <w:r>
        <w:rPr>
          <w:rStyle w:val="StyleBoldUnderline"/>
        </w:rPr>
        <w:t>t</w:t>
      </w:r>
      <w:r w:rsidRPr="004C6AE3">
        <w:rPr>
          <w:rStyle w:val="StyleBoldUnderline"/>
        </w:rPr>
        <w:t>'</w:t>
      </w:r>
      <w:r>
        <w:rPr>
          <w:rStyle w:val="StyleBoldUnderline"/>
        </w:rPr>
        <w:t>s</w:t>
      </w:r>
      <w:r w:rsidRPr="00BF1ADA">
        <w:rPr>
          <w:sz w:val="12"/>
        </w:rPr>
        <w:t xml:space="preserve"> points in the same direction. Holder </w:t>
      </w:r>
      <w:r w:rsidRPr="00FB5885">
        <w:rPr>
          <w:rStyle w:val="StyleBoldUnderline"/>
          <w:highlight w:val="yellow"/>
        </w:rPr>
        <w:t xml:space="preserve">upheld a </w:t>
      </w:r>
      <w:r w:rsidRPr="00BF1ADA">
        <w:rPr>
          <w:rStyle w:val="StyleBoldUnderline"/>
        </w:rPr>
        <w:t xml:space="preserve">criminal statute that is a </w:t>
      </w:r>
      <w:r w:rsidRPr="00FB5885">
        <w:rPr>
          <w:rStyle w:val="Emphasis"/>
          <w:highlight w:val="yellow"/>
        </w:rPr>
        <w:t xml:space="preserve">crucial component </w:t>
      </w:r>
      <w:r w:rsidRPr="00FB5885">
        <w:rPr>
          <w:rStyle w:val="StyleBoldUnderline"/>
          <w:highlight w:val="yellow"/>
        </w:rPr>
        <w:t>of the war</w:t>
      </w:r>
      <w:r w:rsidRPr="004C6AE3">
        <w:rPr>
          <w:rStyle w:val="StyleBoldUnderline"/>
        </w:rPr>
        <w:t xml:space="preserve"> on terror.</w:t>
      </w:r>
      <w:r w:rsidRPr="00BF1ADA">
        <w:rPr>
          <w:sz w:val="12"/>
        </w:rPr>
        <w:t xml:space="preserve">429 It did so </w:t>
      </w:r>
      <w:r w:rsidRPr="00FB5885">
        <w:rPr>
          <w:rStyle w:val="StyleBoldUnderline"/>
          <w:highlight w:val="yellow"/>
        </w:rPr>
        <w:t xml:space="preserve">in the face of a </w:t>
      </w:r>
      <w:r w:rsidRPr="00FB5885">
        <w:rPr>
          <w:rStyle w:val="Emphasis"/>
          <w:highlight w:val="yellow"/>
        </w:rPr>
        <w:t>vigorous First Amendment challenge</w:t>
      </w:r>
      <w:r w:rsidRPr="00BF1ADA">
        <w:rPr>
          <w:sz w:val="12"/>
        </w:rPr>
        <w:t xml:space="preserve">, supported by three Justices.43o </w:t>
      </w:r>
      <w:r w:rsidRPr="00FB5885">
        <w:rPr>
          <w:rStyle w:val="StyleBoldUnderline"/>
          <w:highlight w:val="yellow"/>
        </w:rPr>
        <w:t>Both</w:t>
      </w:r>
      <w:r w:rsidRPr="004C6AE3">
        <w:rPr>
          <w:rStyle w:val="StyleBoldUnderline"/>
        </w:rPr>
        <w:t xml:space="preserve"> </w:t>
      </w:r>
      <w:r w:rsidRPr="00FB5885">
        <w:rPr>
          <w:rStyle w:val="StyleBoldUnderline"/>
          <w:highlight w:val="yellow"/>
        </w:rPr>
        <w:t>cases show deference</w:t>
      </w:r>
      <w:r w:rsidRPr="004C6AE3">
        <w:rPr>
          <w:rStyle w:val="StyleBoldUnderline"/>
        </w:rPr>
        <w:t xml:space="preserve"> toward the government and appreciation of</w:t>
      </w:r>
      <w:r>
        <w:rPr>
          <w:rStyle w:val="StyleBoldUnderline"/>
        </w:rPr>
        <w:t xml:space="preserve"> </w:t>
      </w:r>
      <w:r w:rsidRPr="004C6AE3">
        <w:rPr>
          <w:rStyle w:val="StyleBoldUnderline"/>
        </w:rPr>
        <w:t>the difficulties of waging the war on terror.</w:t>
      </w:r>
      <w:r w:rsidRPr="00BF1ADA">
        <w:rPr>
          <w:sz w:val="12"/>
        </w:rPr>
        <w:t xml:space="preserve"> Iqbal noted that "the Nation's top law enforcement officers [were acting] in the aftermath of a devastating terrorist attack .... ,.431 </w:t>
      </w:r>
      <w:r w:rsidRPr="00FB5885">
        <w:rPr>
          <w:rStyle w:val="StyleBoldUnderline"/>
          <w:highlight w:val="yellow"/>
        </w:rPr>
        <w:t>Holder's language is</w:t>
      </w:r>
      <w:r w:rsidRPr="004C6AE3">
        <w:rPr>
          <w:rStyle w:val="StyleBoldUnderline"/>
        </w:rPr>
        <w:t xml:space="preserve"> </w:t>
      </w:r>
      <w:r w:rsidRPr="00BF1ADA">
        <w:rPr>
          <w:sz w:val="12"/>
        </w:rPr>
        <w:t xml:space="preserve">even </w:t>
      </w:r>
      <w:r w:rsidRPr="00FB5885">
        <w:rPr>
          <w:rStyle w:val="Emphasis"/>
          <w:highlight w:val="yellow"/>
        </w:rPr>
        <w:t>strong</w:t>
      </w:r>
      <w:r w:rsidRPr="00BF1ADA">
        <w:rPr>
          <w:rStyle w:val="Emphasis"/>
        </w:rPr>
        <w:t>er</w:t>
      </w:r>
      <w:r w:rsidRPr="00BF1ADA">
        <w:rPr>
          <w:sz w:val="12"/>
        </w:rPr>
        <w:t xml:space="preserve">. </w:t>
      </w:r>
      <w:r w:rsidRPr="00FB5885">
        <w:rPr>
          <w:rStyle w:val="StyleBoldUnderline"/>
          <w:highlight w:val="yellow"/>
        </w:rPr>
        <w:t>The Court stated</w:t>
      </w:r>
      <w:r w:rsidRPr="004C6AE3">
        <w:rPr>
          <w:rStyle w:val="StyleBoldUnderline"/>
        </w:rPr>
        <w:t xml:space="preserve"> </w:t>
      </w:r>
      <w:r w:rsidRPr="00FB5885">
        <w:rPr>
          <w:rStyle w:val="Emphasis"/>
          <w:highlight w:val="yellow"/>
        </w:rPr>
        <w:t>explicitly that deference was appropriate</w:t>
      </w:r>
      <w:r w:rsidRPr="00FB5885">
        <w:rPr>
          <w:rStyle w:val="StyleBoldUnderline"/>
          <w:highlight w:val="yellow"/>
        </w:rPr>
        <w:t xml:space="preserve"> because "[t]his litigation implicates</w:t>
      </w:r>
      <w:r w:rsidRPr="004C6AE3">
        <w:rPr>
          <w:rStyle w:val="StyleBoldUnderline"/>
        </w:rPr>
        <w:t xml:space="preserve"> sensitive and weighty interests of </w:t>
      </w:r>
      <w:r w:rsidRPr="00FB5885">
        <w:rPr>
          <w:rStyle w:val="StyleBoldUnderline"/>
          <w:highlight w:val="yellow"/>
        </w:rPr>
        <w:t>national security</w:t>
      </w:r>
      <w:r w:rsidRPr="004C6AE3">
        <w:rPr>
          <w:rStyle w:val="StyleBoldUnderline"/>
        </w:rPr>
        <w:t xml:space="preserve"> and foreign affairs.'</w:t>
      </w:r>
      <w:r w:rsidRPr="00BF1ADA">
        <w:rPr>
          <w:sz w:val="12"/>
        </w:rPr>
        <w:t xml:space="preserve">.432 Indeed, </w:t>
      </w:r>
      <w:r w:rsidRPr="00FB5885">
        <w:rPr>
          <w:rStyle w:val="StyleBoldUnderline"/>
          <w:highlight w:val="yellow"/>
        </w:rPr>
        <w:t>the opinion went further</w:t>
      </w:r>
      <w:r w:rsidRPr="00BF1ADA">
        <w:rPr>
          <w:rStyle w:val="StyleBoldUnderline"/>
        </w:rPr>
        <w:t xml:space="preserve"> endorsing the preventive approach to counterterrorism and </w:t>
      </w:r>
      <w:r w:rsidRPr="00FB5885">
        <w:rPr>
          <w:rStyle w:val="StyleBoldUnderline"/>
          <w:highlight w:val="yellow"/>
        </w:rPr>
        <w:t>recognizing</w:t>
      </w:r>
      <w:r w:rsidRPr="00BF1ADA">
        <w:rPr>
          <w:rStyle w:val="StyleBoldUnderline"/>
        </w:rPr>
        <w:t xml:space="preserve"> the government's </w:t>
      </w:r>
      <w:r w:rsidRPr="00FB5885">
        <w:rPr>
          <w:rStyle w:val="StyleBoldUnderline"/>
          <w:highlight w:val="yellow"/>
        </w:rPr>
        <w:t xml:space="preserve">need to </w:t>
      </w:r>
      <w:r w:rsidRPr="00BF1ADA">
        <w:rPr>
          <w:rStyle w:val="StyleBoldUnderline"/>
        </w:rPr>
        <w:t xml:space="preserve">often </w:t>
      </w:r>
      <w:r w:rsidRPr="00FB5885">
        <w:rPr>
          <w:rStyle w:val="StyleBoldUnderline"/>
          <w:highlight w:val="yellow"/>
        </w:rPr>
        <w:t>act</w:t>
      </w:r>
      <w:r w:rsidRPr="00BF1ADA">
        <w:rPr>
          <w:rStyle w:val="StyleBoldUnderline"/>
        </w:rPr>
        <w:t xml:space="preserve"> "based </w:t>
      </w:r>
      <w:r w:rsidRPr="00FB5885">
        <w:rPr>
          <w:rStyle w:val="StyleBoldUnderline"/>
          <w:highlight w:val="yellow"/>
        </w:rPr>
        <w:t xml:space="preserve">on </w:t>
      </w:r>
      <w:r w:rsidRPr="00FB5885">
        <w:rPr>
          <w:rStyle w:val="Emphasis"/>
          <w:highlight w:val="yellow"/>
        </w:rPr>
        <w:t>informed judgment rather than concrete evidence</w:t>
      </w:r>
      <w:r w:rsidRPr="00BF1ADA">
        <w:rPr>
          <w:rStyle w:val="StyleBoldUnderline"/>
        </w:rPr>
        <w:t>.</w:t>
      </w:r>
      <w:r w:rsidRPr="00BF1ADA">
        <w:rPr>
          <w:sz w:val="12"/>
        </w:rPr>
        <w:t>'.433 In perhaps the ultimate demonstration of the importance of rhetoric, t</w:t>
      </w:r>
      <w:r w:rsidRPr="00BF1ADA">
        <w:rPr>
          <w:rStyle w:val="StyleBoldUnderline"/>
        </w:rPr>
        <w:t>he Court's opinion closed with a citation of the Preamble to the Constitution and its recognition of the need to provide '''for the common defence [sic].</w:t>
      </w:r>
      <w:r w:rsidRPr="00BF1ADA">
        <w:rPr>
          <w:sz w:val="12"/>
        </w:rPr>
        <w:t xml:space="preserve">".434 Iqbal and Holder stand in stark contrast to the habeas decisions of a few years earlier. </w:t>
      </w:r>
    </w:p>
    <w:p w:rsidR="00327B27" w:rsidRDefault="00327B27" w:rsidP="00327B27">
      <w:pPr>
        <w:rPr>
          <w:sz w:val="12"/>
        </w:rPr>
      </w:pPr>
    </w:p>
    <w:p w:rsidR="00327B27" w:rsidRDefault="00327B27" w:rsidP="00327B27">
      <w:pPr>
        <w:pStyle w:val="Heading4"/>
      </w:pPr>
      <w:r>
        <w:t>We overwhelmingly control uniqueness---</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 </w:t>
      </w:r>
    </w:p>
    <w:p w:rsidR="00327B27" w:rsidRDefault="00327B27" w:rsidP="00327B27">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327B27" w:rsidRPr="009B2FE4" w:rsidRDefault="00327B27" w:rsidP="00327B27">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 xml:space="preserve">to the president in </w:t>
      </w:r>
      <w:r w:rsidRPr="00D91F62">
        <w:rPr>
          <w:rStyle w:val="StyleBoldUnderline"/>
          <w:highlight w:val="yellow"/>
        </w:rPr>
        <w:t>national s</w:t>
      </w:r>
      <w:r w:rsidRPr="006E79C9">
        <w:rPr>
          <w:rStyle w:val="StyleBoldUnderline"/>
          <w:highlight w:val="yellow"/>
        </w:rPr>
        <w:t>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 xml:space="preserve">the Supreme Court has </w:t>
      </w:r>
      <w:r w:rsidRPr="00D91F62">
        <w:rPr>
          <w:rStyle w:val="StyleBoldUnderline"/>
        </w:rPr>
        <w:t>rejected the executive</w:t>
      </w:r>
      <w:r w:rsidRPr="00D91F62">
        <w:rPr>
          <w:sz w:val="10"/>
        </w:rPr>
        <w:t xml:space="preserve"> branch</w:t>
      </w:r>
      <w:r w:rsidRPr="00D91F62">
        <w:rPr>
          <w:rStyle w:val="StyleBoldUnderline"/>
        </w:rPr>
        <w:t>'s position, but all of those rulings were narrow</w:t>
      </w:r>
      <w:r w:rsidRPr="00D91F62">
        <w:rPr>
          <w:sz w:val="10"/>
        </w:rPr>
        <w:t xml:space="preserve"> </w:t>
      </w:r>
      <w:r w:rsidRPr="00D91F62">
        <w:rPr>
          <w:rStyle w:val="StyleBoldUnderline"/>
        </w:rPr>
        <w:t>in scope</w:t>
      </w:r>
      <w:r w:rsidRPr="00D91F62">
        <w:rPr>
          <w:sz w:val="10"/>
        </w:rPr>
        <w:t xml:space="preserve">. </w:t>
      </w:r>
      <w:r w:rsidRPr="00D91F62">
        <w:rPr>
          <w:rStyle w:val="StyleBoldUnderline"/>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 xml:space="preserve">was no majority </w:t>
      </w:r>
      <w:r w:rsidRPr="006E79C9">
        <w:rPr>
          <w:rStyle w:val="StyleBoldUnderline"/>
          <w:highlight w:val="yellow"/>
        </w:rPr>
        <w:lastRenderedPageBreak/>
        <w:t>opinion</w:t>
      </w:r>
      <w:r w:rsidRPr="00EF1E44">
        <w:rPr>
          <w:rStyle w:val="StyleBoldUnderline"/>
        </w:rPr>
        <w:t xml:space="preserve">, however, </w:t>
      </w:r>
      <w:r w:rsidRPr="006E79C9">
        <w:rPr>
          <w:rStyle w:val="StyleBoldUnderline"/>
          <w:highlight w:val="yellow"/>
        </w:rPr>
        <w:t xml:space="preserve">so </w:t>
      </w:r>
      <w:r w:rsidRPr="00D91F62">
        <w:rPr>
          <w:rStyle w:val="Emphasis"/>
        </w:rPr>
        <w:t xml:space="preserve">the </w:t>
      </w:r>
      <w:r w:rsidRPr="006E79C9">
        <w:rPr>
          <w:rStyle w:val="Emphasis"/>
          <w:highlight w:val="yellow"/>
        </w:rPr>
        <w:t>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w:t>
      </w:r>
      <w:r w:rsidRPr="00D91F62">
        <w:rPr>
          <w:rStyle w:val="Emphasis"/>
          <w:bdr w:val="single" w:sz="4" w:space="0" w:color="auto"/>
        </w:rPr>
        <w:t xml:space="preserve"> to say the least</w:t>
      </w:r>
      <w:r w:rsidRPr="00D91F62">
        <w:rPr>
          <w:rStyle w:val="StyleBoldUnderline"/>
        </w:rPr>
        <w:t>.</w:t>
      </w:r>
      <w:r w:rsidRPr="00D91F62">
        <w:rPr>
          <w:sz w:val="10"/>
        </w:rPr>
        <w:t xml:space="preserve"> Justice </w:t>
      </w:r>
      <w:r w:rsidRPr="00D91F62">
        <w:rPr>
          <w:rStyle w:val="StyleBoldUnderline"/>
        </w:rPr>
        <w:t>O'Connor's</w:t>
      </w:r>
      <w:r w:rsidRPr="00D91F62">
        <w:rPr>
          <w:sz w:val="10"/>
        </w:rPr>
        <w:t xml:space="preserve"> plurality </w:t>
      </w:r>
      <w:r w:rsidRPr="00D91F62">
        <w:rPr>
          <w:rStyle w:val="StyleBoldUnderline"/>
        </w:rPr>
        <w:t>opinion</w:t>
      </w:r>
      <w:r w:rsidRPr="00D91F62">
        <w:rPr>
          <w:sz w:val="10"/>
        </w:rPr>
        <w:t xml:space="preserve"> for four members of the Court </w:t>
      </w:r>
      <w:r w:rsidRPr="00D91F62">
        <w:rPr>
          <w:rStyle w:val="StyleBoldUnderline"/>
        </w:rPr>
        <w:t>concluded that Congress had authorized the president to detain enemy combatants</w:t>
      </w:r>
      <w:r w:rsidRPr="00D91F62">
        <w:rPr>
          <w:sz w:val="10"/>
        </w:rPr>
        <w:t xml:space="preserve"> </w:t>
      </w:r>
      <w:r w:rsidRPr="00D91F62">
        <w:rPr>
          <w:rStyle w:val="StyleBoldUnderline"/>
        </w:rPr>
        <w:t>by passing the</w:t>
      </w:r>
      <w:r w:rsidRPr="00D91F62">
        <w:rPr>
          <w:sz w:val="10"/>
        </w:rPr>
        <w:t xml:space="preserve"> Authorization for Use of Military Force n82 and that the </w:t>
      </w:r>
      <w:r w:rsidRPr="00D91F62">
        <w:rPr>
          <w:rStyle w:val="StyleBoldUnderline"/>
        </w:rPr>
        <w:t>AUMF</w:t>
      </w:r>
      <w:r w:rsidRPr="00D91F62">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D91F62">
        <w:rPr>
          <w:rStyle w:val="StyleBoldUnderline"/>
        </w:rPr>
        <w:t>This alignment l</w:t>
      </w:r>
      <w:r w:rsidRPr="00EF1E44">
        <w:rPr>
          <w:rStyle w:val="StyleBoldUnderline"/>
        </w:rPr>
        <w:t xml:space="preserve">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w:t>
      </w:r>
      <w:r w:rsidRPr="00D91F62">
        <w:rPr>
          <w:rStyle w:val="StyleBoldUnderline"/>
        </w:rPr>
        <w:t>plurality's remand order</w:t>
      </w:r>
      <w:r w:rsidRPr="00D91F62">
        <w:rPr>
          <w:sz w:val="10"/>
        </w:rPr>
        <w:t>. n87</w:t>
      </w:r>
      <w:r w:rsidRPr="00D91F62">
        <w:rPr>
          <w:sz w:val="12"/>
        </w:rPr>
        <w:t>¶</w:t>
      </w:r>
      <w:r w:rsidRPr="00D91F62">
        <w:rPr>
          <w:sz w:val="10"/>
        </w:rPr>
        <w:t xml:space="preserve"> Hamdi was atypical because that case involved a U.S. citizen who was detained. The vast majority of detainees have been foreign nationals. </w:t>
      </w:r>
      <w:r w:rsidRPr="00D91F62">
        <w:rPr>
          <w:rStyle w:val="StyleBoldUnderline"/>
        </w:rPr>
        <w:t xml:space="preserve">In </w:t>
      </w:r>
      <w:r w:rsidRPr="006E79C9">
        <w:rPr>
          <w:rStyle w:val="StyleBoldUnderline"/>
          <w:highlight w:val="yellow"/>
        </w:rPr>
        <w:t>Hamdan</w:t>
      </w:r>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EF1E44">
        <w:rPr>
          <w:rStyle w:val="StyleBoldUnderline"/>
        </w:rPr>
        <w:t xml:space="preserve">A concurring </w:t>
      </w:r>
      <w:r w:rsidRPr="00D91F62">
        <w:rPr>
          <w:rStyle w:val="StyleBoldUnderline"/>
        </w:rPr>
        <w:t xml:space="preserve">opinion </w:t>
      </w:r>
      <w:r w:rsidRPr="006E79C9">
        <w:rPr>
          <w:rStyle w:val="StyleBoldUnderline"/>
          <w:highlight w:val="yellow"/>
        </w:rPr>
        <w:t>made clear that</w:t>
      </w:r>
      <w:r w:rsidRPr="00EF1E44">
        <w:rPr>
          <w:rStyle w:val="StyleBoldUnderline"/>
        </w:rPr>
        <w:t xml:space="preserve"> </w:t>
      </w:r>
      <w:r w:rsidRPr="006E79C9">
        <w:rPr>
          <w:rStyle w:val="StyleBoldUnderline"/>
          <w:highlight w:val="yellow"/>
        </w:rPr>
        <w:t>the president could seek authorization</w:t>
      </w:r>
      <w:r w:rsidRPr="009B2FE4">
        <w:rPr>
          <w:sz w:val="10"/>
        </w:rPr>
        <w:t xml:space="preserve"> from Congress </w:t>
      </w:r>
      <w:r w:rsidRPr="006E79C9">
        <w:rPr>
          <w:rStyle w:val="StyleBoldUnderline"/>
          <w:highlight w:val="yellow"/>
        </w:rPr>
        <w:t>to use</w:t>
      </w:r>
      <w:r w:rsidRPr="009B2FE4">
        <w:rPr>
          <w:sz w:val="10"/>
        </w:rPr>
        <w:t xml:space="preserve"> the type of </w:t>
      </w:r>
      <w:r w:rsidRPr="006E79C9">
        <w:rPr>
          <w:rStyle w:val="StyleBoldUnderline"/>
          <w:highlight w:val="yellow"/>
        </w:rPr>
        <w:t>military</w:t>
      </w:r>
      <w:r w:rsidRPr="00EF1E44">
        <w:rPr>
          <w:rStyle w:val="StyleBoldUnderline"/>
        </w:rPr>
        <w:t xml:space="preserve"> </w:t>
      </w:r>
      <w:r w:rsidRPr="006E79C9">
        <w:rPr>
          <w:rStyle w:val="StyleBoldUnderline"/>
          <w:highlight w:val="yellow"/>
        </w:rPr>
        <w:t>commissions</w:t>
      </w:r>
      <w:r w:rsidRPr="00EF1E44">
        <w:rPr>
          <w:rStyle w:val="StyleBoldUnderline"/>
        </w:rPr>
        <w:t xml:space="preserve"> that had been established unilaterally</w:t>
      </w:r>
      <w:r w:rsidRPr="009B2FE4">
        <w:rPr>
          <w:sz w:val="10"/>
        </w:rPr>
        <w:t xml:space="preserve"> in this case. n90</w:t>
      </w:r>
      <w:r w:rsidRPr="009B2FE4">
        <w:rPr>
          <w:sz w:val="12"/>
        </w:rPr>
        <w:t>¶</w:t>
      </w:r>
      <w:r w:rsidRPr="009B2FE4">
        <w:rPr>
          <w:sz w:val="10"/>
        </w:rPr>
        <w:t xml:space="preserve"> </w:t>
      </w:r>
      <w:r w:rsidRPr="00D91F62">
        <w:rPr>
          <w:rStyle w:val="StyleBoldUnderline"/>
        </w:rPr>
        <w:t>Congress responded</w:t>
      </w:r>
      <w:r w:rsidRPr="00D91F62">
        <w:rPr>
          <w:sz w:val="10"/>
        </w:rPr>
        <w:t xml:space="preserve"> to that suggestion </w:t>
      </w:r>
      <w:r w:rsidRPr="00D91F62">
        <w:rPr>
          <w:rStyle w:val="StyleBoldUnderline"/>
        </w:rPr>
        <w:t>by enacting the Military Commissions Act of 2006</w:t>
      </w:r>
      <w:r w:rsidRPr="00D91F62">
        <w:rPr>
          <w:sz w:val="10"/>
        </w:rPr>
        <w:t xml:space="preserve">, n91 </w:t>
      </w:r>
      <w:r w:rsidRPr="00D91F62">
        <w:rPr>
          <w:rStyle w:val="StyleBoldUnderline"/>
        </w:rPr>
        <w:t>which sought to endorse the executive's detainee policies</w:t>
      </w:r>
      <w:r w:rsidRPr="00D91F62">
        <w:rPr>
          <w:sz w:val="10"/>
        </w:rPr>
        <w:t xml:space="preserve"> and to restrict judicial review of detainee cases</w:t>
      </w:r>
      <w:r w:rsidRPr="009B2FE4">
        <w:rPr>
          <w:sz w:val="10"/>
        </w:rPr>
        <w:t xml:space="preserve">.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w:t>
      </w:r>
      <w:r w:rsidRPr="00D91F62">
        <w:rPr>
          <w:sz w:val="10"/>
        </w:rPr>
        <w:t xml:space="preserve">branch </w:t>
      </w:r>
      <w:r w:rsidRPr="00D91F62">
        <w:rPr>
          <w:rStyle w:val="StyleBoldUnderline"/>
        </w:rPr>
        <w:t>in dealing with</w:t>
      </w:r>
      <w:r w:rsidRPr="00D91F62">
        <w:rPr>
          <w:sz w:val="10"/>
        </w:rPr>
        <w:t xml:space="preserve"> the dangers of </w:t>
      </w:r>
      <w:r w:rsidRPr="00D91F62">
        <w:rPr>
          <w:rStyle w:val="StyleBoldUnderline"/>
        </w:rPr>
        <w:t>terrorism</w:t>
      </w:r>
      <w:r w:rsidRPr="00D91F62">
        <w:rPr>
          <w:sz w:val="10"/>
        </w:rPr>
        <w:t xml:space="preserve"> n95 and should respect the congressional decision to consolidate judicial review of detainee cases in the District of Col</w:t>
      </w:r>
      <w:r w:rsidRPr="009B2FE4">
        <w:rPr>
          <w:sz w:val="10"/>
        </w:rPr>
        <w:t>umbia Circuit. n96</w:t>
      </w:r>
      <w:r w:rsidRPr="009B2FE4">
        <w:rPr>
          <w:sz w:val="12"/>
        </w:rPr>
        <w:t>¶</w:t>
      </w:r>
      <w:r w:rsidRPr="009B2FE4">
        <w:rPr>
          <w:sz w:val="10"/>
        </w:rPr>
        <w:t xml:space="preserve"> </w:t>
      </w:r>
      <w:r w:rsidRPr="006E79C9">
        <w:rPr>
          <w:rStyle w:val="StyleBoldUnderline"/>
          <w:highlight w:val="yellow"/>
        </w:rPr>
        <w:t>Detainees</w:t>
      </w:r>
      <w:r w:rsidRPr="00857FCC">
        <w:rPr>
          <w:rStyle w:val="StyleBoldUnderline"/>
        </w:rPr>
        <w:t xml:space="preserve"> who have litigated </w:t>
      </w:r>
      <w:r w:rsidRPr="006E79C9">
        <w:rPr>
          <w:rStyle w:val="StyleBoldUnderline"/>
          <w:highlight w:val="yellow"/>
        </w:rPr>
        <w:t>in</w:t>
      </w:r>
      <w:r w:rsidRPr="00857FCC">
        <w:rPr>
          <w:rStyle w:val="StyleBoldUnderline"/>
        </w:rPr>
        <w:t xml:space="preserve"> the </w:t>
      </w:r>
      <w:r w:rsidRPr="006E79C9">
        <w:rPr>
          <w:rStyle w:val="StyleBoldUnderline"/>
          <w:highlight w:val="yellow"/>
        </w:rPr>
        <w:t>lower</w:t>
      </w:r>
      <w:r w:rsidRPr="00857FCC">
        <w:rPr>
          <w:rStyle w:val="StyleBoldUnderline"/>
        </w:rPr>
        <w:t xml:space="preserve"> federal </w:t>
      </w:r>
      <w:r w:rsidRPr="006E79C9">
        <w:rPr>
          <w:rStyle w:val="StyleBoldUnderline"/>
          <w:highlight w:val="yellow"/>
        </w:rPr>
        <w:t>courts</w:t>
      </w:r>
      <w:r w:rsidRPr="009B2FE4">
        <w:rPr>
          <w:sz w:val="10"/>
        </w:rPr>
        <w:t xml:space="preserve"> </w:t>
      </w:r>
      <w:r w:rsidRPr="00857FCC">
        <w:rPr>
          <w:rStyle w:val="StyleBoldUnderline"/>
        </w:rPr>
        <w:t>in</w:t>
      </w:r>
      <w:r w:rsidRPr="009B2FE4">
        <w:rPr>
          <w:sz w:val="10"/>
        </w:rPr>
        <w:t xml:space="preserve"> the </w:t>
      </w:r>
      <w:r w:rsidRPr="00857FCC">
        <w:rPr>
          <w:rStyle w:val="StyleBoldUnderline"/>
        </w:rPr>
        <w:t>D</w:t>
      </w:r>
      <w:r w:rsidRPr="009B2FE4">
        <w:rPr>
          <w:sz w:val="10"/>
        </w:rPr>
        <w:t xml:space="preserve">istrict of </w:t>
      </w:r>
      <w:r w:rsidRPr="00857FCC">
        <w:rPr>
          <w:rStyle w:val="StyleBoldUnderline"/>
        </w:rPr>
        <w:t>C</w:t>
      </w:r>
      <w:r w:rsidRPr="009B2FE4">
        <w:rPr>
          <w:sz w:val="10"/>
        </w:rPr>
        <w:t xml:space="preserve">olumbia </w:t>
      </w:r>
      <w:r w:rsidRPr="006E79C9">
        <w:rPr>
          <w:rStyle w:val="StyleBoldUnderline"/>
          <w:highlight w:val="yellow"/>
        </w:rPr>
        <w:t>have not found a sympathetic forum.</w:t>
      </w:r>
      <w:r w:rsidRPr="006E79C9">
        <w:rPr>
          <w:sz w:val="10"/>
          <w:highlight w:val="yellow"/>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D91F62">
        <w:rPr>
          <w:rStyle w:val="StyleBoldUnderline"/>
        </w:rPr>
        <w:t>other challenges to</w:t>
      </w:r>
      <w:r w:rsidRPr="00D91F62">
        <w:rPr>
          <w:sz w:val="10"/>
        </w:rPr>
        <w:t xml:space="preserve"> post-2001 </w:t>
      </w:r>
      <w:r w:rsidRPr="00D91F62">
        <w:rPr>
          <w:rStyle w:val="StyleBoldUnderline"/>
        </w:rPr>
        <w:t>terrorism policies</w:t>
      </w:r>
      <w:r w:rsidRPr="00D91F62">
        <w:rPr>
          <w:sz w:val="10"/>
        </w:rPr>
        <w:t xml:space="preserve"> also </w:t>
      </w:r>
      <w:r w:rsidRPr="00D91F62">
        <w:rPr>
          <w:rStyle w:val="StyleBoldUnderline"/>
        </w:rPr>
        <w:t>have failed, a</w:t>
      </w:r>
      <w:r w:rsidRPr="0054139F">
        <w:rPr>
          <w:rStyle w:val="StyleBoldUnderline"/>
        </w:rPr>
        <w:t xml:space="preserve">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 xml:space="preserve">declined to review </w:t>
      </w:r>
      <w:r w:rsidRPr="00D91F62">
        <w:rPr>
          <w:rStyle w:val="Emphasis"/>
        </w:rPr>
        <w:t xml:space="preserve">those </w:t>
      </w:r>
      <w:r w:rsidRPr="006E79C9">
        <w:rPr>
          <w:rStyle w:val="Emphasis"/>
          <w:highlight w:val="yellow"/>
        </w:rPr>
        <w:t>rulings</w:t>
      </w:r>
      <w:r w:rsidRPr="006E79C9">
        <w:rPr>
          <w:rStyle w:val="Emphasis"/>
        </w:rPr>
        <w:t xml:space="preserve"> </w:t>
      </w:r>
      <w:r w:rsidRPr="0054139F">
        <w:rPr>
          <w:rStyle w:val="StyleBoldUnderline"/>
        </w:rPr>
        <w:t>as well</w:t>
      </w:r>
      <w:r w:rsidRPr="009B2FE4">
        <w:rPr>
          <w:sz w:val="10"/>
        </w:rPr>
        <w:t xml:space="preserve">. For example, </w:t>
      </w:r>
      <w:r w:rsidRPr="00D91F62">
        <w:rPr>
          <w:rStyle w:val="StyleBoldUnderline"/>
        </w:rPr>
        <w:t>the lower courts have rebuffed claims asserted by foreign nationals</w:t>
      </w:r>
      <w:r w:rsidRPr="00D91F62">
        <w:rPr>
          <w:sz w:val="10"/>
        </w:rPr>
        <w:t xml:space="preserve"> who were </w:t>
      </w:r>
      <w:r w:rsidRPr="00D91F62">
        <w:rPr>
          <w:rStyle w:val="StyleBoldUnderline"/>
        </w:rPr>
        <w:t>subject to extraordinary rendition</w:t>
      </w:r>
      <w:r w:rsidRPr="0054139F">
        <w:rPr>
          <w:rStyle w:val="StyleBoldUnderline"/>
        </w:rPr>
        <w:t>.</w:t>
      </w:r>
      <w:r w:rsidRPr="009B2FE4">
        <w:rPr>
          <w:sz w:val="10"/>
        </w:rPr>
        <w:t xml:space="preserve"> </w:t>
      </w:r>
      <w:r w:rsidRPr="006E79C9">
        <w:rPr>
          <w:rStyle w:val="StyleBoldUnderline"/>
          <w:highlight w:val="yellow"/>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6E79C9">
        <w:rPr>
          <w:rStyle w:val="StyleBoldUnderline"/>
          <w:highlight w:val="yellow"/>
        </w:rPr>
        <w:t>C</w:t>
      </w:r>
      <w:r w:rsidRPr="0054139F">
        <w:rPr>
          <w:rStyle w:val="StyleBoldUnderline"/>
        </w:rPr>
        <w:t xml:space="preserve">ourt </w:t>
      </w:r>
      <w:r w:rsidRPr="006E79C9">
        <w:rPr>
          <w:rStyle w:val="StyleBoldUnderline"/>
          <w:highlight w:val="yellow"/>
        </w:rPr>
        <w:t>o</w:t>
      </w:r>
      <w:r w:rsidRPr="0054139F">
        <w:rPr>
          <w:rStyle w:val="StyleBoldUnderline"/>
        </w:rPr>
        <w:t xml:space="preserve">f </w:t>
      </w:r>
      <w:r w:rsidRPr="006E79C9">
        <w:rPr>
          <w:rStyle w:val="StyleBoldUnderline"/>
          <w:highlight w:val="yellow"/>
        </w:rPr>
        <w:t>A</w:t>
      </w:r>
      <w:r w:rsidRPr="0054139F">
        <w:rPr>
          <w:rStyle w:val="StyleBoldUnderline"/>
        </w:rPr>
        <w:t>ppeals</w:t>
      </w:r>
      <w:r w:rsidRPr="009B2FE4">
        <w:rPr>
          <w:sz w:val="10"/>
        </w:rPr>
        <w:t xml:space="preserve"> for the Second Circuit </w:t>
      </w:r>
      <w:r w:rsidRPr="006E79C9">
        <w:rPr>
          <w:rStyle w:val="StyleBoldUnderline"/>
          <w:highlight w:val="yellow"/>
        </w:rPr>
        <w:t xml:space="preserve">affirmed </w:t>
      </w:r>
      <w:r w:rsidRPr="00D91F62">
        <w:rPr>
          <w:rStyle w:val="StyleBoldUnderline"/>
        </w:rPr>
        <w:t xml:space="preserve">the </w:t>
      </w:r>
      <w:r w:rsidRPr="006E79C9">
        <w:rPr>
          <w:rStyle w:val="StyleBoldUnderline"/>
          <w:highlight w:val="yellow"/>
        </w:rPr>
        <w:t xml:space="preserve">dismissal of </w:t>
      </w:r>
      <w:r w:rsidRPr="00D91F62">
        <w:rPr>
          <w:rStyle w:val="StyleBoldUnderline"/>
        </w:rPr>
        <w:t xml:space="preserve">constitutional and statutory </w:t>
      </w:r>
      <w:r w:rsidRPr="006E79C9">
        <w:rPr>
          <w:rStyle w:val="StyleBoldUnderline"/>
          <w:highlight w:val="yellow"/>
        </w:rPr>
        <w:t xml:space="preserve">challenges </w:t>
      </w:r>
      <w:r w:rsidRPr="00D91F62">
        <w:rPr>
          <w:rStyle w:val="StyleBoldUnderline"/>
        </w:rPr>
        <w:t>brought by a plaintiff holding dual citizenship in Canada and the U</w:t>
      </w:r>
      <w:r w:rsidRPr="00D91F62">
        <w:rPr>
          <w:sz w:val="10"/>
        </w:rPr>
        <w:t xml:space="preserve">nited </w:t>
      </w:r>
      <w:r w:rsidRPr="00D91F62">
        <w:rPr>
          <w:rStyle w:val="StyleBoldUnderline"/>
        </w:rPr>
        <w:t>S</w:t>
      </w:r>
      <w:r w:rsidRPr="00D91F62">
        <w:rPr>
          <w:sz w:val="10"/>
        </w:rPr>
        <w:t xml:space="preserve">tates. n103 And </w:t>
      </w:r>
      <w:r w:rsidRPr="00D91F62">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6E79C9">
        <w:rPr>
          <w:rStyle w:val="StyleBoldUnderline"/>
          <w:highlight w:val="yellow"/>
        </w:rPr>
        <w:t>the state-secrets privilege barred a</w:t>
      </w:r>
      <w:r w:rsidRPr="009B2FE4">
        <w:rPr>
          <w:sz w:val="10"/>
        </w:rPr>
        <w:t xml:space="preserve"> separate </w:t>
      </w:r>
      <w:r w:rsidRPr="006E79C9">
        <w:rPr>
          <w:rStyle w:val="StyleBoldUnderline"/>
          <w:highlight w:val="yellow"/>
        </w:rPr>
        <w:t xml:space="preserve">challenge </w:t>
      </w:r>
      <w:r w:rsidRPr="00D91F62">
        <w:rPr>
          <w:rStyle w:val="StyleBoldUnderline"/>
        </w:rPr>
        <w:t xml:space="preserve">to extraordinary rendition brought by citizens of </w:t>
      </w:r>
      <w:r w:rsidRPr="00D91F62">
        <w:rPr>
          <w:rStyle w:val="Emphasis"/>
        </w:rPr>
        <w:t>Egypt, Morocco, Ethiopia, Iraq, and Yemen</w:t>
      </w:r>
      <w:r w:rsidRPr="00D91F62">
        <w:rPr>
          <w:sz w:val="10"/>
        </w:rPr>
        <w:t>. n105 Unlike Arar, in which the defendants</w:t>
      </w:r>
      <w:r w:rsidRPr="009B2FE4">
        <w:rPr>
          <w:sz w:val="10"/>
        </w:rPr>
        <w:t xml:space="preserve">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rsidR="00327B27" w:rsidRPr="00BF1ADA" w:rsidRDefault="00327B27" w:rsidP="00327B27">
      <w:pPr>
        <w:rPr>
          <w:sz w:val="12"/>
        </w:rPr>
      </w:pPr>
    </w:p>
    <w:p w:rsidR="00327B27" w:rsidRDefault="00327B27" w:rsidP="00327B27">
      <w:pPr>
        <w:pStyle w:val="Heading3"/>
      </w:pPr>
      <w:r>
        <w:lastRenderedPageBreak/>
        <w:t>Link---Spillover (Courts Decisions)</w:t>
      </w:r>
    </w:p>
    <w:p w:rsidR="00327B27" w:rsidRDefault="00327B27" w:rsidP="00327B27"/>
    <w:p w:rsidR="00327B27" w:rsidRPr="00FE41D0" w:rsidRDefault="00327B27" w:rsidP="00327B27">
      <w:pPr>
        <w:pStyle w:val="Heading4"/>
      </w:pPr>
      <w:r w:rsidRPr="00FE41D0">
        <w:t>Deference</w:t>
      </w:r>
      <w:r>
        <w:t xml:space="preserve"> is</w:t>
      </w:r>
      <w:r w:rsidRPr="00FE41D0">
        <w:t xml:space="preserve"> stable now</w:t>
      </w:r>
      <w:r>
        <w:t xml:space="preserve"> but the plan sets the stage for </w:t>
      </w:r>
      <w:r>
        <w:rPr>
          <w:u w:val="single"/>
        </w:rPr>
        <w:t>escalating judicial intervention</w:t>
      </w:r>
      <w:r>
        <w:t xml:space="preserve">  </w:t>
      </w:r>
    </w:p>
    <w:p w:rsidR="00327B27" w:rsidRPr="000A6A84" w:rsidRDefault="00327B27" w:rsidP="00327B27">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rsidR="00327B27" w:rsidRPr="000A6A84" w:rsidRDefault="00327B27" w:rsidP="00327B27">
      <w:pPr>
        <w:rPr>
          <w:b/>
          <w:u w:val="single"/>
        </w:rPr>
      </w:pP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0A6A84">
        <w:rPr>
          <w:u w:val="single"/>
        </w:rPr>
        <w:t xml:space="preserve">while </w:t>
      </w:r>
      <w:r w:rsidRPr="0056632D">
        <w:rPr>
          <w:highlight w:val="yellow"/>
          <w:u w:val="single"/>
        </w:rPr>
        <w:t>stare decisis</w:t>
      </w:r>
      <w:r w:rsidRPr="000A6A84">
        <w:rPr>
          <w:u w:val="single"/>
        </w:rPr>
        <w:t xml:space="preserve"> is a nice concept in the abstract, that doctrine </w:t>
      </w:r>
      <w:r w:rsidRPr="0056632D">
        <w:rPr>
          <w:highlight w:val="yellow"/>
          <w:u w:val="single"/>
        </w:rPr>
        <w:t>did not prevent the Court from radically changing</w:t>
      </w:r>
      <w:r w:rsidRPr="000A6A84">
        <w:rPr>
          <w:u w:val="single"/>
        </w:rPr>
        <w:t xml:space="preserve"> its </w:t>
      </w:r>
      <w:r w:rsidRPr="0056632D">
        <w:rPr>
          <w:highlight w:val="yellow"/>
          <w:u w:val="single"/>
        </w:rPr>
        <w:t>approach</w:t>
      </w:r>
      <w:r w:rsidRPr="00FE41D0">
        <w:rPr>
          <w:sz w:val="14"/>
        </w:rPr>
        <w:t xml:space="preserve"> to constitutional challenges to military practices twice </w:t>
      </w:r>
      <w:r w:rsidRPr="000A6A84">
        <w:rPr>
          <w:u w:val="single"/>
        </w:rPr>
        <w:t>before</w:t>
      </w:r>
      <w:r w:rsidRPr="00FE41D0">
        <w:rPr>
          <w:sz w:val="14"/>
        </w:rPr>
        <w:t xml:space="preserve">. Therefore, </w:t>
      </w:r>
      <w:r w:rsidRPr="0056632D">
        <w:rPr>
          <w:b/>
          <w:highlight w:val="yellow"/>
          <w:u w:val="single"/>
        </w:rPr>
        <w:t>it is not out of</w:t>
      </w:r>
      <w:r w:rsidRPr="000A6A84">
        <w:rPr>
          <w:b/>
          <w:u w:val="single"/>
        </w:rPr>
        <w:t xml:space="preserve"> the realm of </w:t>
      </w:r>
      <w:r w:rsidRPr="0056632D">
        <w:rPr>
          <w:b/>
          <w:highlight w:val="yellow"/>
          <w:u w:val="single"/>
        </w:rPr>
        <w:t>possibility that</w:t>
      </w:r>
      <w:r w:rsidRPr="000A6A84">
        <w:rPr>
          <w:b/>
          <w:u w:val="single"/>
        </w:rPr>
        <w:t xml:space="preserve"> the </w:t>
      </w:r>
      <w:r w:rsidRPr="0056632D">
        <w:rPr>
          <w:b/>
          <w:highlight w:val="yellow"/>
          <w:u w:val="single"/>
        </w:rPr>
        <w:t xml:space="preserve">military deference </w:t>
      </w:r>
      <w:r w:rsidRPr="000A6A84">
        <w:rPr>
          <w:b/>
          <w:u w:val="single"/>
        </w:rPr>
        <w:t xml:space="preserve">doctrine </w:t>
      </w:r>
      <w:r w:rsidRPr="0056632D">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56632D">
        <w:rPr>
          <w:rStyle w:val="StyleBoldUnderline"/>
          <w:highlight w:val="yellow"/>
        </w:rPr>
        <w:t>through</w:t>
      </w:r>
      <w:r w:rsidRPr="00922CF2">
        <w:rPr>
          <w:rStyle w:val="StyleBoldUnderline"/>
        </w:rPr>
        <w:t xml:space="preserve">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56632D">
        <w:rPr>
          <w:rStyle w:val="StyleBoldUnderline"/>
          <w:highlight w:val="yellow"/>
        </w:rPr>
        <w:t xml:space="preserve">decisions </w:t>
      </w:r>
      <w:r w:rsidRPr="00922CF2">
        <w:rPr>
          <w:rStyle w:val="Emphasis"/>
          <w:highlight w:val="yellow"/>
        </w:rPr>
        <w:t>narrowing</w:t>
      </w:r>
      <w:r w:rsidRPr="0056632D">
        <w:rPr>
          <w:rStyle w:val="StyleBoldUnderline"/>
          <w:highlight w:val="yellow"/>
        </w:rPr>
        <w:t xml:space="preserve"> the</w:t>
      </w:r>
      <w:r w:rsidRPr="000A6A84">
        <w:rPr>
          <w:rStyle w:val="StyleBoldUnderline"/>
        </w:rPr>
        <w:t xml:space="preserve"> doctrine’s </w:t>
      </w:r>
      <w:r w:rsidRPr="00922CF2">
        <w:rPr>
          <w:rStyle w:val="Emphasis"/>
          <w:highlight w:val="yellow"/>
        </w:rPr>
        <w:t>application</w:t>
      </w:r>
      <w:r w:rsidRPr="0056632D">
        <w:rPr>
          <w:rStyle w:val="StyleBoldUnderline"/>
          <w:highlight w:val="yellow"/>
        </w:rPr>
        <w:t>, or</w:t>
      </w:r>
      <w:r w:rsidRPr="000A6A84">
        <w:rPr>
          <w:rStyle w:val="StyleBoldUnderline"/>
        </w:rPr>
        <w:t xml:space="preserve"> </w:t>
      </w:r>
      <w:r w:rsidRPr="00FE41D0">
        <w:rPr>
          <w:sz w:val="14"/>
        </w:rPr>
        <w:t>through</w:t>
      </w:r>
      <w:r w:rsidRPr="000A6A84">
        <w:rPr>
          <w:rStyle w:val="StyleBoldUnderline"/>
        </w:rPr>
        <w:t xml:space="preserve"> </w:t>
      </w:r>
      <w:r w:rsidRPr="0056632D">
        <w:rPr>
          <w:rStyle w:val="StyleBoldUnderline"/>
          <w:highlight w:val="yellow"/>
        </w:rPr>
        <w:t>a</w:t>
      </w:r>
      <w:r w:rsidRPr="00FE41D0">
        <w:rPr>
          <w:sz w:val="14"/>
        </w:rPr>
        <w:t xml:space="preserve"> more</w:t>
      </w:r>
      <w:r w:rsidRPr="000A6A84">
        <w:rPr>
          <w:b/>
          <w:u w:val="single"/>
        </w:rPr>
        <w:t xml:space="preserve"> </w:t>
      </w:r>
      <w:r w:rsidRPr="0056632D">
        <w:rPr>
          <w:rStyle w:val="StyleBoldUnderline"/>
          <w:highlight w:val="yellow"/>
        </w:rPr>
        <w:t xml:space="preserve">subtle process whereby the Court </w:t>
      </w:r>
      <w:r w:rsidRPr="00922CF2">
        <w:rPr>
          <w:rStyle w:val="Emphasis"/>
        </w:rPr>
        <w:t>continues to pay lip service</w:t>
      </w:r>
      <w:r w:rsidRPr="00922CF2">
        <w:rPr>
          <w:rStyle w:val="StyleBoldUnderline"/>
        </w:rPr>
        <w:t xml:space="preserve"> to its need to defer to political branch judgments</w:t>
      </w:r>
      <w:r w:rsidRPr="00922CF2">
        <w:rPr>
          <w:sz w:val="14"/>
        </w:rPr>
        <w:t xml:space="preserve"> </w:t>
      </w:r>
      <w:r w:rsidRPr="00922CF2">
        <w:rPr>
          <w:rStyle w:val="Emphasis"/>
        </w:rPr>
        <w:t>but</w:t>
      </w:r>
      <w:r w:rsidRPr="00922CF2">
        <w:rPr>
          <w:sz w:val="14"/>
        </w:rPr>
        <w:t xml:space="preserve"> nevertheless</w:t>
      </w:r>
      <w:r w:rsidRPr="00FE41D0">
        <w:rPr>
          <w:sz w:val="14"/>
        </w:rPr>
        <w:t xml:space="preserve"> </w:t>
      </w:r>
      <w:r w:rsidRPr="0056632D">
        <w:rPr>
          <w:b/>
          <w:highlight w:val="yellow"/>
          <w:u w:val="single"/>
        </w:rPr>
        <w:t>accords little or no actual deference to</w:t>
      </w:r>
      <w:r w:rsidRPr="000A6A84">
        <w:rPr>
          <w:b/>
          <w:u w:val="single"/>
        </w:rPr>
        <w:t xml:space="preserve"> the policy determinations of Congress and </w:t>
      </w:r>
      <w:r w:rsidRPr="00922CF2">
        <w:rPr>
          <w:b/>
          <w:highlight w:val="yellow"/>
          <w:u w:val="single"/>
        </w:rPr>
        <w:t>the President.</w:t>
      </w:r>
      <w:r w:rsidRPr="000A6A84">
        <w:rPr>
          <w:b/>
          <w:u w:val="single"/>
        </w:rPr>
        <w:t xml:space="preserve"> </w:t>
      </w:r>
    </w:p>
    <w:p w:rsidR="00327B27" w:rsidRPr="00FE41D0" w:rsidRDefault="00327B27" w:rsidP="00327B27">
      <w:pPr>
        <w:rPr>
          <w:sz w:val="14"/>
        </w:rPr>
      </w:pPr>
      <w:r w:rsidRPr="00FE41D0">
        <w:rPr>
          <w:sz w:val="14"/>
        </w:rPr>
        <w:t xml:space="preserve">But </w:t>
      </w:r>
      <w:r w:rsidRPr="00922CF2">
        <w:rPr>
          <w:highlight w:val="yellow"/>
          <w:u w:val="single"/>
        </w:rPr>
        <w:t>early indications</w:t>
      </w:r>
      <w:r w:rsidRPr="00922CF2">
        <w:rPr>
          <w:u w:val="single"/>
        </w:rPr>
        <w:t xml:space="preserve"> from the Roberts Court</w:t>
      </w:r>
      <w:r w:rsidRPr="00922CF2">
        <w:rPr>
          <w:sz w:val="14"/>
        </w:rPr>
        <w:t>, with Chief Justice Roberts and Justice Alito replacing Chief Justice Rehnquist and Justice O’Connor</w:t>
      </w:r>
      <w:r w:rsidRPr="00FE41D0">
        <w:rPr>
          <w:sz w:val="14"/>
        </w:rPr>
        <w:t xml:space="preserve">, respectively, </w:t>
      </w:r>
      <w:r w:rsidRPr="0056632D">
        <w:rPr>
          <w:highlight w:val="yellow"/>
          <w:u w:val="single"/>
        </w:rPr>
        <w:t>provide reason to believe</w:t>
      </w:r>
      <w:r w:rsidRPr="000A6A84">
        <w:rPr>
          <w:u w:val="single"/>
        </w:rPr>
        <w:t xml:space="preserve"> that the military </w:t>
      </w:r>
      <w:r w:rsidRPr="0056632D">
        <w:rPr>
          <w:highlight w:val="yellow"/>
          <w:u w:val="single"/>
        </w:rPr>
        <w:t>deference</w:t>
      </w:r>
      <w:r w:rsidRPr="000A6A84">
        <w:rPr>
          <w:u w:val="single"/>
        </w:rPr>
        <w:t xml:space="preserve"> doctrine </w:t>
      </w:r>
      <w:r w:rsidRPr="0056632D">
        <w:rPr>
          <w:highlight w:val="yellow"/>
          <w:u w:val="single"/>
        </w:rPr>
        <w:t xml:space="preserve">will continue to be a </w:t>
      </w:r>
      <w:r w:rsidRPr="0056632D">
        <w:rPr>
          <w:rStyle w:val="Emphasis"/>
          <w:highlight w:val="yellow"/>
        </w:rPr>
        <w:t xml:space="preserve">robust </w:t>
      </w:r>
      <w:r w:rsidRPr="00922CF2">
        <w:rPr>
          <w:rStyle w:val="Emphasis"/>
          <w:highlight w:val="yellow"/>
        </w:rPr>
        <w:t xml:space="preserve">feature of the </w:t>
      </w:r>
      <w:r w:rsidRPr="0056632D">
        <w:rPr>
          <w:rStyle w:val="Emphasis"/>
          <w:highlight w:val="yellow"/>
        </w:rPr>
        <w:t>Court’s</w:t>
      </w:r>
      <w:r w:rsidRPr="000A6A84">
        <w:rPr>
          <w:rStyle w:val="Emphasis"/>
        </w:rPr>
        <w:t xml:space="preserve"> military </w:t>
      </w:r>
      <w:r w:rsidRPr="0056632D">
        <w:rPr>
          <w:rStyle w:val="Emphasis"/>
          <w:highlight w:val="yellow"/>
        </w:rPr>
        <w:t>jurisprudence</w:t>
      </w:r>
      <w:r w:rsidRPr="00FE41D0">
        <w:rPr>
          <w:sz w:val="14"/>
        </w:rPr>
        <w:t xml:space="preserve">, </w:t>
      </w:r>
      <w:r w:rsidRPr="000A6A84">
        <w:rPr>
          <w:u w:val="single"/>
        </w:rPr>
        <w:t>at least in the near term</w:t>
      </w:r>
      <w:r w:rsidRPr="00FE41D0">
        <w:rPr>
          <w:sz w:val="14"/>
        </w:rPr>
        <w:t xml:space="preserve">. In FAIR, </w:t>
      </w:r>
      <w:r w:rsidRPr="000A6A84">
        <w:rPr>
          <w:u w:val="single"/>
        </w:rPr>
        <w:t>the first “military” case decided by the Roberts Court</w:t>
      </w:r>
      <w:r w:rsidRPr="00FE41D0">
        <w:rPr>
          <w:sz w:val="14"/>
        </w:rPr>
        <w:t xml:space="preserve">, the Court upheld the Solomon Amendment against a constitutional challenge and, in so doing, </w:t>
      </w:r>
      <w:r w:rsidRPr="000A6A84">
        <w:rPr>
          <w:u w:val="single"/>
        </w:rPr>
        <w:t>began its constitutional analysis by extolling the virtues of the military deference doctrine</w:t>
      </w:r>
      <w:r w:rsidRPr="00FE41D0">
        <w:rPr>
          <w:sz w:val="14"/>
        </w:rPr>
        <w:t xml:space="preserve"> when Congress legislates pursuant to its constitutional power to raise and support armies: </w:t>
      </w:r>
    </w:p>
    <w:p w:rsidR="00327B27" w:rsidRPr="00FE41D0" w:rsidRDefault="00327B27" w:rsidP="00327B27">
      <w:pPr>
        <w:rPr>
          <w:sz w:val="14"/>
          <w:szCs w:val="14"/>
        </w:rPr>
      </w:pP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p>
    <w:p w:rsidR="00327B27" w:rsidRPr="00922CF2" w:rsidRDefault="00327B27" w:rsidP="00327B27">
      <w:pPr>
        <w:rPr>
          <w:sz w:val="14"/>
        </w:rPr>
      </w:pPr>
      <w:r w:rsidRPr="00FE41D0">
        <w:rPr>
          <w:sz w:val="14"/>
        </w:rPr>
        <w:t xml:space="preserve">While it is always dangerous to draw </w:t>
      </w:r>
      <w:r w:rsidRPr="00922CF2">
        <w:rPr>
          <w:sz w:val="14"/>
        </w:rPr>
        <w:t xml:space="preserve">conclusions from a single case, </w:t>
      </w:r>
      <w:r w:rsidRPr="00922CF2">
        <w:rPr>
          <w:u w:val="single"/>
        </w:rPr>
        <w:t>all participating members of the Court</w:t>
      </w:r>
      <w:r w:rsidRPr="00922CF2">
        <w:rPr>
          <w:sz w:val="14"/>
        </w:rPr>
        <w:t>—Justice Alito did not participate—</w:t>
      </w:r>
      <w:r w:rsidRPr="00922CF2">
        <w:rPr>
          <w:u w:val="single"/>
        </w:rPr>
        <w:t xml:space="preserve">joined Chief Justice Roberts’s opinion, which </w:t>
      </w:r>
      <w:r w:rsidRPr="00922CF2">
        <w:rPr>
          <w:rStyle w:val="Emphasis"/>
        </w:rPr>
        <w:t>invoked the military deference doctrine as its first step</w:t>
      </w:r>
      <w:r w:rsidRPr="00922CF2">
        <w:rPr>
          <w:u w:val="single"/>
        </w:rPr>
        <w:t xml:space="preserve"> in</w:t>
      </w:r>
      <w:r w:rsidRPr="000A6A84">
        <w:rPr>
          <w:u w:val="single"/>
        </w:rPr>
        <w:t xml:space="preserve"> constitutional analysis</w:t>
      </w:r>
      <w:r w:rsidRPr="00FE41D0">
        <w:rPr>
          <w:sz w:val="14"/>
        </w:rPr>
        <w:t xml:space="preserve"> once the Court resolved what the statute in fact provided.180 Moreover, </w:t>
      </w:r>
      <w:r w:rsidRPr="000A6A84">
        <w:rPr>
          <w:u w:val="single"/>
        </w:rPr>
        <w:t xml:space="preserve">this </w:t>
      </w:r>
      <w:r w:rsidRPr="00FE41D0">
        <w:rPr>
          <w:sz w:val="14"/>
        </w:rPr>
        <w:t xml:space="preserve">is a </w:t>
      </w:r>
      <w:r w:rsidRPr="000A6A84">
        <w:rPr>
          <w:u w:val="single"/>
        </w:rPr>
        <w:t xml:space="preserve">case </w:t>
      </w:r>
      <w:r w:rsidRPr="00FE41D0">
        <w:rPr>
          <w:sz w:val="14"/>
        </w:rPr>
        <w:t xml:space="preserve">that </w:t>
      </w:r>
      <w:r w:rsidRPr="000A6A84">
        <w:rPr>
          <w:u w:val="single"/>
        </w:rPr>
        <w:t>could have been decided on a number of grounds</w:t>
      </w:r>
      <w:r w:rsidRPr="00FE41D0">
        <w:rPr>
          <w:sz w:val="14"/>
        </w:rPr>
        <w:t xml:space="preserve">, such as a pure Spending Clause or First Amendment basis, 181 </w:t>
      </w:r>
      <w:r w:rsidRPr="000A6A84">
        <w:rPr>
          <w:u w:val="single"/>
        </w:rPr>
        <w:t xml:space="preserve">without invoking the </w:t>
      </w:r>
      <w:r w:rsidRPr="00922CF2">
        <w:rPr>
          <w:u w:val="single"/>
        </w:rPr>
        <w:t>military deference doctrine, and the Court’s prominent reliance on the military deference doctrine to support its decision suggests that there is no move afoot to eradicate the doctrine, explicitly or through subtle narrowing.</w:t>
      </w:r>
      <w:r w:rsidRPr="00922CF2">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rsidR="00327B27" w:rsidRPr="00922CF2" w:rsidRDefault="00327B27" w:rsidP="00327B27">
      <w:pPr>
        <w:rPr>
          <w:sz w:val="14"/>
          <w:szCs w:val="14"/>
        </w:rPr>
      </w:pPr>
      <w:r w:rsidRPr="00922CF2">
        <w:rPr>
          <w:sz w:val="14"/>
          <w:szCs w:val="14"/>
        </w:rPr>
        <w:t xml:space="preserve">V. Conclusion </w:t>
      </w:r>
    </w:p>
    <w:p w:rsidR="00327B27" w:rsidRPr="00FE41D0" w:rsidRDefault="00327B27" w:rsidP="00327B27">
      <w:pPr>
        <w:rPr>
          <w:sz w:val="14"/>
          <w:szCs w:val="14"/>
        </w:rPr>
      </w:pPr>
      <w:r w:rsidRPr="00922CF2">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w:t>
      </w:r>
      <w:r w:rsidRPr="00FE41D0">
        <w:rPr>
          <w:sz w:val="14"/>
          <w:szCs w:val="14"/>
        </w:rPr>
        <w:t>ference decisions; and concluding that the military deference doctrine does not - and should not - apply to statutes and regulations burdening civilians instead of military personnel.</w:t>
      </w:r>
    </w:p>
    <w:p w:rsidR="00327B27" w:rsidRPr="00FE41D0" w:rsidRDefault="00327B27" w:rsidP="00327B27">
      <w:pPr>
        <w:rPr>
          <w:rStyle w:val="Emphasis"/>
        </w:rPr>
      </w:pP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 xml:space="preserve">deference </w:t>
      </w:r>
      <w:r w:rsidRPr="00922CF2">
        <w:rPr>
          <w:rStyle w:val="StyleBoldUnderline"/>
        </w:rPr>
        <w:t xml:space="preserve">doctrine </w:t>
      </w:r>
      <w:r w:rsidRPr="0056632D">
        <w:rPr>
          <w:rStyle w:val="StyleBoldUnderline"/>
          <w:highlight w:val="yellow"/>
        </w:rPr>
        <w:t>were to recede in importance</w:t>
      </w:r>
      <w:r w:rsidRPr="0056632D">
        <w:rPr>
          <w:sz w:val="14"/>
          <w:highlight w:val="yellow"/>
        </w:rPr>
        <w:t xml:space="preserve"> </w:t>
      </w:r>
      <w:r w:rsidRPr="00922CF2">
        <w:rPr>
          <w:sz w:val="14"/>
        </w:rPr>
        <w:t>in</w:t>
      </w:r>
      <w:r w:rsidRPr="00FE41D0">
        <w:rPr>
          <w:sz w:val="14"/>
        </w:rPr>
        <w:t xml:space="preserve"> the future, </w:t>
      </w:r>
      <w:r w:rsidRPr="0056632D">
        <w:rPr>
          <w:rStyle w:val="StyleBoldUnderline"/>
          <w:highlight w:val="yellow"/>
        </w:rPr>
        <w:t>it would</w:t>
      </w:r>
      <w:r w:rsidRPr="00FE41D0">
        <w:rPr>
          <w:sz w:val="14"/>
        </w:rPr>
        <w:t xml:space="preserve"> be a good bet that it </w:t>
      </w:r>
      <w:r w:rsidRPr="0056632D">
        <w:rPr>
          <w:rStyle w:val="StyleBoldUnderline"/>
          <w:highlight w:val="yellow"/>
        </w:rPr>
        <w:t>happen</w:t>
      </w:r>
      <w:r w:rsidRPr="00FE41D0">
        <w:rPr>
          <w:sz w:val="14"/>
        </w:rPr>
        <w:t xml:space="preserve">s </w:t>
      </w:r>
      <w:r w:rsidRPr="0056632D">
        <w:rPr>
          <w:rStyle w:val="StyleBoldUnderline"/>
          <w:highlight w:val="yellow"/>
        </w:rPr>
        <w:t>because</w:t>
      </w:r>
      <w:r w:rsidRPr="00FE41D0">
        <w:rPr>
          <w:rStyle w:val="StyleBoldUnderline"/>
        </w:rPr>
        <w:t xml:space="preserve"> some</w:t>
      </w:r>
      <w:r w:rsidRPr="00FE41D0">
        <w:rPr>
          <w:sz w:val="14"/>
        </w:rPr>
        <w:t xml:space="preserve"> collection of Supreme Court </w:t>
      </w:r>
      <w:r w:rsidRPr="0056632D">
        <w:rPr>
          <w:rStyle w:val="StyleBoldUnderline"/>
          <w:highlight w:val="yellow"/>
        </w:rPr>
        <w:t>Justices perceives</w:t>
      </w:r>
      <w:r w:rsidRPr="00FE41D0">
        <w:rPr>
          <w:rStyle w:val="StyleBoldUnderline"/>
        </w:rPr>
        <w:t xml:space="preserve"> that</w:t>
      </w:r>
      <w:r w:rsidRPr="00FE41D0">
        <w:rPr>
          <w:sz w:val="14"/>
        </w:rPr>
        <w:t xml:space="preserve"> Congress and </w:t>
      </w:r>
      <w:r w:rsidRPr="0056632D">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 xml:space="preserve">their </w:t>
      </w:r>
      <w:r w:rsidRPr="00FE41D0">
        <w:rPr>
          <w:rStyle w:val="StyleBoldUnderline"/>
        </w:rPr>
        <w:lastRenderedPageBreak/>
        <w:t>constitutional powers to raise armies</w:t>
      </w:r>
      <w:r w:rsidRPr="00FE41D0">
        <w:rPr>
          <w:sz w:val="14"/>
        </w:rPr>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rsidR="00327B27" w:rsidRDefault="00327B27" w:rsidP="00327B27"/>
    <w:p w:rsidR="00327B27" w:rsidRPr="007A60E5" w:rsidRDefault="00327B27" w:rsidP="00327B27">
      <w:pPr>
        <w:pStyle w:val="Heading4"/>
      </w:pPr>
      <w:r w:rsidRPr="007A60E5">
        <w:t xml:space="preserve">The aff spills over and guts broader executive war powers. </w:t>
      </w:r>
    </w:p>
    <w:p w:rsidR="00327B27" w:rsidRPr="00A56C3B" w:rsidRDefault="00327B27" w:rsidP="00327B27">
      <w:r w:rsidRPr="007A60E5">
        <w:rPr>
          <w:rStyle w:val="StyleStyleBold12pt"/>
        </w:rPr>
        <w:t>Green 9</w:t>
      </w:r>
      <w:r>
        <w:t>Craig, Associate Professor, Temple Law School; University Fellowship, Princeton History Department; J.D., Yale Law School, “Ending the Korematsu Era: A Modern Approach ,” http://works.bepress.com/cgi/viewcontent.cgi?article=1002&amp;context=roger_craig_green</w:t>
      </w:r>
    </w:p>
    <w:p w:rsidR="00327B27" w:rsidRPr="00F13AF1" w:rsidRDefault="00327B27" w:rsidP="00327B27">
      <w:pPr>
        <w:rPr>
          <w:sz w:val="16"/>
        </w:rPr>
      </w:pPr>
      <w:r w:rsidRPr="00F13AF1">
        <w:rPr>
          <w:highlight w:val="yellow"/>
          <w:u w:val="single"/>
        </w:rPr>
        <w:t>Another lesson from</w:t>
      </w:r>
      <w:r w:rsidRPr="00F13AF1">
        <w:rPr>
          <w:u w:val="single"/>
        </w:rPr>
        <w:t xml:space="preserve"> sixty years of </w:t>
      </w:r>
      <w:r w:rsidRPr="00F13AF1">
        <w:rPr>
          <w:highlight w:val="yellow"/>
          <w:u w:val="single"/>
        </w:rPr>
        <w:t>wartime cases concerns</w:t>
      </w:r>
      <w:r w:rsidRPr="00F13AF1">
        <w:rPr>
          <w:u w:val="single"/>
        </w:rPr>
        <w:t xml:space="preserve"> </w:t>
      </w:r>
      <w:r w:rsidRPr="00F13AF1">
        <w:rPr>
          <w:rStyle w:val="Emphasis"/>
        </w:rPr>
        <w:t xml:space="preserve">the role of </w:t>
      </w:r>
      <w:r w:rsidRPr="00F13AF1">
        <w:rPr>
          <w:rStyle w:val="Emphasis"/>
          <w:highlight w:val="yellow"/>
        </w:rPr>
        <w:t>precedent</w:t>
      </w:r>
      <w:r w:rsidRPr="00F13AF1">
        <w:rPr>
          <w:rStyle w:val="Emphasis"/>
        </w:rPr>
        <w:t xml:space="preserve"> itself</w:t>
      </w:r>
      <w:r w:rsidRPr="00F13AF1">
        <w:rPr>
          <w:u w:val="single"/>
        </w:rPr>
        <w:t xml:space="preserve"> </w:t>
      </w:r>
      <w:r w:rsidRPr="00F13AF1">
        <w:rPr>
          <w:highlight w:val="yellow"/>
          <w:u w:val="single"/>
        </w:rPr>
        <w:t xml:space="preserve">in </w:t>
      </w:r>
      <w:r w:rsidRPr="00F13AF1">
        <w:rPr>
          <w:rStyle w:val="Emphasis"/>
          <w:highlight w:val="yellow"/>
        </w:rPr>
        <w:t>guiding</w:t>
      </w:r>
      <w:r w:rsidRPr="00F13AF1">
        <w:rPr>
          <w:rStyle w:val="Emphasis"/>
        </w:rPr>
        <w:t xml:space="preserve"> </w:t>
      </w:r>
      <w:r w:rsidRPr="00F13AF1">
        <w:rPr>
          <w:rStyle w:val="Emphasis"/>
          <w:highlight w:val="yellow"/>
        </w:rPr>
        <w:t>presidential action</w:t>
      </w:r>
      <w:r w:rsidRPr="00F13AF1">
        <w:rPr>
          <w:u w:val="single"/>
        </w:rPr>
        <w:t>.</w:t>
      </w:r>
      <w:r w:rsidRPr="00F13AF1">
        <w:rPr>
          <w:sz w:val="16"/>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F13AF1">
        <w:rPr>
          <w:sz w:val="16"/>
        </w:rPr>
        <w:t xml:space="preserve">. </w:t>
      </w:r>
      <w:r w:rsidRPr="00F13AF1">
        <w:rPr>
          <w:u w:val="single"/>
        </w:rPr>
        <w:t>Every repetition imbeds that principle more deeply in our law and thinking and expands it to new purposes</w:t>
      </w:r>
      <w:r w:rsidRPr="00F13AF1">
        <w:rPr>
          <w:sz w:val="16"/>
        </w:rPr>
        <w:t xml:space="preserve">. . . . A military commander may overstep the bounds of constitutionality, and it is an incident. But </w:t>
      </w:r>
      <w:r w:rsidRPr="00F13AF1">
        <w:rPr>
          <w:u w:val="single"/>
        </w:rPr>
        <w:t>if we review and approve, that passing incident becomes the doctrine of the Constitution</w:t>
      </w:r>
      <w:r w:rsidRPr="00F13AF1">
        <w:rPr>
          <w:sz w:val="16"/>
        </w:rPr>
        <w:t xml:space="preserve">. There it has a generative power of its own, and all that it creates will be in its own image.270 This “loaded weapon” idea is orthodox in analysis of Korematsu as a racist morality play. </w:t>
      </w:r>
      <w:r w:rsidRPr="00F13AF1">
        <w:rPr>
          <w:highlight w:val="yellow"/>
          <w:u w:val="single"/>
        </w:rPr>
        <w:t>The</w:t>
      </w:r>
      <w:r w:rsidRPr="00F13AF1">
        <w:rPr>
          <w:u w:val="single"/>
        </w:rPr>
        <w:t xml:space="preserve"> passage is cited as </w:t>
      </w:r>
      <w:r w:rsidRPr="00F13AF1">
        <w:rPr>
          <w:highlight w:val="yellow"/>
          <w:u w:val="single"/>
        </w:rPr>
        <w:t>evidence</w:t>
      </w:r>
      <w:r w:rsidRPr="00F13AF1">
        <w:rPr>
          <w:u w:val="single"/>
        </w:rPr>
        <w:t xml:space="preserve"> that </w:t>
      </w:r>
      <w:r w:rsidRPr="00F13AF1">
        <w:rPr>
          <w:rStyle w:val="Emphasis"/>
        </w:rPr>
        <w:t xml:space="preserve">Supreme </w:t>
      </w:r>
      <w:r w:rsidRPr="00F13AF1">
        <w:rPr>
          <w:rStyle w:val="Emphasis"/>
          <w:highlight w:val="yellow"/>
        </w:rPr>
        <w:t>Court precedents</w:t>
      </w:r>
      <w:r w:rsidRPr="00F13AF1">
        <w:rPr>
          <w:rStyle w:val="Emphasis"/>
        </w:rPr>
        <w:t xml:space="preserve"> really </w:t>
      </w:r>
      <w:r w:rsidRPr="00F13AF1">
        <w:rPr>
          <w:rStyle w:val="Emphasis"/>
          <w:highlight w:val="yellow"/>
        </w:rPr>
        <w:t>matter</w:t>
      </w:r>
      <w:r w:rsidRPr="00F13AF1">
        <w:rPr>
          <w:rStyle w:val="Emphasis"/>
        </w:rPr>
        <w:t>,</w:t>
      </w:r>
      <w:r w:rsidRPr="00F13AF1">
        <w:rPr>
          <w:sz w:val="16"/>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F13AF1">
        <w:rPr>
          <w:sz w:val="16"/>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F13AF1">
        <w:rPr>
          <w:sz w:val="16"/>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F13AF1">
        <w:rPr>
          <w:highlight w:val="yellow"/>
          <w:u w:val="single"/>
        </w:rPr>
        <w:t>Jackson</w:t>
      </w:r>
      <w:r w:rsidRPr="00F13AF1">
        <w:rPr>
          <w:u w:val="single"/>
        </w:rPr>
        <w:t xml:space="preserve">’s </w:t>
      </w:r>
      <w:r w:rsidRPr="00F13AF1">
        <w:rPr>
          <w:sz w:val="16"/>
        </w:rPr>
        <w:t xml:space="preserve">hardnosed </w:t>
      </w:r>
      <w:r w:rsidRPr="00F13AF1">
        <w:rPr>
          <w:u w:val="single"/>
        </w:rPr>
        <w:t xml:space="preserve">analysis </w:t>
      </w:r>
      <w:r w:rsidRPr="00F13AF1">
        <w:rPr>
          <w:sz w:val="16"/>
        </w:rPr>
        <w:t xml:space="preserve">may seem intellectually bracing, but it </w:t>
      </w:r>
      <w:r w:rsidRPr="00F13AF1">
        <w:rPr>
          <w:highlight w:val="yellow"/>
          <w:u w:val="single"/>
        </w:rPr>
        <w:t>understates</w:t>
      </w:r>
      <w:r w:rsidRPr="00F13AF1">
        <w:rPr>
          <w:u w:val="single"/>
        </w:rPr>
        <w:t xml:space="preserve"> </w:t>
      </w:r>
      <w:r w:rsidRPr="00F13AF1">
        <w:rPr>
          <w:rStyle w:val="Emphasis"/>
        </w:rPr>
        <w:t>the real-</w:t>
      </w:r>
      <w:r w:rsidRPr="00F13AF1">
        <w:rPr>
          <w:rStyle w:val="Emphasis"/>
          <w:highlight w:val="yellow"/>
        </w:rPr>
        <w:t>world power</w:t>
      </w:r>
      <w:r w:rsidRPr="00F13AF1">
        <w:rPr>
          <w:sz w:val="16"/>
          <w:highlight w:val="yellow"/>
        </w:rPr>
        <w:t xml:space="preserve"> </w:t>
      </w:r>
      <w:r w:rsidRPr="00F13AF1">
        <w:rPr>
          <w:b/>
          <w:highlight w:val="yellow"/>
          <w:u w:val="single"/>
        </w:rPr>
        <w:t>of judicial precedent to</w:t>
      </w:r>
      <w:r w:rsidRPr="00F13AF1">
        <w:rPr>
          <w:b/>
          <w:u w:val="single"/>
        </w:rPr>
        <w:t xml:space="preserve"> </w:t>
      </w:r>
      <w:r w:rsidRPr="00F13AF1">
        <w:rPr>
          <w:b/>
          <w:highlight w:val="yellow"/>
          <w:u w:val="single"/>
        </w:rPr>
        <w:t>shape</w:t>
      </w:r>
      <w:r w:rsidRPr="00F13AF1">
        <w:rPr>
          <w:b/>
          <w:u w:val="single"/>
        </w:rPr>
        <w:t xml:space="preserve"> </w:t>
      </w:r>
      <w:r w:rsidRPr="00F13AF1">
        <w:rPr>
          <w:b/>
          <w:highlight w:val="yellow"/>
          <w:u w:val="single"/>
        </w:rPr>
        <w:t>what is politically possible</w:t>
      </w:r>
      <w:r w:rsidRPr="00F13AF1">
        <w:rPr>
          <w:sz w:val="16"/>
        </w:rPr>
        <w:t xml:space="preserve">.279 </w:t>
      </w:r>
      <w:r w:rsidRPr="00F13AF1">
        <w:rPr>
          <w:u w:val="single"/>
        </w:rPr>
        <w:t>Although Presidents occasionally assert their willingness to disobey Supreme Court rulings</w:t>
      </w:r>
      <w:r w:rsidRPr="00F13AF1">
        <w:rPr>
          <w:sz w:val="16"/>
        </w:rPr>
        <w:t xml:space="preserve">, </w:t>
      </w:r>
      <w:r w:rsidRPr="00F13AF1">
        <w:rPr>
          <w:rStyle w:val="Emphasis"/>
        </w:rPr>
        <w:t xml:space="preserve">actual </w:t>
      </w:r>
      <w:r w:rsidRPr="00F13AF1">
        <w:rPr>
          <w:rStyle w:val="Emphasis"/>
          <w:highlight w:val="yellow"/>
        </w:rPr>
        <w:t>disobedience</w:t>
      </w:r>
      <w:r w:rsidRPr="00F13AF1">
        <w:rPr>
          <w:rStyle w:val="Emphasis"/>
        </w:rPr>
        <w:t xml:space="preserve"> of this sort </w:t>
      </w:r>
      <w:r w:rsidRPr="00F13AF1">
        <w:rPr>
          <w:rStyle w:val="Emphasis"/>
          <w:highlight w:val="yellow"/>
        </w:rPr>
        <w:t>is</w:t>
      </w:r>
      <w:r w:rsidRPr="00F13AF1">
        <w:rPr>
          <w:rStyle w:val="Emphasis"/>
        </w:rPr>
        <w:t xml:space="preserve"> </w:t>
      </w:r>
      <w:r w:rsidRPr="00F13AF1">
        <w:rPr>
          <w:rStyle w:val="Emphasis"/>
          <w:highlight w:val="yellow"/>
        </w:rPr>
        <w:t>vanishingly rare and would carry</w:t>
      </w:r>
      <w:r w:rsidRPr="00F13AF1">
        <w:rPr>
          <w:rStyle w:val="Emphasis"/>
        </w:rPr>
        <w:t xml:space="preserve"> </w:t>
      </w:r>
      <w:r w:rsidRPr="00F13AF1">
        <w:rPr>
          <w:rStyle w:val="Emphasis"/>
          <w:highlight w:val="yellow"/>
        </w:rPr>
        <w:t>grave political consequences</w:t>
      </w:r>
      <w:r w:rsidRPr="00F13AF1">
        <w:rPr>
          <w:sz w:val="16"/>
        </w:rPr>
        <w:t xml:space="preserve">.280 </w:t>
      </w:r>
      <w:r w:rsidRPr="00F13AF1">
        <w:rPr>
          <w:u w:val="single"/>
        </w:rPr>
        <w:t>Even President Bush’s repeated losses in the GWOT did not spur serious consideration of noncompliance</w:t>
      </w:r>
      <w:r w:rsidRPr="00F13AF1">
        <w:rPr>
          <w:sz w:val="16"/>
        </w:rPr>
        <w:t xml:space="preserve">, despite strong and obvious support from a Republican Congress.281 Likewise, from the perspective of strengthening presidential power, </w:t>
      </w:r>
      <w:r w:rsidRPr="00F13AF1">
        <w:rPr>
          <w:highlight w:val="yellow"/>
          <w:u w:val="single"/>
        </w:rPr>
        <w:t>Korematsu</w:t>
      </w:r>
      <w:r w:rsidRPr="00F13AF1">
        <w:rPr>
          <w:u w:val="single"/>
        </w:rPr>
        <w:t>-era precedents</w:t>
      </w:r>
      <w:r w:rsidRPr="00F13AF1">
        <w:rPr>
          <w:sz w:val="16"/>
        </w:rPr>
        <w:t xml:space="preserve"> clearly </w:t>
      </w:r>
      <w:r w:rsidRPr="00F13AF1">
        <w:rPr>
          <w:rStyle w:val="Emphasis"/>
          <w:highlight w:val="yellow"/>
        </w:rPr>
        <w:t>emboldened</w:t>
      </w:r>
      <w:r w:rsidRPr="00F13AF1">
        <w:rPr>
          <w:sz w:val="16"/>
        </w:rPr>
        <w:t xml:space="preserve"> President </w:t>
      </w:r>
      <w:r w:rsidRPr="00F13AF1">
        <w:rPr>
          <w:rStyle w:val="Emphasis"/>
          <w:highlight w:val="yellow"/>
        </w:rPr>
        <w:t>Bush</w:t>
      </w:r>
      <w:r w:rsidRPr="00F13AF1">
        <w:rPr>
          <w:sz w:val="16"/>
          <w:highlight w:val="yellow"/>
        </w:rPr>
        <w:t xml:space="preserve"> </w:t>
      </w:r>
      <w:r w:rsidRPr="00F13AF1">
        <w:rPr>
          <w:highlight w:val="yellow"/>
          <w:u w:val="single"/>
        </w:rPr>
        <w:t>in</w:t>
      </w:r>
      <w:r w:rsidRPr="00F13AF1">
        <w:rPr>
          <w:u w:val="single"/>
        </w:rPr>
        <w:t xml:space="preserve"> his</w:t>
      </w:r>
      <w:r w:rsidRPr="00F13AF1">
        <w:rPr>
          <w:sz w:val="16"/>
        </w:rPr>
        <w:t xml:space="preserve"> twenty-first-century </w:t>
      </w:r>
      <w:r w:rsidRPr="00F13AF1">
        <w:rPr>
          <w:highlight w:val="yellow"/>
          <w:u w:val="single"/>
        </w:rPr>
        <w:t>choices about Guantanamo</w:t>
      </w:r>
      <w:r w:rsidRPr="00F13AF1">
        <w:rPr>
          <w:sz w:val="16"/>
        </w:rPr>
        <w:t xml:space="preserve"> and military commissions.282 </w:t>
      </w:r>
      <w:r w:rsidRPr="00F13AF1">
        <w:rPr>
          <w:u w:val="single"/>
        </w:rPr>
        <w:t xml:space="preserve">The modern </w:t>
      </w:r>
      <w:r w:rsidRPr="00F13AF1">
        <w:rPr>
          <w:highlight w:val="yellow"/>
          <w:u w:val="single"/>
        </w:rPr>
        <w:t>historical record</w:t>
      </w:r>
      <w:r w:rsidRPr="00F13AF1">
        <w:rPr>
          <w:u w:val="single"/>
        </w:rPr>
        <w:t xml:space="preserve"> thus </w:t>
      </w:r>
      <w:r w:rsidRPr="00F13AF1">
        <w:rPr>
          <w:highlight w:val="yellow"/>
          <w:u w:val="single"/>
        </w:rPr>
        <w:t>shows</w:t>
      </w:r>
      <w:r w:rsidRPr="00F13AF1">
        <w:rPr>
          <w:u w:val="single"/>
        </w:rPr>
        <w:t xml:space="preserve"> that </w:t>
      </w:r>
      <w:r w:rsidRPr="00F13AF1">
        <w:rPr>
          <w:rStyle w:val="Emphasis"/>
          <w:highlight w:val="yellow"/>
        </w:rPr>
        <w:t xml:space="preserve">judicial precedent </w:t>
      </w:r>
      <w:r w:rsidRPr="00F13AF1">
        <w:rPr>
          <w:highlight w:val="yellow"/>
          <w:u w:val="single"/>
        </w:rPr>
        <w:t>can</w:t>
      </w:r>
      <w:r w:rsidRPr="00F13AF1">
        <w:rPr>
          <w:u w:val="single"/>
        </w:rPr>
        <w:t xml:space="preserve"> both </w:t>
      </w:r>
      <w:r w:rsidRPr="00F13AF1">
        <w:rPr>
          <w:rStyle w:val="Emphasis"/>
          <w:highlight w:val="yellow"/>
        </w:rPr>
        <w:t>expand and limit</w:t>
      </w:r>
      <w:r w:rsidRPr="00F13AF1">
        <w:rPr>
          <w:rStyle w:val="Emphasis"/>
        </w:rPr>
        <w:t xml:space="preserve"> </w:t>
      </w:r>
      <w:r w:rsidRPr="00F13AF1">
        <w:rPr>
          <w:u w:val="single"/>
        </w:rPr>
        <w:t xml:space="preserve">the operative sphere of </w:t>
      </w:r>
      <w:r w:rsidRPr="00F13AF1">
        <w:rPr>
          <w:highlight w:val="yellow"/>
          <w:u w:val="single"/>
        </w:rPr>
        <w:t>presidential action</w:t>
      </w:r>
      <w:r w:rsidRPr="00F13AF1">
        <w:rPr>
          <w:u w:val="single"/>
        </w:rPr>
        <w:t xml:space="preserve">. </w:t>
      </w:r>
      <w:r w:rsidRPr="00F13AF1">
        <w:rPr>
          <w:sz w:val="16"/>
        </w:rPr>
        <w:t xml:space="preserve">Indeed, </w:t>
      </w:r>
      <w:r w:rsidRPr="00F13AF1">
        <w:rPr>
          <w:u w:val="single"/>
        </w:rPr>
        <w:t xml:space="preserve">the </w:t>
      </w:r>
      <w:r w:rsidRPr="00F13AF1">
        <w:rPr>
          <w:highlight w:val="yellow"/>
          <w:u w:val="single"/>
        </w:rPr>
        <w:t>influence of</w:t>
      </w:r>
      <w:r w:rsidRPr="00F13AF1">
        <w:rPr>
          <w:u w:val="single"/>
        </w:rPr>
        <w:t xml:space="preserve"> judicial </w:t>
      </w:r>
      <w:r w:rsidRPr="00F13AF1">
        <w:rPr>
          <w:highlight w:val="yellow"/>
          <w:u w:val="single"/>
        </w:rPr>
        <w:t xml:space="preserve">precedent is </w:t>
      </w:r>
      <w:r w:rsidRPr="00F13AF1">
        <w:rPr>
          <w:rStyle w:val="Emphasis"/>
          <w:highlight w:val="yellow"/>
        </w:rPr>
        <w:t>stronger</w:t>
      </w:r>
      <w:r w:rsidRPr="00F13AF1">
        <w:rPr>
          <w:sz w:val="16"/>
        </w:rPr>
        <w:t xml:space="preserve"> </w:t>
      </w:r>
      <w:r w:rsidRPr="00F13AF1">
        <w:rPr>
          <w:highlight w:val="yellow"/>
          <w:u w:val="single"/>
        </w:rPr>
        <w:t xml:space="preserve">than </w:t>
      </w:r>
      <w:r w:rsidRPr="00F13AF1">
        <w:rPr>
          <w:u w:val="single"/>
        </w:rPr>
        <w:t xml:space="preserve">a court-focused </w:t>
      </w:r>
      <w:r w:rsidRPr="00F13AF1">
        <w:rPr>
          <w:highlight w:val="yellow"/>
          <w:u w:val="single"/>
        </w:rPr>
        <w:t>record might suggest</w:t>
      </w:r>
      <w:r w:rsidRPr="00F13AF1">
        <w:rPr>
          <w:u w:val="single"/>
        </w:rPr>
        <w:t>. The past sixty years have witnessed a massive bureaucratization and legalization of all levels of executive government</w:t>
      </w:r>
      <w:r w:rsidRPr="00F13AF1">
        <w:rPr>
          <w:sz w:val="16"/>
        </w:rPr>
        <w:t xml:space="preserve">.283 From the White House Counsel, to the Pentagon, to other entities addressing intelligence and national security issues, </w:t>
      </w:r>
      <w:r w:rsidRPr="00F13AF1">
        <w:rPr>
          <w:highlight w:val="yellow"/>
          <w:u w:val="single"/>
        </w:rPr>
        <w:t>lawyers</w:t>
      </w:r>
      <w:r w:rsidRPr="00F13AF1">
        <w:rPr>
          <w:u w:val="single"/>
        </w:rPr>
        <w:t xml:space="preserve"> have risen to such high levels </w:t>
      </w:r>
      <w:r w:rsidRPr="00F13AF1">
        <w:rPr>
          <w:highlight w:val="yellow"/>
          <w:u w:val="single"/>
        </w:rPr>
        <w:t>of</w:t>
      </w:r>
      <w:r w:rsidRPr="00F13AF1">
        <w:rPr>
          <w:u w:val="single"/>
        </w:rPr>
        <w:t xml:space="preserve"> governmental </w:t>
      </w:r>
      <w:r w:rsidRPr="00F13AF1">
        <w:rPr>
          <w:highlight w:val="yellow"/>
          <w:u w:val="single"/>
        </w:rPr>
        <w:t>administration</w:t>
      </w:r>
      <w:r w:rsidRPr="00F13AF1">
        <w:rPr>
          <w:u w:val="single"/>
        </w:rPr>
        <w:t xml:space="preserve"> that almost no significant policy is determined without multiple layers of internal legal review</w:t>
      </w:r>
      <w:r w:rsidRPr="00F13AF1">
        <w:rPr>
          <w:sz w:val="16"/>
        </w:rPr>
        <w:t xml:space="preserve">.284 And </w:t>
      </w:r>
      <w:r w:rsidRPr="00F13AF1">
        <w:rPr>
          <w:u w:val="single"/>
        </w:rPr>
        <w:t xml:space="preserve">these </w:t>
      </w:r>
      <w:r w:rsidRPr="00F13AF1">
        <w:rPr>
          <w:sz w:val="16"/>
        </w:rPr>
        <w:t xml:space="preserve">executive </w:t>
      </w:r>
      <w:r w:rsidRPr="00F13AF1">
        <w:rPr>
          <w:u w:val="single"/>
        </w:rPr>
        <w:t xml:space="preserve">lawyers </w:t>
      </w:r>
      <w:r w:rsidRPr="00F13AF1">
        <w:rPr>
          <w:highlight w:val="yellow"/>
          <w:u w:val="single"/>
        </w:rPr>
        <w:t>are</w:t>
      </w:r>
      <w:r w:rsidRPr="00F13AF1">
        <w:rPr>
          <w:u w:val="single"/>
        </w:rPr>
        <w:t xml:space="preserve"> </w:t>
      </w:r>
      <w:r w:rsidRPr="00F13AF1">
        <w:rPr>
          <w:sz w:val="16"/>
        </w:rPr>
        <w:t xml:space="preserve">predominantly </w:t>
      </w:r>
      <w:r w:rsidRPr="00F13AF1">
        <w:rPr>
          <w:rStyle w:val="Emphasis"/>
          <w:highlight w:val="yellow"/>
        </w:rPr>
        <w:t>trained to think</w:t>
      </w:r>
      <w:r w:rsidRPr="00F13AF1">
        <w:rPr>
          <w:sz w:val="16"/>
        </w:rPr>
        <w:t xml:space="preserve"> — whatever else they may believe — </w:t>
      </w:r>
      <w:r w:rsidRPr="00F13AF1">
        <w:rPr>
          <w:u w:val="single"/>
        </w:rPr>
        <w:t xml:space="preserve">that Supreme Court </w:t>
      </w:r>
      <w:r w:rsidRPr="00F13AF1">
        <w:rPr>
          <w:highlight w:val="yellow"/>
          <w:u w:val="single"/>
        </w:rPr>
        <w:t xml:space="preserve">precedent is </w:t>
      </w:r>
      <w:r w:rsidRPr="00F13AF1">
        <w:rPr>
          <w:rStyle w:val="Emphasis"/>
          <w:highlight w:val="yellow"/>
        </w:rPr>
        <w:t>authoritative and binding</w:t>
      </w:r>
      <w:r w:rsidRPr="00F13AF1">
        <w:rPr>
          <w:sz w:val="16"/>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F13AF1">
        <w:rPr>
          <w:sz w:val="16"/>
        </w:rPr>
        <w:t xml:space="preserve"> — Marbury, Dred Scott, Lochner, Erie, and Brown — </w:t>
      </w:r>
      <w:r w:rsidRPr="00F13AF1">
        <w:rPr>
          <w:u w:val="single"/>
        </w:rPr>
        <w:t xml:space="preserve">its operative </w:t>
      </w:r>
      <w:r w:rsidRPr="00F13AF1">
        <w:rPr>
          <w:u w:val="single"/>
        </w:rPr>
        <w:lastRenderedPageBreak/>
        <w:t>meaning is debatable</w:t>
      </w:r>
      <w:r w:rsidRPr="00F13AF1">
        <w:rPr>
          <w:sz w:val="16"/>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w:t>
      </w:r>
    </w:p>
    <w:p w:rsidR="00327B27" w:rsidRDefault="00327B27" w:rsidP="00327B27">
      <w:pPr>
        <w:pStyle w:val="Heading3"/>
      </w:pPr>
      <w:r>
        <w:lastRenderedPageBreak/>
        <w:t xml:space="preserve">2NC Link / UQ </w:t>
      </w:r>
    </w:p>
    <w:p w:rsidR="00327B27" w:rsidRDefault="00327B27" w:rsidP="00327B27">
      <w:pPr>
        <w:pStyle w:val="Heading4"/>
      </w:pPr>
      <w:r>
        <w:t xml:space="preserve">The SQ is goldilocks---it carves out enough room for judicial review of War Powers to </w:t>
      </w:r>
      <w:r>
        <w:rPr>
          <w:u w:val="single"/>
        </w:rPr>
        <w:t xml:space="preserve">solve </w:t>
      </w:r>
      <w:r w:rsidRPr="00010306">
        <w:rPr>
          <w:u w:val="single"/>
        </w:rPr>
        <w:t>Court influence</w:t>
      </w:r>
      <w:r w:rsidRPr="00010306">
        <w:t>,</w:t>
      </w:r>
      <w:r>
        <w:t xml:space="preserve"> but doesn’t impose any </w:t>
      </w:r>
      <w:r w:rsidRPr="00010306">
        <w:rPr>
          <w:u w:val="single"/>
        </w:rPr>
        <w:t>meaningful checks</w:t>
      </w:r>
      <w:r>
        <w:t xml:space="preserve"> on the Executive so it allows for flexibility---the plan sends a signal of judicial over-reach that causes political blowback</w:t>
      </w:r>
    </w:p>
    <w:p w:rsidR="00327B27" w:rsidRDefault="00327B27" w:rsidP="00327B27">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rsidR="00327B27" w:rsidRPr="00010306" w:rsidRDefault="00327B27" w:rsidP="00327B27">
      <w:pPr>
        <w:rPr>
          <w:sz w:val="10"/>
        </w:rPr>
      </w:pPr>
      <w:r w:rsidRPr="00010306">
        <w:rPr>
          <w:sz w:val="10"/>
        </w:rPr>
        <w:t xml:space="preserve">In Part III of this Essay, I will argue that the Court's actions in the first year of the Obama administration are cut from the same cloth as its decision to intervene in Bush-era disputes. As this section has suggested, </w:t>
      </w:r>
      <w:r w:rsidRPr="00B66CD4">
        <w:rPr>
          <w:rStyle w:val="StyleBoldUnderline"/>
          <w:highlight w:val="yellow"/>
        </w:rPr>
        <w:t>the Court has never risked</w:t>
      </w:r>
      <w:r w:rsidRPr="00B66CD4">
        <w:rPr>
          <w:sz w:val="10"/>
          <w:highlight w:val="yellow"/>
        </w:rPr>
        <w:t xml:space="preserve"> </w:t>
      </w:r>
      <w:r w:rsidRPr="00010306">
        <w:rPr>
          <w:sz w:val="10"/>
        </w:rPr>
        <w:t xml:space="preserve">national security or </w:t>
      </w:r>
      <w:r w:rsidRPr="00B66CD4">
        <w:rPr>
          <w:rStyle w:val="StyleBoldUnderline"/>
          <w:highlight w:val="yellow"/>
        </w:rPr>
        <w:t>executive</w:t>
      </w:r>
      <w:r w:rsidRPr="00EA5A0A">
        <w:rPr>
          <w:rStyle w:val="StyleBoldUnderline"/>
        </w:rPr>
        <w:t xml:space="preserve"> branch </w:t>
      </w:r>
      <w:r w:rsidRPr="00B66CD4">
        <w:rPr>
          <w:rStyle w:val="StyleBoldUnderline"/>
          <w:highlight w:val="yellow"/>
        </w:rPr>
        <w:t>non-acquiescence</w:t>
      </w:r>
      <w:r w:rsidRPr="00B66CD4">
        <w:rPr>
          <w:sz w:val="10"/>
          <w:highlight w:val="yellow"/>
        </w:rPr>
        <w:t xml:space="preserve"> </w:t>
      </w:r>
      <w:r w:rsidRPr="00B66CD4">
        <w:rPr>
          <w:rStyle w:val="StyleBoldUnderline"/>
          <w:highlight w:val="yellow"/>
        </w:rPr>
        <w:t>in</w:t>
      </w:r>
      <w:r w:rsidRPr="00EA5A0A">
        <w:rPr>
          <w:rStyle w:val="StyleBoldUnderline"/>
        </w:rPr>
        <w:t xml:space="preserve"> its </w:t>
      </w:r>
      <w:r w:rsidRPr="00B66CD4">
        <w:rPr>
          <w:rStyle w:val="StyleBoldUnderline"/>
          <w:highlight w:val="yellow"/>
        </w:rPr>
        <w:t>enemy combatant decision making</w:t>
      </w:r>
      <w:r w:rsidRPr="00B66CD4">
        <w:rPr>
          <w:sz w:val="10"/>
          <w:highlight w:val="yellow"/>
        </w:rPr>
        <w:t>.</w:t>
      </w:r>
      <w:r w:rsidRPr="00010306">
        <w:rPr>
          <w:sz w:val="10"/>
        </w:rPr>
        <w:t xml:space="preserve"> Moreover, as I argued in Part I, </w:t>
      </w:r>
      <w:r w:rsidRPr="00EA5A0A">
        <w:rPr>
          <w:rStyle w:val="StyleBoldUnderline"/>
        </w:rPr>
        <w:t>Court decision making in this area has largely tracked social and political forces.</w:t>
      </w:r>
      <w:r w:rsidRPr="00010306">
        <w:rPr>
          <w:sz w:val="10"/>
        </w:rPr>
        <w:t xml:space="preserve"> For reasons I will now detail, the Court's decisions both to steer clear of this issue in the spring and summer of 2009 and its fall 2009 decision to hear the Uighur petition match past Court practices. Throughout the enemy combatant dispute, </w:t>
      </w:r>
      <w:r w:rsidRPr="00B66CD4">
        <w:rPr>
          <w:rStyle w:val="StyleBoldUnderline"/>
          <w:highlight w:val="yellow"/>
        </w:rPr>
        <w:t>the Court</w:t>
      </w:r>
      <w:r w:rsidRPr="00EA5A0A">
        <w:rPr>
          <w:rStyle w:val="StyleBoldUnderline"/>
        </w:rPr>
        <w:t xml:space="preserve"> has </w:t>
      </w:r>
      <w:r w:rsidRPr="00B66CD4">
        <w:rPr>
          <w:rStyle w:val="StyleBoldUnderline"/>
          <w:highlight w:val="yellow"/>
        </w:rPr>
        <w:t>found ways to expand</w:t>
      </w:r>
      <w:r w:rsidRPr="00EA5A0A">
        <w:rPr>
          <w:rStyle w:val="StyleBoldUnderline"/>
        </w:rPr>
        <w:t xml:space="preserve"> its </w:t>
      </w:r>
      <w:r w:rsidRPr="00B66CD4">
        <w:rPr>
          <w:rStyle w:val="StyleBoldUnderline"/>
          <w:highlight w:val="yellow"/>
        </w:rPr>
        <w:t xml:space="preserve">authority without </w:t>
      </w:r>
      <w:r w:rsidRPr="00B66CD4">
        <w:rPr>
          <w:rStyle w:val="Emphasis"/>
          <w:highlight w:val="yellow"/>
        </w:rPr>
        <w:t>risking</w:t>
      </w:r>
      <w:r w:rsidRPr="00EA5A0A">
        <w:rPr>
          <w:rStyle w:val="Emphasis"/>
        </w:rPr>
        <w:t xml:space="preserve"> an</w:t>
      </w:r>
      <w:r w:rsidRPr="00010306">
        <w:rPr>
          <w:sz w:val="10"/>
        </w:rPr>
        <w:t xml:space="preserve"> </w:t>
      </w:r>
      <w:r w:rsidRPr="00B66CD4">
        <w:rPr>
          <w:rStyle w:val="Emphasis"/>
          <w:highlight w:val="yellow"/>
          <w:bdr w:val="single" w:sz="4" w:space="0" w:color="auto"/>
        </w:rPr>
        <w:t>institutionally costly backlash</w:t>
      </w:r>
      <w:r w:rsidRPr="00010306">
        <w:rPr>
          <w:sz w:val="10"/>
        </w:rPr>
        <w:t>.</w:t>
      </w:r>
      <w:r w:rsidRPr="00010306">
        <w:rPr>
          <w:sz w:val="12"/>
        </w:rPr>
        <w:t>¶</w:t>
      </w:r>
      <w:r w:rsidRPr="00010306">
        <w:rPr>
          <w:sz w:val="10"/>
        </w:rPr>
        <w:t xml:space="preserve"> </w:t>
      </w:r>
      <w:r w:rsidRPr="00010306">
        <w:rPr>
          <w:sz w:val="10"/>
          <w:szCs w:val="14"/>
        </w:rPr>
        <w:t>III. Conclusion: The Past Is Prologue</w:t>
      </w:r>
      <w:r w:rsidRPr="00010306">
        <w:rPr>
          <w:sz w:val="12"/>
          <w:szCs w:val="14"/>
        </w:rPr>
        <w:t>¶</w:t>
      </w:r>
      <w:r w:rsidRPr="00010306">
        <w:rPr>
          <w:sz w:val="10"/>
          <w:szCs w:val="14"/>
        </w:rPr>
        <w:t xml:space="preserve"> </w:t>
      </w:r>
      <w:r w:rsidRPr="00EA5A0A">
        <w:rPr>
          <w:rStyle w:val="StyleBoldUnderline"/>
        </w:rPr>
        <w:t>Supreme Court interventions in the enemy combatant disputes never pushed the limits of what was acceptable to the political</w:t>
      </w:r>
      <w:r w:rsidRPr="00010306">
        <w:rPr>
          <w:sz w:val="10"/>
        </w:rPr>
        <w:t xml:space="preserve"> [*523] </w:t>
      </w:r>
      <w:r w:rsidRPr="00EA5A0A">
        <w:rPr>
          <w:rStyle w:val="StyleBoldUnderline"/>
        </w:rPr>
        <w:t>branches</w:t>
      </w:r>
      <w:r w:rsidRPr="00010306">
        <w:rPr>
          <w:sz w:val="10"/>
        </w:rPr>
        <w:t xml:space="preserve"> of government. </w:t>
      </w:r>
      <w:r w:rsidRPr="00B66CD4">
        <w:rPr>
          <w:rStyle w:val="StyleBoldUnderline"/>
          <w:highlight w:val="yellow"/>
        </w:rPr>
        <w:t>The Court</w:t>
      </w:r>
      <w:r w:rsidRPr="00010306">
        <w:rPr>
          <w:sz w:val="10"/>
        </w:rPr>
        <w:t xml:space="preserve">, instead, </w:t>
      </w:r>
      <w:r w:rsidRPr="00B66CD4">
        <w:rPr>
          <w:rStyle w:val="StyleBoldUnderline"/>
          <w:highlight w:val="yellow"/>
        </w:rPr>
        <w:t>maximized its authority by moving incrementally and expanding judicial power in ways</w:t>
      </w:r>
      <w:r w:rsidRPr="00010306">
        <w:rPr>
          <w:sz w:val="10"/>
        </w:rPr>
        <w:t xml:space="preserve"> generally </w:t>
      </w:r>
      <w:r w:rsidRPr="00B66CD4">
        <w:rPr>
          <w:rStyle w:val="StyleBoldUnderline"/>
          <w:highlight w:val="yellow"/>
        </w:rPr>
        <w:t>acceptable to the political branches</w:t>
      </w:r>
      <w:r w:rsidRPr="00010306">
        <w:rPr>
          <w:sz w:val="10"/>
        </w:rPr>
        <w:t xml:space="preserve">. This was true of Bush-era decision making and </w:t>
      </w:r>
      <w:r w:rsidRPr="00B66CD4">
        <w:rPr>
          <w:rStyle w:val="StyleBoldUnderline"/>
          <w:highlight w:val="yellow"/>
        </w:rPr>
        <w:t>there is no reason to think</w:t>
      </w:r>
      <w:r w:rsidRPr="00EA5A0A">
        <w:rPr>
          <w:rStyle w:val="StyleBoldUnderline"/>
        </w:rPr>
        <w:t xml:space="preserve"> that </w:t>
      </w:r>
      <w:r w:rsidRPr="00B66CD4">
        <w:rPr>
          <w:rStyle w:val="StyleBoldUnderline"/>
          <w:highlight w:val="yellow"/>
        </w:rPr>
        <w:t>the Court will depart from past practices during</w:t>
      </w:r>
      <w:r w:rsidRPr="00EA5A0A">
        <w:rPr>
          <w:rStyle w:val="StyleBoldUnderline"/>
        </w:rPr>
        <w:t xml:space="preserve"> the </w:t>
      </w:r>
      <w:r w:rsidRPr="00B66CD4">
        <w:rPr>
          <w:rStyle w:val="StyleBoldUnderline"/>
          <w:highlight w:val="yellow"/>
        </w:rPr>
        <w:t>Obama</w:t>
      </w:r>
      <w:r w:rsidRPr="00EA5A0A">
        <w:rPr>
          <w:rStyle w:val="StyleBoldUnderline"/>
        </w:rPr>
        <w:t xml:space="preserve"> administration.</w:t>
      </w:r>
      <w:r w:rsidRPr="00010306">
        <w:rPr>
          <w:sz w:val="12"/>
        </w:rPr>
        <w:t>¶</w:t>
      </w:r>
      <w:r w:rsidRPr="00010306">
        <w:rPr>
          <w:sz w:val="10"/>
        </w:rPr>
        <w:t xml:space="preserve"> Consider, for example, </w:t>
      </w:r>
      <w:r w:rsidRPr="002766DF">
        <w:rPr>
          <w:rStyle w:val="StyleBoldUnderline"/>
        </w:rPr>
        <w:t>the Court's</w:t>
      </w:r>
      <w:r w:rsidRPr="00010306">
        <w:rPr>
          <w:sz w:val="10"/>
        </w:rPr>
        <w:t xml:space="preserve"> March </w:t>
      </w:r>
      <w:r w:rsidRPr="002766DF">
        <w:rPr>
          <w:rStyle w:val="StyleBoldUnderline"/>
        </w:rPr>
        <w:t>2009 decision to back away from a case involving Bush administration efforts to detain a legal resident without charges. After agreeing</w:t>
      </w:r>
      <w:r w:rsidRPr="00010306">
        <w:rPr>
          <w:sz w:val="10"/>
        </w:rPr>
        <w:t xml:space="preserve"> - in December 2008 - </w:t>
      </w:r>
      <w:r w:rsidRPr="002766DF">
        <w:rPr>
          <w:rStyle w:val="StyleBoldUnderline"/>
        </w:rPr>
        <w:t>to hear a challenge</w:t>
      </w:r>
      <w:r w:rsidRPr="00010306">
        <w:rPr>
          <w:sz w:val="10"/>
        </w:rPr>
        <w:t xml:space="preserve"> to the Bush administration's detention of Ali Saleh Kahlah al-Marri at a South Carolina Navy brig, </w:t>
      </w:r>
      <w:r w:rsidRPr="002766DF">
        <w:rPr>
          <w:rStyle w:val="StyleBoldUnderline"/>
        </w:rPr>
        <w:t>the Court sided with</w:t>
      </w:r>
      <w:r w:rsidRPr="00010306">
        <w:rPr>
          <w:sz w:val="10"/>
        </w:rPr>
        <w:t xml:space="preserve"> the </w:t>
      </w:r>
      <w:r w:rsidRPr="002766DF">
        <w:rPr>
          <w:rStyle w:val="StyleBoldUnderline"/>
        </w:rPr>
        <w:t>Obama</w:t>
      </w:r>
      <w:r w:rsidRPr="00010306">
        <w:rPr>
          <w:sz w:val="10"/>
        </w:rPr>
        <w:t xml:space="preserve"> administration </w:t>
      </w:r>
      <w:r w:rsidRPr="002766DF">
        <w:rPr>
          <w:rStyle w:val="StyleBoldUnderline"/>
        </w:rPr>
        <w:t>and removed the case from its docket</w:t>
      </w:r>
      <w:r w:rsidRPr="00010306">
        <w:rPr>
          <w:sz w:val="10"/>
        </w:rPr>
        <w:t>. n170 The administration had claimed the case was moot because - in February 2009 - it formally filed federal criminal charges against al-Marri (so that he would be tried in federal court and not held indefinitely at a military base). n171 Mr. Marri's lawyers objected, arguing (unsuccessfully) that the administration could subsequently relocate him to a military base and, consequently, the Court should still resolve his legal challenge. n172</w:t>
      </w:r>
      <w:r w:rsidRPr="00010306">
        <w:rPr>
          <w:sz w:val="12"/>
        </w:rPr>
        <w:t>¶</w:t>
      </w:r>
      <w:r w:rsidRPr="00010306">
        <w:rPr>
          <w:sz w:val="10"/>
        </w:rPr>
        <w:t xml:space="preserve"> The Court's decisions to hear and then moot al-Marri are readily understandable. The Fourth Circuit had upheld the Bush administration in al-Marri and - when agreeing to hear the case - the Justices had good reason to slap down the Bush administration for their continuing efforts to sidestep federal court review over enemy combatant policy-making. Not only had the Court taken a strong stand in favor of judicial review in Boumediene and other decisions, but the November 2008 election of Barack Obama and the Democratic Congress further solidified the Court's position with elected officials and the American people. And, with none of the eighteen amicus briefs in the case supporting the Bush administration, n173 a Court ruling against [*524] Bush administration actions would have further buoyed the Court's status with academics and other interest groups. By March 2009, however, there was no good reason to ask the new administration to sort out its views on the al-Marri detention. Candidate Obama had campaigned against the Bush administration efforts to fence out federal courts from war-on-terror litigation. Indeed, when asking the Court to moot the case, the Obama administration told the Justices that it was willing to have the Fourth Circuit ruling vacated (showing "that the government is not attempting to preserve its victory while evading review"). n174 Against this backdrop, </w:t>
      </w:r>
      <w:r w:rsidRPr="002766DF">
        <w:rPr>
          <w:rStyle w:val="StyleBoldUnderline"/>
        </w:rPr>
        <w:t>there was simply no reason for the Justices to force</w:t>
      </w:r>
      <w:r w:rsidRPr="00010306">
        <w:rPr>
          <w:sz w:val="10"/>
        </w:rPr>
        <w:t xml:space="preserve"> the </w:t>
      </w:r>
      <w:r w:rsidRPr="002766DF">
        <w:rPr>
          <w:rStyle w:val="StyleBoldUnderline"/>
        </w:rPr>
        <w:t>Obama</w:t>
      </w:r>
      <w:r w:rsidRPr="00010306">
        <w:rPr>
          <w:sz w:val="10"/>
        </w:rPr>
        <w:t xml:space="preserve"> administration </w:t>
      </w:r>
      <w:r w:rsidRPr="002766DF">
        <w:rPr>
          <w:rStyle w:val="StyleBoldUnderline"/>
        </w:rPr>
        <w:t>to formally disavow or embrace Bush</w:t>
      </w:r>
      <w:r w:rsidRPr="00010306">
        <w:rPr>
          <w:sz w:val="10"/>
        </w:rPr>
        <w:t xml:space="preserve"> </w:t>
      </w:r>
      <w:r w:rsidRPr="002766DF">
        <w:rPr>
          <w:rStyle w:val="StyleBoldUnderline"/>
        </w:rPr>
        <w:t>administration legal arguments</w:t>
      </w:r>
      <w:r w:rsidRPr="00010306">
        <w:rPr>
          <w:sz w:val="10"/>
        </w:rPr>
        <w:t xml:space="preserve">. An Obama administration decision disavowing Bush administration arguments would not strengthen the Court's position vis-a-vis the executive (as the Obama Justice Department had already conceded the Court's authority to vacate the lower court ruling); </w:t>
      </w:r>
      <w:r w:rsidRPr="002766DF">
        <w:rPr>
          <w:rStyle w:val="StyleBoldUnderline"/>
        </w:rPr>
        <w:t xml:space="preserve">an administration decision supporting Bush administration arguments would </w:t>
      </w:r>
      <w:r w:rsidRPr="002766DF">
        <w:rPr>
          <w:rStyle w:val="Emphasis"/>
        </w:rPr>
        <w:t>set the stage for a costly battle between the Court and the new administration</w:t>
      </w:r>
      <w:r w:rsidRPr="00010306">
        <w:rPr>
          <w:sz w:val="10"/>
        </w:rPr>
        <w:t xml:space="preserve">. </w:t>
      </w:r>
      <w:r w:rsidRPr="002766DF">
        <w:rPr>
          <w:rStyle w:val="StyleBoldUnderline"/>
        </w:rPr>
        <w:t>A decision on the merits</w:t>
      </w:r>
      <w:r w:rsidRPr="00010306">
        <w:rPr>
          <w:sz w:val="10"/>
        </w:rPr>
        <w:t xml:space="preserve">, moreover, </w:t>
      </w:r>
      <w:r w:rsidRPr="002766DF">
        <w:rPr>
          <w:rStyle w:val="StyleBoldUnderline"/>
        </w:rPr>
        <w:t xml:space="preserve">would have </w:t>
      </w:r>
      <w:r w:rsidRPr="002766DF">
        <w:rPr>
          <w:rStyle w:val="Emphasis"/>
        </w:rPr>
        <w:t>opened the Court up to charges of judicial over-reaching</w:t>
      </w:r>
      <w:r w:rsidRPr="00010306">
        <w:rPr>
          <w:sz w:val="10"/>
        </w:rPr>
        <w:t>. In its brief seeking to moot al-Marri, the government argued that keeping the case alive "would lead only to an advisory opinion with no real-world impact on any individual" and that the Court should not reach out to decide "in a hypothetical posture" "complex constitutional questions" about the line where "national security policy and the Constitution intersect." n175</w:t>
      </w:r>
      <w:r w:rsidRPr="00010306">
        <w:rPr>
          <w:sz w:val="12"/>
        </w:rPr>
        <w:t>¶</w:t>
      </w:r>
      <w:r w:rsidRPr="00010306">
        <w:rPr>
          <w:sz w:val="10"/>
        </w:rPr>
        <w:t xml:space="preserve"> The Court's participation in </w:t>
      </w:r>
      <w:r w:rsidRPr="002766DF">
        <w:rPr>
          <w:rStyle w:val="StyleBoldUnderline"/>
        </w:rPr>
        <w:t>Kiyemba</w:t>
      </w:r>
      <w:r w:rsidRPr="00010306">
        <w:rPr>
          <w:sz w:val="10"/>
        </w:rPr>
        <w:t xml:space="preserve"> likewise </w:t>
      </w:r>
      <w:r w:rsidRPr="002766DF">
        <w:rPr>
          <w:rStyle w:val="StyleBoldUnderline"/>
        </w:rPr>
        <w:t xml:space="preserve">displays the Court's </w:t>
      </w:r>
      <w:r w:rsidRPr="002766DF">
        <w:rPr>
          <w:rStyle w:val="Emphasis"/>
        </w:rPr>
        <w:t>sensitivity to its status vis-a-vis the other branches and to the risks of unnecessarily interjecting itself in national security policy.</w:t>
      </w:r>
      <w:r w:rsidRPr="00010306">
        <w:rPr>
          <w:sz w:val="10"/>
        </w:rPr>
        <w:t xml:space="preserve"> This was true of both the June 2009 decision to hold over the appeal of the Uighur petitioners and the October 2009 decision to hear the case (but to schedule oral arguments so as to delay any decision until the summer of 2010). n176</w:t>
      </w:r>
      <w:r w:rsidRPr="00010306">
        <w:rPr>
          <w:sz w:val="12"/>
        </w:rPr>
        <w:t>¶</w:t>
      </w:r>
      <w:r w:rsidRPr="00010306">
        <w:rPr>
          <w:sz w:val="10"/>
        </w:rPr>
        <w:t xml:space="preserve"> </w:t>
      </w:r>
      <w:r w:rsidRPr="00010306">
        <w:rPr>
          <w:sz w:val="10"/>
          <w:szCs w:val="14"/>
        </w:rPr>
        <w:t>June 2009 was too early for the Court to enter this dispute. Even though petitioners cast the case as an opportunity for the Court to defend its turf (suggesting that Boumediene had become an empty shell and it was up to the Court to give meaning to the decision), n177 [*525] the Court well understood the costs of entering this dispute. At that time, the Obama administration and Democratic Congress were sorting out their policy priorities on Guantanamo, Bagram detainees, and much more. Correspondingly, the Court had reason to think that a ruling demanding the relocation of Uighur detainees to the United States would not sit well with either the administration or Congress. Not only did the Obama administration oppose the relocation of the Uighurs to the United States, n178 Congress enacted legislation in June 2009 that severely limited the President's power to move Guantanamo detainees to the United States or resettle them in another country. n179</w:t>
      </w:r>
      <w:r w:rsidRPr="00010306">
        <w:rPr>
          <w:sz w:val="12"/>
          <w:szCs w:val="14"/>
        </w:rPr>
        <w:t>¶</w:t>
      </w:r>
      <w:r w:rsidRPr="00010306">
        <w:rPr>
          <w:sz w:val="10"/>
          <w:szCs w:val="14"/>
        </w:rPr>
        <w:t xml:space="preserve"> By holding the issue over, however, the Court gave the Obama administration time both to sort out its policy priorities and to relocate the Uighur detainees (and, in so doing, to try to moot the case). n180 In its brief opposing certiorari, the Obama administration made clear that it was trying both to close Guantanamo and to relocate the Uighur petitioners and asked the Court to respect the "efforts of the political Branches to resolve issues relating to petitioners and other individuals located at Guantanamo Bay." n181 Furthermore, the decision to hold the case over bought the Court time to see how the enemy combatant issue would play out among politicians, interest groups, the media, and the American people. As Part I reveals, Court enemy combatant decisions track social and political forces. As Part II reveals, the Court has moved incrementally - advancing its authority to say "what the law is" without risking backlash or national security.</w:t>
      </w:r>
      <w:r w:rsidRPr="00010306">
        <w:rPr>
          <w:sz w:val="12"/>
          <w:szCs w:val="14"/>
        </w:rPr>
        <w:t>¶</w:t>
      </w:r>
      <w:r w:rsidRPr="00010306">
        <w:rPr>
          <w:sz w:val="10"/>
          <w:szCs w:val="14"/>
        </w:rPr>
        <w:t xml:space="preserve"> The Court's October 2009 decision to hear Kiyemba does not break from this pattern. By scheduling oral arguments for spring 2009, the Court both provided elected government with additional time to settle this issue and provided itself with an opportunity to calibrate its decision making against the backdrop of elected government action and other subsequent developments. n182 More than that, [*526] since Boumediene only decided the threshold issue that enemy combatants were entitled to habeas corpus relief, Kiyemba is a good vehicle for the Court to provide some details on how habeas proceedings should be conducted. In particular, there is little prospect that the decision will impact the rights on many Guantanamo detainees. By the summer of 2010, Guantanamo may be closed; if not, most detainees who prevail in habeas proceedings are likely to have been relocated to another country. Moreover, Kiyemba raises a quite narrow issue, namely, whether federal courts can mandate that Guantanamo detainees be relocated to the United States if no foreign nation will take them. n183 In other words, there is next to no prospect that Kiyemba will result in the type of scrutinizing judicial review that might raise national security risks (assuming, of course, that the Court will rule against the administration). Instead, Kiyemba seems likely to further tighten judicial control over the executive - but only in a very modest way.</w:t>
      </w:r>
      <w:r w:rsidRPr="00010306">
        <w:rPr>
          <w:sz w:val="12"/>
          <w:szCs w:val="14"/>
        </w:rPr>
        <w:t>¶</w:t>
      </w:r>
      <w:r w:rsidRPr="00010306">
        <w:rPr>
          <w:sz w:val="10"/>
          <w:szCs w:val="14"/>
        </w:rPr>
        <w:t xml:space="preserve"> </w:t>
      </w:r>
      <w:r w:rsidRPr="002766DF">
        <w:rPr>
          <w:rStyle w:val="StyleBoldUnderline"/>
        </w:rPr>
        <w:t>Throughout the course of its</w:t>
      </w:r>
      <w:r w:rsidRPr="00010306">
        <w:rPr>
          <w:sz w:val="10"/>
        </w:rPr>
        <w:t xml:space="preserve"> enemy combatant </w:t>
      </w:r>
      <w:r w:rsidRPr="002766DF">
        <w:rPr>
          <w:rStyle w:val="StyleBoldUnderline"/>
        </w:rPr>
        <w:t xml:space="preserve">decision making, the Court has moved </w:t>
      </w:r>
      <w:r w:rsidRPr="002766DF">
        <w:rPr>
          <w:rStyle w:val="Emphasis"/>
        </w:rPr>
        <w:t>incrementally</w:t>
      </w:r>
      <w:r w:rsidRPr="00010306">
        <w:rPr>
          <w:sz w:val="10"/>
        </w:rPr>
        <w:t xml:space="preserve">. </w:t>
      </w:r>
      <w:r w:rsidRPr="0078354F">
        <w:rPr>
          <w:rStyle w:val="Emphasis"/>
        </w:rPr>
        <w:t>In so doing, the Court has expanded its authority vis-a-vis the President</w:t>
      </w:r>
      <w:r w:rsidRPr="002766DF">
        <w:rPr>
          <w:rStyle w:val="StyleBoldUnderline"/>
        </w:rPr>
        <w:t>.</w:t>
      </w:r>
      <w:r w:rsidRPr="00010306">
        <w:rPr>
          <w:sz w:val="10"/>
        </w:rPr>
        <w:t xml:space="preserve"> </w:t>
      </w:r>
      <w:r w:rsidRPr="0078354F">
        <w:rPr>
          <w:rStyle w:val="StyleBoldUnderline"/>
        </w:rPr>
        <w:t>Obama administration</w:t>
      </w:r>
      <w:r w:rsidRPr="002766DF">
        <w:rPr>
          <w:rStyle w:val="StyleBoldUnderline"/>
        </w:rPr>
        <w:t xml:space="preserve"> efforts to moot al-Marri</w:t>
      </w:r>
      <w:r w:rsidRPr="00010306">
        <w:rPr>
          <w:sz w:val="10"/>
        </w:rPr>
        <w:t xml:space="preserve"> and to relocate Uighur detainees (thereby mooting that litigation) </w:t>
      </w:r>
      <w:r w:rsidRPr="002766DF">
        <w:rPr>
          <w:rStyle w:val="StyleBoldUnderline"/>
        </w:rPr>
        <w:t>speak to the administration's desire to avoid Supreme Court rulings that might limit the scope of presidential power</w:t>
      </w:r>
      <w:r w:rsidRPr="00010306">
        <w:rPr>
          <w:sz w:val="10"/>
        </w:rPr>
        <w:t>. Unlike the Bush administration (whose politically tone deaf arguments paved the way for anti-administration rulings), n184 the Obama administration understands that the Court has become a player in the enemy combatant issue.</w:t>
      </w:r>
      <w:r w:rsidRPr="00010306">
        <w:rPr>
          <w:sz w:val="12"/>
        </w:rPr>
        <w:t>¶</w:t>
      </w:r>
      <w:r w:rsidRPr="00010306">
        <w:rPr>
          <w:sz w:val="10"/>
        </w:rPr>
        <w:t xml:space="preserve"> </w:t>
      </w:r>
      <w:r w:rsidRPr="006A2F5F">
        <w:rPr>
          <w:rStyle w:val="StyleBoldUnderline"/>
        </w:rPr>
        <w:t>What is striking</w:t>
      </w:r>
      <w:r w:rsidRPr="00010306">
        <w:rPr>
          <w:sz w:val="10"/>
        </w:rPr>
        <w:t xml:space="preserve"> here, </w:t>
      </w:r>
      <w:r w:rsidRPr="006A2F5F">
        <w:rPr>
          <w:rStyle w:val="StyleBoldUnderline"/>
        </w:rPr>
        <w:t xml:space="preserve">is that </w:t>
      </w:r>
      <w:r w:rsidRPr="00B66CD4">
        <w:rPr>
          <w:rStyle w:val="Emphasis"/>
          <w:highlight w:val="yellow"/>
        </w:rPr>
        <w:t xml:space="preserve">the Court never took more than it could get - </w:t>
      </w:r>
      <w:r w:rsidRPr="00B66CD4">
        <w:rPr>
          <w:rStyle w:val="Emphasis"/>
          <w:highlight w:val="yellow"/>
          <w:bdr w:val="single" w:sz="4" w:space="0" w:color="auto"/>
        </w:rPr>
        <w:t>it carved out space for itself without risking</w:t>
      </w:r>
      <w:r w:rsidRPr="00010306">
        <w:rPr>
          <w:sz w:val="10"/>
        </w:rPr>
        <w:t xml:space="preserve"> the nation's </w:t>
      </w:r>
      <w:r w:rsidRPr="00010306">
        <w:rPr>
          <w:sz w:val="10"/>
          <w:szCs w:val="14"/>
        </w:rPr>
        <w:t>security or</w:t>
      </w:r>
      <w:r w:rsidRPr="0078354F">
        <w:rPr>
          <w:rStyle w:val="Emphasis"/>
          <w:sz w:val="14"/>
          <w:szCs w:val="14"/>
        </w:rPr>
        <w:t xml:space="preserve"> </w:t>
      </w:r>
      <w:r w:rsidRPr="00B66CD4">
        <w:rPr>
          <w:rStyle w:val="Emphasis"/>
          <w:highlight w:val="yellow"/>
          <w:bdr w:val="single" w:sz="4" w:space="0" w:color="auto"/>
        </w:rPr>
        <w:t>political backlash</w:t>
      </w:r>
      <w:r w:rsidRPr="00010306">
        <w:rPr>
          <w:sz w:val="10"/>
        </w:rPr>
        <w:t xml:space="preserve">. Its 2004 and 2006 rulings provided ample opportunity for the President to pursue his enemy combatant initiative. Its 2008 ruling in Boumediene, while clearly constraining the political branches, reflected the views of the new Democratic majority in Congress and (to a lesser extent) the views of presidential candidates Obama and McCain. n185 </w:t>
      </w:r>
      <w:r w:rsidRPr="006A2F5F">
        <w:rPr>
          <w:rStyle w:val="StyleBoldUnderline"/>
        </w:rPr>
        <w:t xml:space="preserve">Its </w:t>
      </w:r>
      <w:r w:rsidRPr="00B66CD4">
        <w:rPr>
          <w:rStyle w:val="StyleBoldUnderline"/>
          <w:highlight w:val="yellow"/>
        </w:rPr>
        <w:t>decision to steer clear of</w:t>
      </w:r>
      <w:r w:rsidRPr="006A2F5F">
        <w:rPr>
          <w:rStyle w:val="StyleBoldUnderline"/>
        </w:rPr>
        <w:t xml:space="preserve"> </w:t>
      </w:r>
      <w:r w:rsidRPr="00010306">
        <w:rPr>
          <w:sz w:val="10"/>
        </w:rPr>
        <w:t xml:space="preserve">early </w:t>
      </w:r>
      <w:r w:rsidRPr="00B66CD4">
        <w:rPr>
          <w:rStyle w:val="StyleBoldUnderline"/>
          <w:highlight w:val="yellow"/>
        </w:rPr>
        <w:t>Obama-era</w:t>
      </w:r>
      <w:r w:rsidRPr="00B66CD4">
        <w:rPr>
          <w:sz w:val="10"/>
          <w:highlight w:val="yellow"/>
        </w:rPr>
        <w:t xml:space="preserve"> [*</w:t>
      </w:r>
      <w:r w:rsidRPr="00010306">
        <w:rPr>
          <w:sz w:val="10"/>
        </w:rPr>
        <w:t xml:space="preserve">527] </w:t>
      </w:r>
      <w:r w:rsidRPr="00B66CD4">
        <w:rPr>
          <w:rStyle w:val="StyleBoldUnderline"/>
          <w:highlight w:val="yellow"/>
        </w:rPr>
        <w:t>disputes</w:t>
      </w:r>
      <w:r w:rsidRPr="006A2F5F">
        <w:rPr>
          <w:rStyle w:val="StyleBoldUnderline"/>
        </w:rPr>
        <w:t xml:space="preserve"> </w:t>
      </w:r>
      <w:r w:rsidRPr="00010306">
        <w:rPr>
          <w:sz w:val="10"/>
        </w:rPr>
        <w:t xml:space="preserve">likewise </w:t>
      </w:r>
      <w:r w:rsidRPr="00B66CD4">
        <w:rPr>
          <w:rStyle w:val="StyleBoldUnderline"/>
          <w:highlight w:val="yellow"/>
        </w:rPr>
        <w:t>avoids</w:t>
      </w:r>
      <w:r w:rsidRPr="006A2F5F">
        <w:rPr>
          <w:rStyle w:val="StyleBoldUnderline"/>
        </w:rPr>
        <w:t xml:space="preserve"> the risks of a </w:t>
      </w:r>
      <w:r w:rsidRPr="00B66CD4">
        <w:rPr>
          <w:rStyle w:val="StyleBoldUnderline"/>
          <w:highlight w:val="yellow"/>
        </w:rPr>
        <w:t>cos</w:t>
      </w:r>
      <w:r w:rsidRPr="00B66CD4">
        <w:rPr>
          <w:rStyle w:val="Emphasis"/>
          <w:highlight w:val="yellow"/>
        </w:rPr>
        <w:t>tly backlash</w:t>
      </w:r>
      <w:r w:rsidRPr="00B66CD4">
        <w:rPr>
          <w:sz w:val="10"/>
          <w:highlight w:val="yellow"/>
        </w:rPr>
        <w:t xml:space="preserve"> </w:t>
      </w:r>
      <w:r w:rsidRPr="00B66CD4">
        <w:rPr>
          <w:rStyle w:val="StyleBoldUnderline"/>
          <w:highlight w:val="yellow"/>
        </w:rPr>
        <w:t>while creating incentives for</w:t>
      </w:r>
      <w:r w:rsidRPr="006A2F5F">
        <w:rPr>
          <w:rStyle w:val="StyleBoldUnderline"/>
        </w:rPr>
        <w:t xml:space="preserve"> </w:t>
      </w:r>
      <w:r w:rsidRPr="00010306">
        <w:rPr>
          <w:sz w:val="10"/>
        </w:rPr>
        <w:t>the</w:t>
      </w:r>
      <w:r w:rsidRPr="006A2F5F">
        <w:rPr>
          <w:rStyle w:val="StyleBoldUnderline"/>
        </w:rPr>
        <w:t xml:space="preserve"> </w:t>
      </w:r>
      <w:r w:rsidRPr="00B66CD4">
        <w:rPr>
          <w:rStyle w:val="StyleBoldUnderline"/>
          <w:highlight w:val="yellow"/>
        </w:rPr>
        <w:t>Obama</w:t>
      </w:r>
      <w:r w:rsidRPr="00010306">
        <w:rPr>
          <w:sz w:val="10"/>
        </w:rPr>
        <w:t xml:space="preserve"> administration </w:t>
      </w:r>
      <w:r w:rsidRPr="00B66CD4">
        <w:rPr>
          <w:rStyle w:val="StyleBoldUnderline"/>
          <w:highlight w:val="yellow"/>
        </w:rPr>
        <w:t>to take judicial authority into account</w:t>
      </w:r>
      <w:r w:rsidRPr="006A2F5F">
        <w:rPr>
          <w:rStyle w:val="StyleBoldUnderline"/>
        </w:rPr>
        <w:t xml:space="preserve"> (by settling these cases outside of court)</w:t>
      </w:r>
      <w:r w:rsidRPr="00010306">
        <w:rPr>
          <w:sz w:val="10"/>
        </w:rPr>
        <w:t xml:space="preserve">. n186 Put another way, by taking prevailing social and political forces into account, </w:t>
      </w:r>
      <w:r w:rsidRPr="00B66CD4">
        <w:rPr>
          <w:rStyle w:val="Emphasis"/>
          <w:highlight w:val="yellow"/>
        </w:rPr>
        <w:t xml:space="preserve">the Court was able to </w:t>
      </w:r>
      <w:r w:rsidRPr="00B66CD4">
        <w:rPr>
          <w:rStyle w:val="Emphasis"/>
          <w:highlight w:val="yellow"/>
          <w:bdr w:val="single" w:sz="4" w:space="0" w:color="auto"/>
        </w:rPr>
        <w:t>flex its muscles without meaningfully undermining the policy preferences of the President</w:t>
      </w:r>
      <w:r w:rsidRPr="00010306">
        <w:rPr>
          <w:sz w:val="10"/>
        </w:rPr>
        <w:t xml:space="preserve"> and Congress.</w:t>
      </w:r>
      <w:r w:rsidRPr="00010306">
        <w:rPr>
          <w:sz w:val="12"/>
        </w:rPr>
        <w:t>¶</w:t>
      </w:r>
      <w:r w:rsidRPr="00010306">
        <w:rPr>
          <w:sz w:val="10"/>
        </w:rPr>
        <w:t xml:space="preserve"> </w:t>
      </w:r>
      <w:r w:rsidRPr="00010306">
        <w:rPr>
          <w:sz w:val="10"/>
          <w:szCs w:val="14"/>
        </w:rPr>
        <w:t xml:space="preserve">I, of course, recognize that the Court's willingness to engage the executive and, in so doing, to nullify a signature campaign of the Bush administration, is a significant break </w:t>
      </w:r>
      <w:r w:rsidRPr="00010306">
        <w:rPr>
          <w:sz w:val="10"/>
          <w:szCs w:val="14"/>
        </w:rPr>
        <w:lastRenderedPageBreak/>
        <w:t>from the judiciary's recent practice of steering clear of disputes tied to unilateral presidential war making. n187 At the same time, I see the Court's willingness to challenge, and not defer, as not at all surprising. The Bush administration made arguments that backed the Court into a corner. The Court could either bow at the altar of presidential power, or it could find a way to slap the President down. It is to be expected that the Court chose to find a way to preserve its authority to "say what the law is." n188 The Justices, after all, have incentives to preserve the Court's role in our system of checks and balances - especially when their decisions enhance their reputations with media and academic elites. n189 This is true of the Supreme Court in general, and arguably more true of the current Court - given its penchant to claim judicial supremacy and given the importance of these institutional concerns to the Court's so-called swing Justices. n190 It is also noteworthy that the enemy combatant cases were at the very core of the judicial function. At oral arguments in Hamdan, Justice Kennedy emphasized the importance of habeas corpus relief, n191 suggesting that limitations on habeas relief would "threaten[] the status of the judiciary as a co-equal partner of the legislature and the executive." n192</w:t>
      </w:r>
      <w:r w:rsidRPr="00010306">
        <w:rPr>
          <w:sz w:val="12"/>
          <w:szCs w:val="14"/>
        </w:rPr>
        <w:t>¶</w:t>
      </w:r>
      <w:r w:rsidRPr="00010306">
        <w:rPr>
          <w:sz w:val="10"/>
          <w:szCs w:val="14"/>
        </w:rPr>
        <w:t xml:space="preserve"> </w:t>
      </w:r>
      <w:r w:rsidRPr="00010306">
        <w:rPr>
          <w:sz w:val="10"/>
        </w:rPr>
        <w:t xml:space="preserve">[*528] One final comment on the nature of the dialogue that took and is taking place between the three branches on the enemy combatant issue: Throughout the Bush-era, these cases were anything but a constitutional dialogue. The executive persisted in making the same argument, and, as its political fortunes diminished, the Court carved over more and more issue space for itself. For its part, the Bush-era Congress played no meaningful role - it simultaneously backed the executive while signaling to the Court that it would support judicial invalidation of executive initiatives. With a new administration in place, there is reason to think that the inter-branch dynamic will change. The Obama administration has advanced its policies while pursuing a less confrontational course; avoiding absolutist arguments and trying to steer clear of an adverse Supreme Court ruling. In so doing, the administration has yet to launch the type of broadsides that challenge the foundations of judicial authority. Up until now, the Court has responded in kind, leaving the administration breathing room to pursue its policies without a Supreme Court pronouncement on the scope of presidential power. It is a matter of pure speculation whether this pattern will continue. At the same time, </w:t>
      </w:r>
      <w:r w:rsidRPr="00B66CD4">
        <w:rPr>
          <w:rStyle w:val="StyleBoldUnderline"/>
          <w:highlight w:val="yellow"/>
        </w:rPr>
        <w:t>there is</w:t>
      </w:r>
      <w:r w:rsidRPr="006A2F5F">
        <w:rPr>
          <w:rStyle w:val="StyleBoldUnderline"/>
        </w:rPr>
        <w:t xml:space="preserve"> good </w:t>
      </w:r>
      <w:r w:rsidRPr="00B66CD4">
        <w:rPr>
          <w:rStyle w:val="StyleBoldUnderline"/>
          <w:highlight w:val="yellow"/>
        </w:rPr>
        <w:t>reason to think that the Court will follow the path it has laid down</w:t>
      </w:r>
      <w:r w:rsidRPr="00010306">
        <w:rPr>
          <w:sz w:val="10"/>
        </w:rPr>
        <w:t xml:space="preserve"> in Bush-era cases, </w:t>
      </w:r>
      <w:r w:rsidRPr="00B66CD4">
        <w:rPr>
          <w:rStyle w:val="StyleBoldUnderline"/>
          <w:highlight w:val="yellow"/>
        </w:rPr>
        <w:t>taking social and political forces into account</w:t>
      </w:r>
      <w:r w:rsidRPr="006A2F5F">
        <w:rPr>
          <w:rStyle w:val="StyleBoldUnderline"/>
        </w:rPr>
        <w:t xml:space="preserve"> so as </w:t>
      </w:r>
      <w:r w:rsidRPr="00B66CD4">
        <w:rPr>
          <w:rStyle w:val="StyleBoldUnderline"/>
          <w:highlight w:val="yellow"/>
        </w:rPr>
        <w:t>to protect its turf without risking national security or</w:t>
      </w:r>
      <w:r w:rsidRPr="006A2F5F">
        <w:rPr>
          <w:rStyle w:val="StyleBoldUnderline"/>
        </w:rPr>
        <w:t xml:space="preserve"> elected government </w:t>
      </w:r>
      <w:r w:rsidRPr="00B66CD4">
        <w:rPr>
          <w:rStyle w:val="StyleBoldUnderline"/>
          <w:highlight w:val="yellow"/>
        </w:rPr>
        <w:t>backlash</w:t>
      </w:r>
      <w:r w:rsidRPr="00010306">
        <w:rPr>
          <w:sz w:val="10"/>
        </w:rPr>
        <w:t>.</w:t>
      </w:r>
    </w:p>
    <w:p w:rsidR="00327B27" w:rsidRDefault="00327B27" w:rsidP="00327B27"/>
    <w:p w:rsidR="00327B27" w:rsidRDefault="00327B27" w:rsidP="00327B27">
      <w:pPr>
        <w:pStyle w:val="Heading2"/>
      </w:pPr>
      <w:r>
        <w:lastRenderedPageBreak/>
        <w:t>1NR</w:t>
      </w:r>
    </w:p>
    <w:p w:rsidR="00327B27" w:rsidRDefault="00327B27" w:rsidP="00327B27">
      <w:pPr>
        <w:pStyle w:val="Heading3"/>
      </w:pPr>
      <w:r>
        <w:lastRenderedPageBreak/>
        <w:t>A2 Used for WOT</w:t>
      </w:r>
    </w:p>
    <w:p w:rsidR="00327B27" w:rsidRDefault="00327B27" w:rsidP="00327B27">
      <w:pPr>
        <w:pStyle w:val="Heading4"/>
      </w:pPr>
      <w:r>
        <w:t>Here’s an example---teams could restrict immigration detention because it was used in the past to detain the Uighurs in the Kiyemba cases</w:t>
      </w:r>
    </w:p>
    <w:p w:rsidR="00327B27" w:rsidRDefault="00327B27" w:rsidP="00327B27">
      <w:r w:rsidRPr="0003191C">
        <w:rPr>
          <w:rStyle w:val="StyleStyleBold12pt"/>
        </w:rPr>
        <w:t>Hernandez 11</w:t>
      </w:r>
      <w:r>
        <w:t xml:space="preserve"> [Ernesto A. Hernandez, Professor of Law at the Chapman University School of Law, former Professor of IR and Political Science at the Universidad Javeriana in Colombia, “Ki</w:t>
      </w:r>
      <w:r w:rsidRPr="00C469FA">
        <w:t>yemba, Guanta</w:t>
      </w:r>
      <w:r>
        <w:t>namo, and Immigration Law : An Extraterritorial Constitution in a Plenary Power World,” 2 UC IRVINE LAW REV. 194-245, http://works.bepress.com/cgi/viewcontent.cgi?article=1028&amp;context=ernesto_hernandez]</w:t>
      </w:r>
    </w:p>
    <w:p w:rsidR="00327B27" w:rsidRPr="005D44FC" w:rsidRDefault="00327B27" w:rsidP="00327B27">
      <w:pPr>
        <w:rPr>
          <w:sz w:val="16"/>
        </w:rPr>
      </w:pPr>
      <w:r w:rsidRPr="00F05E2A">
        <w:rPr>
          <w:rStyle w:val="StyleBoldUnderline"/>
          <w:highlight w:val="yellow"/>
        </w:rPr>
        <w:t>Kiyemba I , II , and III show how</w:t>
      </w:r>
      <w:r w:rsidRPr="00F05E2A">
        <w:rPr>
          <w:sz w:val="16"/>
          <w:highlight w:val="yellow"/>
        </w:rPr>
        <w:t xml:space="preserve"> </w:t>
      </w:r>
      <w:r w:rsidRPr="00F05E2A">
        <w:rPr>
          <w:rStyle w:val="StyleBoldUnderline"/>
          <w:highlight w:val="yellow"/>
        </w:rPr>
        <w:t>immigration law doctrines, in particular</w:t>
      </w:r>
      <w:r w:rsidRPr="0078537C">
        <w:rPr>
          <w:sz w:val="16"/>
        </w:rPr>
        <w:t xml:space="preserve"> but not limited to </w:t>
      </w:r>
      <w:r w:rsidRPr="005E6843">
        <w:rPr>
          <w:rStyle w:val="StyleBoldUnderline"/>
        </w:rPr>
        <w:t xml:space="preserve">plenary powers, </w:t>
      </w:r>
      <w:r w:rsidRPr="00F05E2A">
        <w:rPr>
          <w:rStyle w:val="StyleBoldUnderline"/>
          <w:highlight w:val="yellow"/>
        </w:rPr>
        <w:t xml:space="preserve">justify detention </w:t>
      </w:r>
      <w:r w:rsidRPr="00F05E2A">
        <w:rPr>
          <w:rStyle w:val="StyleBoldUnderline"/>
        </w:rPr>
        <w:t>even after they have been found to be unlawful</w:t>
      </w:r>
      <w:r w:rsidRPr="005E6843">
        <w:rPr>
          <w:rStyle w:val="StyleBoldUnderline"/>
        </w:rPr>
        <w:t xml:space="preserve"> by a district court and long after the executive has ceased classifying detainees as enemy combatants</w:t>
      </w:r>
      <w:r w:rsidRPr="0078537C">
        <w:rPr>
          <w:sz w:val="16"/>
        </w:rPr>
        <w:t xml:space="preserve">. While certiorari petitions and appellate review of Kiyemba cases focus on habeas doctrine, </w:t>
      </w:r>
      <w:r w:rsidRPr="00F05E2A">
        <w:rPr>
          <w:rStyle w:val="StyleBoldUnderline"/>
          <w:highlight w:val="yellow"/>
        </w:rPr>
        <w:t xml:space="preserve">immigration law operates as a </w:t>
      </w:r>
      <w:r w:rsidRPr="00F05E2A">
        <w:rPr>
          <w:rStyle w:val="Emphasis"/>
          <w:highlight w:val="yellow"/>
        </w:rPr>
        <w:t>fallback</w:t>
      </w:r>
      <w:r w:rsidRPr="00F05E2A">
        <w:rPr>
          <w:rStyle w:val="StyleBoldUnderline"/>
          <w:highlight w:val="yellow"/>
        </w:rPr>
        <w:t xml:space="preserve"> to </w:t>
      </w:r>
      <w:r w:rsidRPr="00F05E2A">
        <w:rPr>
          <w:rStyle w:val="Emphasis"/>
          <w:highlight w:val="yellow"/>
        </w:rPr>
        <w:t>keep detention legal</w:t>
      </w:r>
      <w:r w:rsidRPr="005E6843">
        <w:rPr>
          <w:rStyle w:val="Emphasis"/>
        </w:rPr>
        <w:t>, even if it is indefinite</w:t>
      </w:r>
      <w:r w:rsidRPr="0078537C">
        <w:rPr>
          <w:sz w:val="16"/>
        </w:rPr>
        <w:t xml:space="preserve">. This doctrinal quagmire is the product of factual complexities presented by the detention </w:t>
      </w:r>
      <w:r w:rsidRPr="00F05E2A">
        <w:rPr>
          <w:rStyle w:val="StyleBoldUnderline"/>
          <w:highlight w:val="yellow"/>
        </w:rPr>
        <w:t>of these Uighurs</w:t>
      </w:r>
      <w:r w:rsidRPr="0078537C">
        <w:rPr>
          <w:sz w:val="16"/>
        </w:rPr>
        <w:t xml:space="preserve">. </w:t>
      </w:r>
      <w:r w:rsidRPr="005E6843">
        <w:rPr>
          <w:rStyle w:val="StyleBoldUnderline"/>
        </w:rPr>
        <w:t>The executive</w:t>
      </w:r>
      <w:r w:rsidRPr="0078537C">
        <w:rPr>
          <w:sz w:val="16"/>
        </w:rPr>
        <w:t xml:space="preserve"> and judiciary </w:t>
      </w:r>
      <w:r w:rsidRPr="005E6843">
        <w:rPr>
          <w:rStyle w:val="StyleBoldUnderline"/>
        </w:rPr>
        <w:t xml:space="preserve">argue that the detainees are </w:t>
      </w:r>
      <w:r w:rsidRPr="005E6843">
        <w:rPr>
          <w:rStyle w:val="Emphasis"/>
        </w:rPr>
        <w:t>choosing not to accept the limited resettlement options provided</w:t>
      </w:r>
      <w:r w:rsidRPr="005E6843">
        <w:rPr>
          <w:rStyle w:val="StyleBoldUnderline"/>
        </w:rPr>
        <w:t xml:space="preserve"> and that this </w:t>
      </w:r>
      <w:r w:rsidRPr="0078537C">
        <w:rPr>
          <w:rStyle w:val="StyleBoldUnderline"/>
        </w:rPr>
        <w:t>keeps them on the base. But it is the U.S. government that placed these men in this situation</w:t>
      </w:r>
      <w:r w:rsidRPr="0078537C">
        <w:rPr>
          <w:sz w:val="16"/>
        </w:rPr>
        <w:t xml:space="preserve"> after so many years. </w:t>
      </w:r>
      <w:r w:rsidRPr="00F05E2A">
        <w:rPr>
          <w:rStyle w:val="StyleBoldUnderline"/>
          <w:highlight w:val="yellow"/>
        </w:rPr>
        <w:t>Executive choices to detain Uighurs on Guantánamo, rather than choices made by the Uighurs, created these problems</w:t>
      </w:r>
      <w:r w:rsidRPr="0078537C">
        <w:rPr>
          <w:sz w:val="16"/>
        </w:rPr>
        <w:t xml:space="preserve">. In this regard, Kiyemba detainees differ greatly from many aliens in most immigration law cases, who chose to enter the United States. </w:t>
      </w:r>
      <w:r w:rsidRPr="0078537C">
        <w:rPr>
          <w:rStyle w:val="StyleBoldUnderline"/>
        </w:rPr>
        <w:t xml:space="preserve">Given this factual and legal impasse, the executive, consistent with historical practice, </w:t>
      </w:r>
      <w:r w:rsidRPr="0078537C">
        <w:rPr>
          <w:rStyle w:val="Emphasis"/>
        </w:rPr>
        <w:t>employs immigration law as an instrument to detain aliens and deny rights protections</w:t>
      </w:r>
      <w:r w:rsidRPr="0078537C">
        <w:rPr>
          <w:rStyle w:val="StyleBoldUnderline"/>
        </w:rPr>
        <w:t xml:space="preserve"> in times of national security</w:t>
      </w:r>
      <w:r w:rsidRPr="0078537C">
        <w:rPr>
          <w:sz w:val="16"/>
        </w:rPr>
        <w:t xml:space="preserve">. Foreign policy objectives, in this case the War on Terror, set the stage for this treatment of aliens. Here the foreign nationals are Uighurs resisting China, caught in the Afghanistan conflict, and brought by the United States government to Cuba. </w:t>
      </w:r>
    </w:p>
    <w:p w:rsidR="00327B27" w:rsidRDefault="00327B27" w:rsidP="00327B27">
      <w:pPr>
        <w:pStyle w:val="Heading3"/>
      </w:pPr>
      <w:r>
        <w:lastRenderedPageBreak/>
        <w:t>WM</w:t>
      </w:r>
    </w:p>
    <w:p w:rsidR="00327B27" w:rsidRPr="00F05E2A" w:rsidRDefault="00327B27" w:rsidP="00327B27">
      <w:pPr>
        <w:pStyle w:val="Heading4"/>
      </w:pPr>
      <w:r>
        <w:t>Contextual “we meet” arguments are bad---intent to define outweighs</w:t>
      </w:r>
    </w:p>
    <w:p w:rsidR="00327B27" w:rsidRDefault="00327B27" w:rsidP="00327B27">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327B27" w:rsidRPr="00F05E2A" w:rsidRDefault="00327B27" w:rsidP="00327B27">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327B27" w:rsidRPr="00F05E2A" w:rsidRDefault="00327B27" w:rsidP="00327B27">
      <w:pPr>
        <w:pStyle w:val="Heading4"/>
      </w:pPr>
      <w:r>
        <w:t>Wartime and criminal detention powers are conceptually distinct</w:t>
      </w:r>
    </w:p>
    <w:p w:rsidR="00327B27" w:rsidRDefault="00327B27" w:rsidP="00327B27">
      <w:r>
        <w:t xml:space="preserve">Benjamin </w:t>
      </w:r>
      <w:r w:rsidRPr="00594840">
        <w:rPr>
          <w:rStyle w:val="StyleStyleBold12pt"/>
        </w:rPr>
        <w:t>Wittes 11</w:t>
      </w:r>
      <w:r>
        <w:t>, senior fellow in Governance Studies at The Brookings Institution, 2011, “ARTICLE: Preventive Detention in American Theory and Practice,” Harvard National Security Journal, 2 Harv. Nat'l Sec. J. 85</w:t>
      </w:r>
    </w:p>
    <w:p w:rsidR="00327B27" w:rsidRPr="00594840" w:rsidRDefault="00327B27" w:rsidP="00327B27">
      <w:pPr>
        <w:rPr>
          <w:sz w:val="16"/>
        </w:rPr>
      </w:pPr>
      <w:r w:rsidRPr="00594840">
        <w:rPr>
          <w:sz w:val="16"/>
        </w:rPr>
        <w:t xml:space="preserve">I. </w:t>
      </w:r>
      <w:r w:rsidRPr="00F05E2A">
        <w:rPr>
          <w:rStyle w:val="StyleBoldUnderline"/>
          <w:highlight w:val="yellow"/>
          <w:bdr w:val="single" w:sz="4" w:space="0" w:color="auto"/>
        </w:rPr>
        <w:t>Wartime and Emergency Detention Powers</w:t>
      </w:r>
    </w:p>
    <w:p w:rsidR="00327B27" w:rsidRPr="00594840" w:rsidRDefault="00327B27" w:rsidP="00327B27">
      <w:pPr>
        <w:rPr>
          <w:sz w:val="16"/>
        </w:rPr>
      </w:pPr>
      <w:r w:rsidRPr="00594840">
        <w:rPr>
          <w:sz w:val="16"/>
        </w:rPr>
        <w:t>It is useful to begin with a working definition of preventive detention, a term that rings ominous to the American ear but which is, in fact, usefully descriptive. Preventive detention, for present purposes, includes any detention of a person by state or federal authorities that is (1) not pursuant to conviction of a crime and (2) undertaken in order to prevent some future harm. Preventive detention may occur within the criminal justice system or outside of it, and the harms it seeks to avoid include harm to individuals, to the state, or even to the subject of detention himself. In other words, we include under the rubric of preventive detention any situation in which government locks up an unconvicted person (or a person who has completed his or her criminal sentence) to prevent some future harm either to a person or to some important governmental interest. The wartime powers of the military offer some of the most vivid -- though far from the only -- examples of preventive detention authorized in American law.</w:t>
      </w:r>
    </w:p>
    <w:p w:rsidR="00327B27" w:rsidRPr="00594840" w:rsidRDefault="00327B27" w:rsidP="00327B27">
      <w:pPr>
        <w:rPr>
          <w:sz w:val="16"/>
        </w:rPr>
      </w:pPr>
      <w:r w:rsidRPr="00594840">
        <w:rPr>
          <w:sz w:val="16"/>
        </w:rPr>
        <w:t>A. The Enemy Combatant</w:t>
      </w:r>
    </w:p>
    <w:p w:rsidR="00327B27" w:rsidRPr="00594840" w:rsidRDefault="00327B27" w:rsidP="00327B27">
      <w:pPr>
        <w:rPr>
          <w:sz w:val="16"/>
        </w:rPr>
      </w:pPr>
      <w:r w:rsidRPr="00594840">
        <w:rPr>
          <w:sz w:val="16"/>
        </w:rPr>
        <w:t xml:space="preserve">Despite the post-September 11 controversies over counterterrorism detentions, </w:t>
      </w:r>
      <w:r w:rsidRPr="00594840">
        <w:rPr>
          <w:rStyle w:val="StyleBoldUnderline"/>
        </w:rPr>
        <w:t>the power to capture and hold enemy combatants has not traditionally been a subject of dispute</w:t>
      </w:r>
      <w:r w:rsidRPr="00594840">
        <w:rPr>
          <w:sz w:val="16"/>
        </w:rPr>
        <w:t>. The Supreme Court has made this clear: "by universal agreement and practice, [these powers] are important incident[s] of war." n7 As the power to detain the enemy derives from and inheres in the larger power to wage war, it exists even in the absence of an  [*91]  explicit statutory authorization to detain. n8 However, what was once a plenary power over a captured adversary, in modern American practice, is meaningfully constrained by international law, domestic regulation, and -- to a lesser but growing degree -- judicial decisions.</w:t>
      </w:r>
    </w:p>
    <w:p w:rsidR="00327B27" w:rsidRPr="00594840" w:rsidRDefault="00327B27" w:rsidP="00327B27">
      <w:pPr>
        <w:rPr>
          <w:sz w:val="16"/>
        </w:rPr>
      </w:pPr>
      <w:r w:rsidRPr="00594840">
        <w:rPr>
          <w:sz w:val="16"/>
        </w:rPr>
        <w:t>Philosophically, the Supreme Court has explained, the power to detain derives from, and is limited by, the assumption that:</w:t>
      </w:r>
    </w:p>
    <w:p w:rsidR="00327B27" w:rsidRPr="00594840" w:rsidRDefault="00327B27" w:rsidP="00327B27">
      <w:pPr>
        <w:rPr>
          <w:sz w:val="16"/>
        </w:rPr>
      </w:pPr>
      <w:r w:rsidRPr="00594840">
        <w:rPr>
          <w:sz w:val="16"/>
        </w:rPr>
        <w:t>[t]he alien enemy is bound by an allegiance which commits him to lose no opportunity to forward the cause of our enemy; hence the United States, assuming him to be faithful to his allegiance, regards him as part of the enemy resources. It therefore takes measures to disable him from commission of hostile acts imputed as his intention because they are a duty to his sovereign. n9</w:t>
      </w:r>
    </w:p>
    <w:p w:rsidR="00327B27" w:rsidRPr="00594840" w:rsidRDefault="00327B27" w:rsidP="00327B27">
      <w:pPr>
        <w:rPr>
          <w:sz w:val="16"/>
        </w:rPr>
      </w:pPr>
      <w:r w:rsidRPr="00594840">
        <w:rPr>
          <w:sz w:val="16"/>
        </w:rPr>
        <w:t>The soldier, it is thus presumed, will continue to engage in armed hostilities against the United States as long as a state of war makes it his duty to do so. The natural corollary is that once the sovereign to which he owes his allegiance ceases to be at war with the United States, his duty to make war ceases and the preventive rationale for detention evaporates.</w:t>
      </w:r>
    </w:p>
    <w:p w:rsidR="00327B27" w:rsidRDefault="00327B27" w:rsidP="00327B27">
      <w:r>
        <w:t>1. Requirements for Detainability</w:t>
      </w:r>
    </w:p>
    <w:p w:rsidR="00327B27" w:rsidRPr="00594840" w:rsidRDefault="00327B27" w:rsidP="00327B27">
      <w:pPr>
        <w:rPr>
          <w:sz w:val="8"/>
          <w:szCs w:val="8"/>
        </w:rPr>
      </w:pPr>
      <w:r>
        <w:t xml:space="preserve">In brief, </w:t>
      </w:r>
      <w:r w:rsidRPr="00594840">
        <w:rPr>
          <w:rStyle w:val="StyleBoldUnderline"/>
        </w:rPr>
        <w:t xml:space="preserve">the </w:t>
      </w:r>
      <w:r w:rsidRPr="00F05E2A">
        <w:rPr>
          <w:rStyle w:val="StyleBoldUnderline"/>
          <w:highlight w:val="yellow"/>
        </w:rPr>
        <w:t>required conditions for detention of the combatant are twofold</w:t>
      </w:r>
      <w:r>
        <w:t xml:space="preserve">: First, </w:t>
      </w:r>
      <w:r w:rsidRPr="00F05E2A">
        <w:rPr>
          <w:rStyle w:val="StyleBoldUnderline"/>
          <w:highlight w:val="yellow"/>
        </w:rPr>
        <w:t>that a state of armed conflict exists</w:t>
      </w:r>
      <w:r w:rsidRPr="00F05E2A">
        <w:rPr>
          <w:highlight w:val="yellow"/>
        </w:rPr>
        <w:t>;</w:t>
      </w:r>
      <w:r>
        <w:t xml:space="preserve"> n10 </w:t>
      </w:r>
      <w:r w:rsidRPr="00F05E2A">
        <w:rPr>
          <w:rStyle w:val="StyleBoldUnderline"/>
          <w:highlight w:val="yellow"/>
        </w:rPr>
        <w:t>and</w:t>
      </w:r>
      <w:r>
        <w:t xml:space="preserve"> second, </w:t>
      </w:r>
      <w:r w:rsidRPr="00F05E2A">
        <w:rPr>
          <w:rStyle w:val="StyleBoldUnderline"/>
          <w:highlight w:val="yellow"/>
        </w:rPr>
        <w:t>that a member of the enemy forces is captured and identified</w:t>
      </w:r>
      <w:r w:rsidRPr="00594840">
        <w:rPr>
          <w:rStyle w:val="StyleBoldUnderline"/>
        </w:rPr>
        <w:t xml:space="preserve"> as such</w:t>
      </w:r>
      <w:r>
        <w:t xml:space="preserve">. </w:t>
      </w:r>
      <w:r w:rsidRPr="00594840">
        <w:rPr>
          <w:sz w:val="8"/>
          <w:szCs w:val="8"/>
        </w:rPr>
        <w:t>n11 Prisoners  [*92]  of war n12 may be detained for the duration of hostilities but, in the absence of allegations of war crimes, are immune from criminal process for their acts of combat. n13 Unprivileged belligerents -- i.e., persons who have committed a belligerent act but do not meet the conditions for prisoner of war status n14 -- may similarly be detained for the duration of hostilities but may also face trial for their unprivileged belligerent acts (for example, the killing of soldiers) and for violations of the law of war. n15 The authority to detain the prisoner of war ends upon the cessation of hostilities, n16 though punitive detention beyond the cessation of hostilities is permitted where the detainee has been tried and convicted of unprivileged belligerent acts or violations of the law of war. n17</w:t>
      </w:r>
    </w:p>
    <w:p w:rsidR="00327B27" w:rsidRPr="00594840" w:rsidRDefault="00327B27" w:rsidP="00327B27">
      <w:pPr>
        <w:rPr>
          <w:sz w:val="8"/>
          <w:szCs w:val="8"/>
        </w:rPr>
      </w:pPr>
      <w:r w:rsidRPr="00594840">
        <w:rPr>
          <w:sz w:val="8"/>
          <w:szCs w:val="8"/>
        </w:rPr>
        <w:t xml:space="preserve"> [*93]  2. Historical Evolution of Enemy Combatant Detention</w:t>
      </w:r>
    </w:p>
    <w:p w:rsidR="00327B27" w:rsidRPr="00594840" w:rsidRDefault="00327B27" w:rsidP="00327B27">
      <w:pPr>
        <w:rPr>
          <w:sz w:val="8"/>
          <w:szCs w:val="8"/>
        </w:rPr>
      </w:pPr>
      <w:r w:rsidRPr="00594840">
        <w:rPr>
          <w:sz w:val="8"/>
          <w:szCs w:val="8"/>
        </w:rPr>
        <w:t>a. Development of the International Law of Combatant Detention</w:t>
      </w:r>
    </w:p>
    <w:p w:rsidR="00327B27" w:rsidRPr="00594840" w:rsidRDefault="00327B27" w:rsidP="00327B27">
      <w:pPr>
        <w:rPr>
          <w:sz w:val="8"/>
          <w:szCs w:val="8"/>
        </w:rPr>
      </w:pPr>
      <w:r w:rsidRPr="00594840">
        <w:rPr>
          <w:sz w:val="8"/>
          <w:szCs w:val="8"/>
        </w:rPr>
        <w:t>Enemy combatant detention is as old as warfare -- and wartime detention illustrates pointedly the tendency of detention authorities to narrow over time. In premodern times, the victor's power over the captured enemy was plenary. Male prisoners were killed, while captured women and children could be adopted as full members of the victorious tribe. n18 Once the development of settled agricultural settlements and the concomitant need for manpower made slaves a valuable commodity, captives in warfare (including civilians) were enslaved and became the chattel of the victor, n19 though the prisoners could still be killed at the whim or convenience of their masters. n20 The maxim inter arma silent leges suggests that the Romans did not consider their wartime conduct subject to law. n21 According to Grotius, "[t]he right of putting prisoners of war to death, was so generally received a maxim, that the Roman Satirist has founded an adage upon it, and said, 'that when you can sell a prisoner for a slave, it would be absurd to kill him.'" n22</w:t>
      </w:r>
    </w:p>
    <w:p w:rsidR="00327B27" w:rsidRPr="00594840" w:rsidRDefault="00327B27" w:rsidP="00327B27">
      <w:pPr>
        <w:rPr>
          <w:sz w:val="8"/>
          <w:szCs w:val="8"/>
        </w:rPr>
      </w:pPr>
      <w:r w:rsidRPr="00594840">
        <w:rPr>
          <w:sz w:val="8"/>
          <w:szCs w:val="8"/>
        </w:rPr>
        <w:t>By medieval times, the code of chivalry required feudal knights to respect the lives of captured adversaries, but only those of noble status. As  [*94]  such, one scholar writes, "the 'artillerymen' of that time such as archers and crossbowmen [were] regarded with contempt by the aristocracy, and were sometimes subjected to wholesale massacres." n23 Nor did civilians qualify for any protection under the feudal code until the emergence of royal regulations of the conduct of war in the fourteenth century, n24 though enslavement of Christian prisoners was forbidden in 1179 by the Third Lateran Council. n25 Instead, captors derived economic value from prisoners of war by demanding a ransom for their release, especially prisoners of high birth. Interestingly, prisoners for whom ransom was sought were not always detained; they could be "released on parole forbidding them to take part in hostilities against the captor until ransom was paid." n26 Ransom, which occurs in the Iliad as a feature of Greek wartime practice, n27 was still common in the seventeenth century; Grotius notes that the right to detain prisoners for ransom was sometimes "allowed to the individuals, who took them, except where the prisoners were personages of extraordinary rank," in which case they were considered prisoners of the state. n28</w:t>
      </w:r>
    </w:p>
    <w:p w:rsidR="00327B27" w:rsidRPr="00594840" w:rsidRDefault="00327B27" w:rsidP="00327B27">
      <w:pPr>
        <w:rPr>
          <w:sz w:val="8"/>
          <w:szCs w:val="8"/>
        </w:rPr>
      </w:pPr>
      <w:r w:rsidRPr="00594840">
        <w:rPr>
          <w:sz w:val="8"/>
          <w:szCs w:val="8"/>
        </w:rPr>
        <w:t>In the first half of the seventeenth century, treaties first began to provide for the ransom-free release of all prisoners at the cessation of hostilities, a practice that came to predominate by the eighteenth century. n29 For example, in Article 24 of the 1785 Treaty of Amity and Commerce between Prussia and the United States, the parties pledged to "prevent the destruction of prisoners of war" by forgoing such practices as "sending them into distant and inclement countries," "crouding them into close and noxious places," confining them in "dungeons, prison-ships, [or] prisons," or putting them in irons or other physical restraints. It also required that they be "lodged in barracks as roomly and good as are provided by the party in whose power they are for their own troops," be allowed to receive  [*95]  packages and send mail, and that a "commissary of prisoners" be granted access to the soldiers to ensure their well-being. n30 In the provisions of this treaty, one can see the outlines of the later requirements of the Third Geneva Convention.</w:t>
      </w:r>
    </w:p>
    <w:p w:rsidR="00327B27" w:rsidRPr="00594840" w:rsidRDefault="00327B27" w:rsidP="00327B27">
      <w:pPr>
        <w:rPr>
          <w:sz w:val="8"/>
          <w:szCs w:val="8"/>
        </w:rPr>
      </w:pPr>
      <w:r w:rsidRPr="00594840">
        <w:rPr>
          <w:sz w:val="8"/>
          <w:szCs w:val="8"/>
        </w:rPr>
        <w:t>In the second half of the nineteenth century, countries began passing national legislation on the treatment of prisoners. By far the most famous and influential was the American "Lieber Code," issued to United States armies in the field by order of the Secretary of War on April 24, 1863, as General Order No. 100. The Lieber Code, drafted by German immigrant, former soldier, and Columbia law professor Francis Lieber, was copied by Prussia, France, and Great Britain and strongly influenced the subsequent Hague and Geneva Conventions. n31 Lieber's code "was the first instance in western history in which the government of a sovereign nation established formal guidelines for its army's conduct toward its enemies." n32 For present purposes, the Code is significant because it defined the classes of combatants entitled to prisoner of war status n33 and provided that "[p]risoners of war are  [*96]  subject to confinement or imprisonment such as may be deemed necessary on account of safety, but they are to be subjected to no other intentional suffering or indignity. The confinement and mode of treating a prisoner may be varied during his captivity according to the demands of safety." n34 The Code's requirements thus incorporate the core limitation that, as noted above, is characteristic of modern preventive detention regimes in American law: that detention is only permissible to the extent necessary to prevent future harms. The Lieber Code also required that prisoners be provided with "plain and wholesome food" and "treated with humanity," n35 and that the Union Army provide captured wounded enemies with medical treatment. n36 However, the Code did allow that "[a]ll prisoners of war are liable to the infliction of retaliatory measures" and entitled "a commander . . . to direct his troops to give no quarter, in great straits, when his own salvation makes it impossible to cumber himself with prisoners." n37</w:t>
      </w:r>
    </w:p>
    <w:p w:rsidR="00327B27" w:rsidRPr="00594840" w:rsidRDefault="00327B27" w:rsidP="00327B27">
      <w:pPr>
        <w:rPr>
          <w:sz w:val="8"/>
          <w:szCs w:val="8"/>
        </w:rPr>
      </w:pPr>
      <w:r w:rsidRPr="00594840">
        <w:rPr>
          <w:sz w:val="8"/>
          <w:szCs w:val="8"/>
        </w:rPr>
        <w:t>The first major set of international conventions codifying these detention powers were the Hague Conventions of 1899 and 1907. These required that prisoners of war "be humanely treated" and could "only be confined as an indispensable measure of safety." n38 It set forth detailed requirements for the upkeep n39 and conditions of confinement of prisoners of war. Finally, it required that "[a]fter the conclusion of peace, the repatriation of prisoners of war shall take place as speedily as possible." n40 After World War I, the Hague regime was augmented by the adoption of the Geneva Convention of July 27, 1929 Relative to the Treatment of  [*97]  Prisoners of War. Article 3 of the Convention provided, in general terms, that "[p]risoners of war have the right to have their person and their honor respected," foreshadowing Common Article 3 of the Geneva Conventions of 1949. It listed the rights and obligations of POWs in great detail and for the first time prohibited reprisals against them, n41 which was an important innovation. n42</w:t>
      </w:r>
    </w:p>
    <w:p w:rsidR="00327B27" w:rsidRPr="00594840" w:rsidRDefault="00327B27" w:rsidP="00327B27">
      <w:pPr>
        <w:rPr>
          <w:sz w:val="8"/>
          <w:szCs w:val="8"/>
        </w:rPr>
      </w:pPr>
      <w:r w:rsidRPr="00594840">
        <w:rPr>
          <w:sz w:val="8"/>
          <w:szCs w:val="8"/>
        </w:rPr>
        <w:lastRenderedPageBreak/>
        <w:t>Despite these interwar international legal developments, the Second World War proved to be a nadir for humanitarian law of all varieties, and the regulations governing the treatment of prisoners of war was no exception. Germany and Japan committed grotesque violations of their international obligations with regard to captured enemy combatants as a matter of official policy, as amply documented by the postwar tribunals. On the basis of this wartime experience, it was determined that an upgraded convention on the treatment of prisoners of war was needed. The result was the Geneva Conventions of 1949.</w:t>
      </w:r>
    </w:p>
    <w:p w:rsidR="00327B27" w:rsidRPr="00594840" w:rsidRDefault="00327B27" w:rsidP="00327B27">
      <w:pPr>
        <w:rPr>
          <w:sz w:val="8"/>
          <w:szCs w:val="8"/>
        </w:rPr>
      </w:pPr>
      <w:r w:rsidRPr="00594840">
        <w:rPr>
          <w:sz w:val="8"/>
          <w:szCs w:val="8"/>
        </w:rPr>
        <w:t>b. Combatant Detention in American Wars</w:t>
      </w:r>
    </w:p>
    <w:p w:rsidR="00327B27" w:rsidRPr="00594840" w:rsidRDefault="00327B27" w:rsidP="00327B27">
      <w:pPr>
        <w:rPr>
          <w:sz w:val="8"/>
          <w:szCs w:val="8"/>
        </w:rPr>
      </w:pPr>
      <w:r w:rsidRPr="00594840">
        <w:rPr>
          <w:sz w:val="8"/>
          <w:szCs w:val="8"/>
        </w:rPr>
        <w:t>This wartime power to detain the enemy is not merely hypothetical. Rather, its development has been driven by a long history of actual American practice, featuring the detention of vast numbers of enemy personnel dating back to the founding. n43 In the Revolutionary War, "the Continental Army, various state militias, and naval forces captured more than 14,000" British and Hessian soldiers and sailors. n44 While the exact number is unclear, thousands more were taken in the War of 1812, though more prisoners were taken by the British than the Americans. n45 Vast numbers of Union and Confederate prisoners were held prisoner by the other side during the Civil War, and thousands died  [*98]  in squalid and neglected prison camps. Union forces took 220,000 Confederate prisoners, of whom more than 26,000 died in captivity; Confederate forces took 211,400 Union prisoners, of whom more than 30,000 died in captivity. n46 Of the tens of thousands of Union prisoners who died in Confederate hands, more than 12,000 died in the infamous Andersonville, Georgia prison camp, over only nine months that that facility was in operation. n47 During the Spanish-American War, U.S. forces in Cuba captured more than 23,000 Spanish soldiers at the surrender of Santiago. n48 They were then shipped back to Spain at American expense, in accordance with the terms of surrender, as were the 14,000 Spaniards taken prisoner after the surrender of the Spanish garrison at Manila. n49</w:t>
      </w:r>
    </w:p>
    <w:p w:rsidR="00327B27" w:rsidRPr="00594840" w:rsidRDefault="00327B27" w:rsidP="00327B27">
      <w:pPr>
        <w:rPr>
          <w:sz w:val="8"/>
          <w:szCs w:val="8"/>
        </w:rPr>
      </w:pPr>
      <w:r w:rsidRPr="00594840">
        <w:rPr>
          <w:sz w:val="8"/>
          <w:szCs w:val="8"/>
        </w:rPr>
        <w:t>During World War I the United States initially served as a "Protecting Power," trusted by both sides to inspect camps and distribute supplies to prisoners. n50 Once it entered the war, General Pershing's American Expeditionary Force began to take large numbers of German POWs, capturing 62,952 during 1917-18. n51 By the signing of the November 11, 1918 armistice, the United States held 48,280 Germans in makeshift prisons, with the balance turned over to the British or French. n52 The number of Germans captured in World War II was far vaster. Between 3 and 5 million Germans were taken prisoner by U.S. forces during the war, n53 of whom more than 425,000 were sent to the United States. n54 Because of the general unwillingness of Japanese soldiers to surrender, among other factors, U.S. forces took fewer than  [*99]  20,000 Japanese prisoners in the Pacific theater and sent only 5,000 to the United States for confinement there. n55</w:t>
      </w:r>
    </w:p>
    <w:p w:rsidR="00327B27" w:rsidRPr="00594840" w:rsidRDefault="00327B27" w:rsidP="00327B27">
      <w:pPr>
        <w:rPr>
          <w:sz w:val="8"/>
          <w:szCs w:val="8"/>
        </w:rPr>
      </w:pPr>
      <w:r w:rsidRPr="00594840">
        <w:rPr>
          <w:sz w:val="8"/>
          <w:szCs w:val="8"/>
        </w:rPr>
        <w:t>More than 150,000 North Korean and Chinese soldiers were taken prisoner by UN forces in the Korean War. n56 During the Vietnam War, "American commanders abdicated responsibility for POW treatment by turning virtually all captives over to the care of the South Vietnamese government . . . ." n57 By the end of U.S. involvement, the South Vietnamese army "held 37,540 POWs, including 9,971 [North Vietnamese Army] and 26,928 Vietcong." n58 In the 1991 Gulf War, coalition forces took 69,822 Iraqi POWs; 60,000 of these were captured by the United States, the largest number of POWs taken by any nation's combat forces since World War II. n59 Iraqi prisoners were eventually turned over to Saudi Arabia for detention. n60 More than 80,000 Iraqi soldiers were captured during the initial invasion phase of Operation Iraqi Freedom in March-April of 2003. n61 Together, these figures illustrate the prodigious use the U.S. government has made of this power over the generations.</w:t>
      </w:r>
    </w:p>
    <w:p w:rsidR="00327B27" w:rsidRPr="00594840" w:rsidRDefault="00327B27" w:rsidP="00327B27">
      <w:pPr>
        <w:rPr>
          <w:sz w:val="8"/>
          <w:szCs w:val="8"/>
        </w:rPr>
      </w:pPr>
      <w:r w:rsidRPr="00594840">
        <w:rPr>
          <w:sz w:val="8"/>
          <w:szCs w:val="8"/>
        </w:rPr>
        <w:t>3. Conclusion</w:t>
      </w:r>
    </w:p>
    <w:p w:rsidR="00327B27" w:rsidRPr="00594840" w:rsidRDefault="00327B27" w:rsidP="00327B27">
      <w:pPr>
        <w:rPr>
          <w:sz w:val="8"/>
          <w:szCs w:val="8"/>
        </w:rPr>
      </w:pPr>
      <w:r w:rsidRPr="00594840">
        <w:rPr>
          <w:sz w:val="8"/>
          <w:szCs w:val="8"/>
        </w:rPr>
        <w:t>The legal power to detain the enemy combatant neatly illustrates several of the general currents running through preventive detention in American practice. First, as this overview shows, the power is not so much an exception to a broad constitutional norm as a track that runs  [*100]  parallel to the criminal justice system, operating according to its own distinctive rules, which evolved without reference to criminal justice norms. Importantly, these rules have not functioned as a slippery slope by which narrow detention powers have grown in scope and menace to liberty over time. Rather, to the contrary, broad authorities to capture, kill, and ransom prisoners have narrowed over centuries of refinement and now focus on detaining under humane and respectful conditions only those people whom it is necessary to detain, and only for as long as detention remains necessary.</w:t>
      </w:r>
    </w:p>
    <w:p w:rsidR="00327B27" w:rsidRPr="00594840" w:rsidRDefault="00327B27" w:rsidP="00327B27">
      <w:pPr>
        <w:rPr>
          <w:sz w:val="8"/>
          <w:szCs w:val="8"/>
        </w:rPr>
      </w:pPr>
      <w:r w:rsidRPr="00594840">
        <w:rPr>
          <w:sz w:val="8"/>
          <w:szCs w:val="8"/>
        </w:rPr>
        <w:t>B. The Enemy Alien</w:t>
      </w:r>
    </w:p>
    <w:p w:rsidR="00327B27" w:rsidRDefault="00327B27" w:rsidP="00327B27">
      <w:r>
        <w:t xml:space="preserve">American law does not stop at permitting the long-term detention of the enemy fighter. </w:t>
      </w:r>
      <w:r w:rsidRPr="00594840">
        <w:rPr>
          <w:rStyle w:val="StyleBoldUnderline"/>
        </w:rPr>
        <w:t>A lesser known authority, still in force, also authorizes the detention of the nationals of countries with which the U</w:t>
      </w:r>
      <w:r>
        <w:t xml:space="preserve">nited </w:t>
      </w:r>
      <w:r w:rsidRPr="00594840">
        <w:rPr>
          <w:rStyle w:val="StyleBoldUnderline"/>
        </w:rPr>
        <w:t>S</w:t>
      </w:r>
      <w:r>
        <w:t xml:space="preserve">tates </w:t>
      </w:r>
      <w:r w:rsidRPr="00594840">
        <w:rPr>
          <w:rStyle w:val="StyleBoldUnderline"/>
        </w:rPr>
        <w:t>finds itself at war</w:t>
      </w:r>
      <w:r>
        <w:t>. This power, like the power to detain enemy combatants, is overtly preventive in nature and not especially discriminating. And like the power to detain the combatant, it evolved from far broader powers to hold prisoners in wartime.</w:t>
      </w:r>
    </w:p>
    <w:p w:rsidR="00327B27" w:rsidRDefault="00327B27" w:rsidP="00327B27">
      <w:r>
        <w:t>1. Requirements for Detainability</w:t>
      </w:r>
    </w:p>
    <w:p w:rsidR="00327B27" w:rsidRPr="00594840" w:rsidRDefault="00327B27" w:rsidP="00327B27">
      <w:pPr>
        <w:rPr>
          <w:sz w:val="8"/>
          <w:szCs w:val="8"/>
        </w:rPr>
      </w:pPr>
      <w:r w:rsidRPr="00594840">
        <w:rPr>
          <w:rStyle w:val="StyleBoldUnderline"/>
        </w:rPr>
        <w:t>The President's</w:t>
      </w:r>
      <w:r>
        <w:t xml:space="preserve"> </w:t>
      </w:r>
      <w:r w:rsidRPr="00594840">
        <w:rPr>
          <w:rStyle w:val="StyleBoldUnderline"/>
          <w:bdr w:val="single" w:sz="4" w:space="0" w:color="auto"/>
        </w:rPr>
        <w:t>wartime authority</w:t>
      </w:r>
      <w:r>
        <w:t xml:space="preserve"> </w:t>
      </w:r>
      <w:r w:rsidRPr="00594840">
        <w:rPr>
          <w:rStyle w:val="StyleBoldUnderline"/>
        </w:rPr>
        <w:t>for dealing with alien citizens of enemy powers is set out in Chapter 3 of Title 50 of the U.S. Code, colloquially known as the Alien Enemies Act</w:t>
      </w:r>
      <w:r>
        <w:t xml:space="preserve"> (or the Enemy Aliens Act). </w:t>
      </w:r>
      <w:r w:rsidRPr="00594840">
        <w:rPr>
          <w:sz w:val="8"/>
          <w:szCs w:val="8"/>
        </w:rPr>
        <w:t>Specifically, 50 U.S.C. § 21 authorizes the President to detain an alien under the following circumstances: First, a state of war or threatened hostilities must exist, and not just any such state will do. The powers are triggered only in case of "a declared war between the United States and any foreign nation or government, or [an] invasion or predatory incursion . . . attempted, or threatened against the territory of the United States by any foreign nation or government . . . ." n62 By the statute's terms, they could not be invoked in a conflict with a non-state actor. Nor could the Act's powers be activated in a conflict with a state that has not attacked or threatened attack on the United States, absent a formal declaration of war. n63 In  [*101]  practice, the law has been invoked in circumstances of declared war only. Second, the subjects must be "natives, citizens, denizens, or subjects of the hostile nation or government, being of the age of fourteen years and upward . . . ." n64</w:t>
      </w:r>
    </w:p>
    <w:p w:rsidR="00327B27" w:rsidRPr="00594840" w:rsidRDefault="00327B27" w:rsidP="00327B27">
      <w:pPr>
        <w:rPr>
          <w:sz w:val="8"/>
          <w:szCs w:val="8"/>
        </w:rPr>
      </w:pPr>
      <w:r w:rsidRPr="00594840">
        <w:rPr>
          <w:sz w:val="8"/>
          <w:szCs w:val="8"/>
        </w:rPr>
        <w:t>The statute on its own requires no individualized determination of dangerousness or threat. The government may subject even qualifying aliens who demonstrate no active hostility to measures instituted pursuant to the law. Merely by being from a particular country, people are "liable to be apprehended, restrained, secured, and removed as alien enemies." n65 The statute authorizes the President to determine "the manner and degree of the restraint to which they shall be subject and in what cases, and upon what security their residence shall be permitted, and to provide for the removal of those who, not being permitted to reside within the United States, refuse or neglect to depart therefrom; and to establish any other regulations which are found necessary in the premises and for the public safety." n66 Under the statute, the President must make a public proclamation to trigger these authorities. n67 Sections 22 to 24 discuss ancillary procedures tasking federal judges and marshals to assist with implementing measures under the Act, but they do not constrain the President's discretion under § 21. n68 Judicial review has historically been limited to assessing whether the conditions for detainability listed above have been met, and whether the detention  [*102]  complies with the terms of the presidential proclamation triggering the Act. n69</w:t>
      </w:r>
    </w:p>
    <w:p w:rsidR="00327B27" w:rsidRPr="00594840" w:rsidRDefault="00327B27" w:rsidP="00327B27">
      <w:pPr>
        <w:rPr>
          <w:sz w:val="8"/>
          <w:szCs w:val="8"/>
        </w:rPr>
      </w:pPr>
      <w:r w:rsidRPr="00594840">
        <w:rPr>
          <w:sz w:val="8"/>
          <w:szCs w:val="8"/>
        </w:rPr>
        <w:t>2. Historical Roots and Evolution of Alien Enemy Detention</w:t>
      </w:r>
    </w:p>
    <w:p w:rsidR="00327B27" w:rsidRPr="00594840" w:rsidRDefault="00327B27" w:rsidP="00327B27">
      <w:pPr>
        <w:rPr>
          <w:sz w:val="8"/>
          <w:szCs w:val="8"/>
        </w:rPr>
      </w:pPr>
      <w:r w:rsidRPr="00594840">
        <w:rPr>
          <w:sz w:val="8"/>
          <w:szCs w:val="8"/>
        </w:rPr>
        <w:t>As noted above, the President's power to detain alien enemies during wartime rests on explicit statutory authority -- not, in contrast to combatant detention, as an incident to the political branches' constitutional war powers. n70 This section first describes the history of that statute, the Alien Enemies Act of 1798. It then considers the historical roots of the power to detain enemy aliens during wartime and the permissibility of this practice under modern international law.</w:t>
      </w:r>
    </w:p>
    <w:p w:rsidR="00327B27" w:rsidRPr="00594840" w:rsidRDefault="00327B27" w:rsidP="00327B27">
      <w:pPr>
        <w:rPr>
          <w:sz w:val="8"/>
          <w:szCs w:val="8"/>
        </w:rPr>
      </w:pPr>
      <w:r w:rsidRPr="00594840">
        <w:rPr>
          <w:sz w:val="8"/>
          <w:szCs w:val="8"/>
        </w:rPr>
        <w:t>a. The History of the Alien Enemies Act</w:t>
      </w:r>
    </w:p>
    <w:p w:rsidR="00327B27" w:rsidRPr="00594840" w:rsidRDefault="00327B27" w:rsidP="00327B27">
      <w:pPr>
        <w:rPr>
          <w:sz w:val="8"/>
          <w:szCs w:val="8"/>
        </w:rPr>
      </w:pPr>
      <w:r w:rsidRPr="00594840">
        <w:rPr>
          <w:sz w:val="8"/>
          <w:szCs w:val="8"/>
        </w:rPr>
        <w:t>The alien enemies authorities have a rather disreputable origin. They were originally enacted in 1798 along with three other statutes, known collectively as the Alien and Sedition Acts. n71 Only the alien enemies provision has endured, and largely intact. Other than a 1918 amendment striking out language restricting the section's application to males only, n72 there have been no significant revisions.</w:t>
      </w:r>
    </w:p>
    <w:p w:rsidR="00327B27" w:rsidRPr="00594840" w:rsidRDefault="00327B27" w:rsidP="00327B27">
      <w:pPr>
        <w:rPr>
          <w:sz w:val="8"/>
          <w:szCs w:val="8"/>
        </w:rPr>
      </w:pPr>
      <w:r w:rsidRPr="00594840">
        <w:rPr>
          <w:sz w:val="8"/>
          <w:szCs w:val="8"/>
        </w:rPr>
        <w:t xml:space="preserve"> [*103]  The Act has also seen a great deal of use over the decades and survived repeated judicial challenges. James Madison detained British citizens under the Alien Enemies Act during the War of 1812. On February 23, 1813, his State Department issued an order by which "enemy aliens, residing or being within forty miles of tide water, were required . . . to retire to such places, beyond that distance from the tide water" to a place designated by federal Marshals. n73 Marshals were authorized to arrest enemy aliens who did not comply with the order. n74</w:t>
      </w:r>
    </w:p>
    <w:p w:rsidR="00327B27" w:rsidRPr="00594840" w:rsidRDefault="00327B27" w:rsidP="00327B27">
      <w:pPr>
        <w:rPr>
          <w:sz w:val="8"/>
          <w:szCs w:val="8"/>
        </w:rPr>
      </w:pPr>
      <w:r w:rsidRPr="00594840">
        <w:rPr>
          <w:sz w:val="8"/>
          <w:szCs w:val="8"/>
        </w:rPr>
        <w:t>In World War I, thousands of enemy aliens were interned under the Act. (Many others were detained and deported under immigration authorities.) On April 6, 1917, President Wilson issued a proclamation invoking the Alien Enemies statute with regard to German citizens in the United States. n75 The proclamation established rules restricting the conduct of German aliens n76 and provided that an enemy alien who violated any regulation, "or of whom there is reasonable ground to believe that he is  [*104]  about to violate, any regulation duly promulgated by the President" was "subject to summary arrest . . . and confinement . . . ." n77 Subsequent regulations extended the restrictions to citizens of Austria-Hungary n78 and required alien enemies to register and carry on their persons at all times their registration cards. n79 After the statute was amended in 1918 to apply to women as well as men, Wilson issued another proclamation requiring female enemy aliens to comply with the regulations. n80 In total, "fewer than 6,000 of [the] enemy alien population, which included 480,000 Germans, and [over 3.5 million] Austro-Hungarians," were interned, of whom more than half were released on parole. n81 David Cole puts the number of enemy aliens arrested during WWI at 6,300 and says that of those, 2,300 were held in internment camps. n82</w:t>
      </w:r>
    </w:p>
    <w:p w:rsidR="00327B27" w:rsidRPr="00594840" w:rsidRDefault="00327B27" w:rsidP="00327B27">
      <w:pPr>
        <w:rPr>
          <w:sz w:val="8"/>
          <w:szCs w:val="8"/>
        </w:rPr>
      </w:pPr>
      <w:r w:rsidRPr="00594840">
        <w:rPr>
          <w:sz w:val="8"/>
          <w:szCs w:val="8"/>
        </w:rPr>
        <w:t>In one poignant case underscoring the harsh nature of detention authority under the act, a federal district judge in Mississippi denied a writ of habeas corpus to one Willis Fronklin, a 19 year-old man who had immigrated to the United States from Hamburg when he was 4. n83 The judge wrote that "[u]nder [the Alien Enemies Act] the discretion is vested in the President to determine the manner and degree of restraint to which alien enemies will be subjected." He "excluded all evidence of any acts or utterances with reference to the loyalty of petitioner," reasoning that "the only question for determination on this hearing is whether he is a citizen of the United States or is a German alien enemy. Despite the fact that Fronklin had lived in Mississippi for 15 years and had no memory of Germany, the judge pronounced him "a German alien enemy," concluding that he did not believe that "this action of the President, exercised in the manner provided by law, is subject to review by the courts." n84</w:t>
      </w:r>
    </w:p>
    <w:p w:rsidR="00327B27" w:rsidRPr="00594840" w:rsidRDefault="00327B27" w:rsidP="00327B27">
      <w:pPr>
        <w:rPr>
          <w:sz w:val="8"/>
          <w:szCs w:val="8"/>
        </w:rPr>
      </w:pPr>
      <w:r w:rsidRPr="00594840">
        <w:rPr>
          <w:sz w:val="8"/>
          <w:szCs w:val="8"/>
        </w:rPr>
        <w:t>Following the Japanese attack on Pearl Harbor, the Roosevelt administration immediately invoked the act once again. On December 8, 1941, Roosevelt issued proclamations as required under the statute,  [*105]  regarding German, Japanese, and Italian enemy aliens. n85 The proclamations vested "the power of arrest, detention and internment of alien enemies in the Canal Zone," Hawaii, and the Philippines in the military commanders of those territories, and provided that "in the continental United States, Alaska, Puerto Rico and the Virgin Islands" "[a]lien enemies deemed dangerous to the public peace or safety of the United States by the Attorney General or the Secretary of War . . . are subject to summary apprehension." n86 Aliens arrested under this authority were "subject to confinement in such place of detention as may be directed by the officers responsible. . . ." n87 The proclamations also provided extensive restrictions on the conduct and movement of enemy aliens. A subsequent proclamation in January 1942 transferred authority over alien enemies in the continental United States from the Attorney General to the Secretary of War. n88</w:t>
      </w:r>
    </w:p>
    <w:p w:rsidR="00327B27" w:rsidRPr="00594840" w:rsidRDefault="00327B27" w:rsidP="00327B27">
      <w:pPr>
        <w:rPr>
          <w:sz w:val="8"/>
          <w:szCs w:val="8"/>
        </w:rPr>
      </w:pPr>
      <w:r w:rsidRPr="00594840">
        <w:rPr>
          <w:sz w:val="8"/>
          <w:szCs w:val="8"/>
        </w:rPr>
        <w:t>The FBI had prepared a "custodial detention list" of "potentially dangerous" Germans, Italians and Japanese citizens in the United States, and on the night of December 7 immediately arrested "the most dangerous" of them. n89 More than 9,000 such persons were detained over the next few months. n90 Roosevelt initially considered interning all German nationals in the United States, but was dissuaded by Attorney General Francis Biddle. n91 Biddle established more than 100 Enemy Alien Hearing Boards to conduct individualized determinations concerning each enemy alien taken into custody. n92 Of the 9,121 detainees, the Boards determined that 4,132 should be interned, 3,716 paroled, and 1,273 released. n93 As the war progressed, the number of enemy aliens interned gradually decreased, as larger numbers  [*106]  were paroled or released altogether. n94 These figures do not include the 40,000 Japanese citizens and 70,000 U.S. citizens of Japanese ancestry living in the western United States who were forced into internment camps during the war. n95 Those detentions were not conducted pursuant to the statutory enemy alien authorities discussed here. Rather, they took place under Executive Order 9066, n96 which authorized the creation of military exclusion districts at the discretion of the Secretary of War and military commanders. n97</w:t>
      </w:r>
    </w:p>
    <w:p w:rsidR="00327B27" w:rsidRPr="00594840" w:rsidRDefault="00327B27" w:rsidP="00327B27">
      <w:pPr>
        <w:rPr>
          <w:sz w:val="8"/>
          <w:szCs w:val="8"/>
        </w:rPr>
      </w:pPr>
      <w:r w:rsidRPr="00594840">
        <w:rPr>
          <w:sz w:val="8"/>
          <w:szCs w:val="8"/>
        </w:rPr>
        <w:t>The World War II era also saw direct Supreme Court consideration of the constitutionality of detention under the Act, in the 1948 case of Ludecke v. Watkins. n98 In Ludecke, the Court, in an opinion by Justice Frankfurter, authorized the removal pursuant to a proclamation n99 issued under the Act of a German citizen, n100 even though the action took place after the cessation of hostilities. The Court held that the Act precluded judicial review of the President's actions within the broad discretionary realm granted him by the statute. n101 It also rejected the claim that the power expired with active hostilities, noting that "power to be exercised by the President such as that conferred by the Act of 1798 is a process which begins when war is declared but is not exhausted when the shooting stops." n102 And the Court upheld the constitutionality of the Act against a due process challenge: "The Act is almost as old as the Constitution, and it  [*107]  would savor of doctrinaire audacity now to find the statute offensive to some emanation of the Bill of Rights." n103</w:t>
      </w:r>
    </w:p>
    <w:p w:rsidR="00327B27" w:rsidRPr="00594840" w:rsidRDefault="00327B27" w:rsidP="00327B27">
      <w:pPr>
        <w:rPr>
          <w:sz w:val="8"/>
          <w:szCs w:val="8"/>
        </w:rPr>
      </w:pPr>
      <w:r w:rsidRPr="00594840">
        <w:rPr>
          <w:sz w:val="8"/>
          <w:szCs w:val="8"/>
        </w:rPr>
        <w:t>Despite Ludecke's blow to judicial review of presidential actions within the authority granted by the Act, other cases from the era support the proposition that "habeas will lie to challenge the detainee's status as an enemy alien," in addition to the conformity of lower officials' actions with the President's proclamations (as in Lockington's Case). n104 In 1952, for example, the Court rejected the removal under a proclamation of President Truman's, which had authorized removal of interned alien enemies, of a German national who had, at that point, been interned for a decade. n105 The court held that "[t]he statutory power of the Attorney General to remove petitioner as an enemy alien" had ended with the 1951 joint resolution terminating the state of war with Germany. n106</w:t>
      </w:r>
    </w:p>
    <w:p w:rsidR="00327B27" w:rsidRPr="00594840" w:rsidRDefault="00327B27" w:rsidP="00327B27">
      <w:pPr>
        <w:rPr>
          <w:sz w:val="8"/>
          <w:szCs w:val="8"/>
        </w:rPr>
      </w:pPr>
      <w:r w:rsidRPr="00594840">
        <w:rPr>
          <w:sz w:val="8"/>
          <w:szCs w:val="8"/>
        </w:rPr>
        <w:t>Finally, it is worth noting that the length of detention under the Act could be very substantial. According to J. Gregory Sidak, "for the ten Alien Enemy Act cases from World War II that are reported in the United States Reports, Federal Reports, or Federal Supplement, and for which the published decisions contain discussion of the relevant dates . . . the average length of time between the alien's arrest and the issuance of the highest court order concerning his petition for a writ of habeas corpus was 2,095 days, with actual times ranging from a low of 1,065 days to a high of 3,702 days." n107</w:t>
      </w:r>
    </w:p>
    <w:p w:rsidR="00327B27" w:rsidRPr="00594840" w:rsidRDefault="00327B27" w:rsidP="00327B27">
      <w:pPr>
        <w:rPr>
          <w:sz w:val="8"/>
          <w:szCs w:val="8"/>
        </w:rPr>
      </w:pPr>
      <w:r w:rsidRPr="00594840">
        <w:rPr>
          <w:sz w:val="8"/>
          <w:szCs w:val="8"/>
        </w:rPr>
        <w:t>b. Historical Evolution of the Power to Detain Alien Enemies in Wartime</w:t>
      </w:r>
    </w:p>
    <w:p w:rsidR="00327B27" w:rsidRPr="00594840" w:rsidRDefault="00327B27" w:rsidP="00327B27">
      <w:pPr>
        <w:rPr>
          <w:sz w:val="8"/>
          <w:szCs w:val="8"/>
        </w:rPr>
      </w:pPr>
      <w:r w:rsidRPr="00594840">
        <w:rPr>
          <w:sz w:val="8"/>
          <w:szCs w:val="8"/>
        </w:rPr>
        <w:t>Again, the Enemy Aliens Act is best understood as a narrowed variant of an age-old wartime power: to detain the civilian nationals of belligerent states. Under Roman law, "civilians of enemy nationality living  [*108]  in the territory of belligerent states" were "treated as slaves." n108 In the seventeenth century, they were "regarded as prisoners of war." n109 By the eighteenth and nineteenth centuries, states had begun signing treaties to protect civilians abroad in the event of war. For example, the aforementioned 1785 treaty between the United States and Prussia provided, in case of war, for the free and unmolested departure of merchants with their property and for the unmolested continuance "in their respective employments" of "all women and children, scholars of every faculty, cultivators of the earth, artisans, manufacturers, and fishermen unarmed . . . ." n110 Article 26 of Jay's Treaty, concluded in 1794 by the United States and Great Britain, provided that "[i]f at any Time a Rupture should take place (which God forbid) between His Majesty and the United States," merchants and other citizens of each country residing in the other's territory were to be allowed to remain and continue their trade unmolested. "[I]n case their Conduct should render them suspected," they could be removed, but were to be allowed twelve months to depart, unless they had violated the law. n111</w:t>
      </w:r>
    </w:p>
    <w:p w:rsidR="00327B27" w:rsidRPr="00594840" w:rsidRDefault="00327B27" w:rsidP="00327B27">
      <w:pPr>
        <w:rPr>
          <w:sz w:val="8"/>
          <w:szCs w:val="8"/>
        </w:rPr>
      </w:pPr>
      <w:r w:rsidRPr="00594840">
        <w:rPr>
          <w:sz w:val="8"/>
          <w:szCs w:val="8"/>
        </w:rPr>
        <w:t>By 1914, the "liberal concept," that resident citizens of hostile belligerents "were not to be interned" unless necessary, was sufficiently well established by general and consistent practice that, according to the Commentary to the 1949 Convention, the authors of the Hague Regulations of 1907 felt no need to explicitly endorse it. n112 Nonetheless, as one contemporary commentator noted -- anticipating states' practices during both World War I and World War II -- "[n]otwithstanding the general practice of civilized nations to allow alien enemies an option of remaining in the belligerent's territory during good behavior, or of withdrawing within a specified period, neither the detention nor the expulsion of such persons would be a breach of international law." n113 In the 1930s, the International Committee of the Red Cross prepared a Draft Convention on the rights of such persons in wartime and the conditions  [*109]  under which they could be interned, n114 but its entry into force was prevented by the outbreak of World War II in 1939. n115 And World War II, of course, proved a major setback for the humane and enlightened treatment of such persons, as countries interned widely, often under appalling conditions.</w:t>
      </w:r>
    </w:p>
    <w:p w:rsidR="00327B27" w:rsidRPr="00594840" w:rsidRDefault="00327B27" w:rsidP="00327B27">
      <w:pPr>
        <w:rPr>
          <w:sz w:val="8"/>
          <w:szCs w:val="8"/>
        </w:rPr>
      </w:pPr>
      <w:r w:rsidRPr="00594840">
        <w:rPr>
          <w:sz w:val="8"/>
          <w:szCs w:val="8"/>
        </w:rPr>
        <w:t>Today, it is international law, more than American constitutional law, that constrains the detention of enemy aliens. The Fourth Geneva Convention n116 provides various legal rights for "protected persons," which under Article 4 of the Convention generally includes persons of foreign nationality (or stateless persons) in the territory of a belligerent power. n117 The Convention provides that protected persons have the right to "leave the territory at the outset of, or during, a conflict, unless their departure is contrary to the national interests of the State." n118 The Convention makes clear that:</w:t>
      </w:r>
    </w:p>
    <w:p w:rsidR="00327B27" w:rsidRPr="00594840" w:rsidRDefault="00327B27" w:rsidP="00327B27">
      <w:pPr>
        <w:rPr>
          <w:sz w:val="8"/>
          <w:szCs w:val="8"/>
        </w:rPr>
      </w:pPr>
      <w:r w:rsidRPr="00594840">
        <w:rPr>
          <w:sz w:val="8"/>
          <w:szCs w:val="8"/>
        </w:rPr>
        <w:t>Should the Power in whose hands protected persons may be consider the measures of control mentioned in the present Convention to be inadequate, it may not have recourse to any other measure of control more severe than that of assigned residence or internment . . . . n119</w:t>
      </w:r>
    </w:p>
    <w:p w:rsidR="00327B27" w:rsidRPr="00594840" w:rsidRDefault="00327B27" w:rsidP="00327B27">
      <w:pPr>
        <w:rPr>
          <w:sz w:val="8"/>
          <w:szCs w:val="8"/>
        </w:rPr>
      </w:pPr>
      <w:r w:rsidRPr="00594840">
        <w:rPr>
          <w:sz w:val="8"/>
          <w:szCs w:val="8"/>
        </w:rPr>
        <w:t xml:space="preserve"> [*110]  And it insists as well that "[t]he internment or placing in assigned residence of protected persons may be ordered only if the security of the Detaining Power makes it absolutely necessary." n120 According to the authoritative Commentary,</w:t>
      </w:r>
    </w:p>
    <w:p w:rsidR="00327B27" w:rsidRPr="00594840" w:rsidRDefault="00327B27" w:rsidP="00327B27">
      <w:pPr>
        <w:rPr>
          <w:sz w:val="8"/>
          <w:szCs w:val="8"/>
        </w:rPr>
      </w:pPr>
      <w:r w:rsidRPr="00594840">
        <w:rPr>
          <w:sz w:val="8"/>
          <w:szCs w:val="8"/>
        </w:rPr>
        <w:t>the mere fact that a person is a subject of an enemy power cannot be considered as threatening the security of the country where he is living; it is not therefore a valid reason for interning him or placing him in assigned residence. To justify recourse to such measures the State must have good reason to think that the person concerned, by his activities, knowledge or qualification, represents a real threat to its present or future security. n121</w:t>
      </w:r>
    </w:p>
    <w:p w:rsidR="00327B27" w:rsidRPr="00594840" w:rsidRDefault="00327B27" w:rsidP="00327B27">
      <w:pPr>
        <w:rPr>
          <w:sz w:val="8"/>
          <w:szCs w:val="8"/>
        </w:rPr>
      </w:pPr>
      <w:r w:rsidRPr="00594840">
        <w:rPr>
          <w:sz w:val="8"/>
          <w:szCs w:val="8"/>
        </w:rPr>
        <w:t>While the above provisions concern enemy aliens on a hostile power's own territory, the Convention also provides for the detention of civilian protected persons in occupied territory -- a power of which the United States has made prodigious use in Iraq. n122 Internment is permitted: "If the Occupying Power considers it necessary, for imperative reasons of security, to take safety measures concerning protected persons, it may, at the most, subject them to assigned residence or to internment." n123</w:t>
      </w:r>
    </w:p>
    <w:p w:rsidR="00327B27" w:rsidRPr="00594840" w:rsidRDefault="00327B27" w:rsidP="00327B27">
      <w:pPr>
        <w:rPr>
          <w:sz w:val="8"/>
          <w:szCs w:val="8"/>
        </w:rPr>
      </w:pPr>
      <w:r w:rsidRPr="00594840">
        <w:rPr>
          <w:sz w:val="8"/>
          <w:szCs w:val="8"/>
        </w:rPr>
        <w:t>3. Conclusion</w:t>
      </w:r>
    </w:p>
    <w:p w:rsidR="00327B27" w:rsidRPr="00594840" w:rsidRDefault="00327B27" w:rsidP="00327B27">
      <w:pPr>
        <w:rPr>
          <w:sz w:val="8"/>
          <w:szCs w:val="8"/>
        </w:rPr>
      </w:pPr>
      <w:r w:rsidRPr="00594840">
        <w:rPr>
          <w:sz w:val="8"/>
          <w:szCs w:val="8"/>
        </w:rPr>
        <w:t xml:space="preserve"> [*111]  In short, like the power to detain enemy soldiers, the power to detain enemy civilians was not carved out as an exception to criminal justice norms, but evolved parallel to them from a far broader authority. That authority remains broad in American statutory and constitutional law, but has narrowed considerably over time in international law to focus only on those aliens whose detention security genuinely requires. Importantly, this power has evolved to include a limiting mechanism for determining which aliens the state needs to, and thus may, detain. This multi-pronged trigger includes both objective characteristics and individualized judgments of dangerousness and threat on the part of the detainee. That is, statutory law requires that the subject be a national of a state at war with the United States, while international law requires an individualized judgment that the threat posed by the person makes detention absolutely necessary.</w:t>
      </w:r>
    </w:p>
    <w:p w:rsidR="00327B27" w:rsidRPr="00594840" w:rsidRDefault="00327B27" w:rsidP="00327B27">
      <w:pPr>
        <w:rPr>
          <w:sz w:val="8"/>
          <w:szCs w:val="8"/>
        </w:rPr>
      </w:pPr>
      <w:r w:rsidRPr="00594840">
        <w:rPr>
          <w:sz w:val="8"/>
          <w:szCs w:val="8"/>
        </w:rPr>
        <w:t>C. Suspension of Habeas Corpus</w:t>
      </w:r>
    </w:p>
    <w:p w:rsidR="00327B27" w:rsidRPr="00594840" w:rsidRDefault="00327B27" w:rsidP="00327B27">
      <w:pPr>
        <w:rPr>
          <w:sz w:val="8"/>
          <w:szCs w:val="8"/>
        </w:rPr>
      </w:pPr>
      <w:r w:rsidRPr="00594840">
        <w:rPr>
          <w:sz w:val="8"/>
          <w:szCs w:val="8"/>
        </w:rPr>
        <w:t>The Constitution does not merely coexist with centuries-old international law authorities to detain enemy soldiers and citizens. It also contains its own express contemplation of wartime suspension of the constitutional mechanisms that otherwise limit executive detention. The Suspension Clause, Article I, § 9, cl. 2, provides that: "The privilege of the writ of habeas corpus shall not be suspended, unless when in cases of rebellion or invasion the public safety may require it." n124 The provision is framed in terms of its negative content: It prohibits Congress, under virtually all circumstances, from removing the protection of the writ. Its location in Article I Section 9 also provides structural evidence of its negative purpose. n125 But the Clause also contains what Justice Scalia has called a "safety valve, the Constitution's only 'express provision for exercise of extraordinary authority because of a crisis.'" n126 In providing for the authority to suspend the writ in cases of "rebellion or invasion," it foresees  [*112]  and makes possible (though not necessarily legal) n127 detentions that it would not otherwise tolerate. n128</w:t>
      </w:r>
    </w:p>
    <w:p w:rsidR="00327B27" w:rsidRPr="00594840" w:rsidRDefault="00327B27" w:rsidP="00327B27">
      <w:pPr>
        <w:rPr>
          <w:sz w:val="8"/>
          <w:szCs w:val="8"/>
        </w:rPr>
      </w:pPr>
      <w:r w:rsidRPr="00594840">
        <w:rPr>
          <w:sz w:val="8"/>
          <w:szCs w:val="8"/>
        </w:rPr>
        <w:t>1. The Import and Mechanics of Suspension</w:t>
      </w:r>
    </w:p>
    <w:p w:rsidR="00327B27" w:rsidRPr="00594840" w:rsidRDefault="00327B27" w:rsidP="00327B27">
      <w:pPr>
        <w:rPr>
          <w:sz w:val="8"/>
          <w:szCs w:val="8"/>
        </w:rPr>
      </w:pPr>
      <w:r w:rsidRPr="00594840">
        <w:rPr>
          <w:sz w:val="8"/>
          <w:szCs w:val="8"/>
        </w:rPr>
        <w:t>Whether suspension in itself creates any specific detention authority, or merely removes the habeas vehicle that enables judicial policing of executive detention not pursuant to law, has been a subject of some debate. n129 Thus, it may not be accurate to call suspension a legal authority for preventive detention. But suspension at a minimum creates a state in which executive detentions that a habeas court would otherwise terminate may continue unimpeded. Moreover, permitting such detentions to occur is the presumptive intent of a legislature that suspends (or an executive who purports to suspend) habeas corpus. Thus, it is probably safer to speak of an implied provision made for emergency executive detention by the Suspension Clause, rather than the Suspension Clause as a legal authority for preventive detention.</w:t>
      </w:r>
    </w:p>
    <w:p w:rsidR="00327B27" w:rsidRPr="00594840" w:rsidRDefault="00327B27" w:rsidP="00327B27">
      <w:pPr>
        <w:rPr>
          <w:sz w:val="8"/>
          <w:szCs w:val="8"/>
        </w:rPr>
      </w:pPr>
      <w:r w:rsidRPr="00594840">
        <w:rPr>
          <w:sz w:val="8"/>
          <w:szCs w:val="8"/>
        </w:rPr>
        <w:t xml:space="preserve"> [*113]  Scholars generally accept that the power to invoke the Suspension Clause lies with Congress. n130 The clause's location in Article I strongly suggests this reading, and the Framers had as a model the English system, "in which exclusive suspension powers resided in Parliament." n131 An open question is whether Congress's determination that a rebellion or invasion exists, and that the public safety requires suspension, is judicially reviewable. Justice Story wrote that "[i]t would seem, as the power is given to Congress to suspend the writ of habeas corpus in cases of rebellion or invasion, that the  [*114]  right to judge whether exigency had arisen must exclusively belong to that body." n132 Yet several modern scholars argue that one or both of the predicate requirements for suspension do not constitute political questions committed by the Constitution to the Congress. n133</w:t>
      </w:r>
    </w:p>
    <w:p w:rsidR="00327B27" w:rsidRPr="00594840" w:rsidRDefault="00327B27" w:rsidP="00327B27">
      <w:pPr>
        <w:rPr>
          <w:sz w:val="8"/>
          <w:szCs w:val="8"/>
        </w:rPr>
      </w:pPr>
      <w:r w:rsidRPr="00594840">
        <w:rPr>
          <w:sz w:val="8"/>
          <w:szCs w:val="8"/>
        </w:rPr>
        <w:t>2. Historical Origins and Evolution of the Suspension Power</w:t>
      </w:r>
    </w:p>
    <w:p w:rsidR="00327B27" w:rsidRPr="00594840" w:rsidRDefault="00327B27" w:rsidP="00327B27">
      <w:pPr>
        <w:rPr>
          <w:sz w:val="8"/>
          <w:szCs w:val="8"/>
        </w:rPr>
      </w:pPr>
      <w:r w:rsidRPr="00594840">
        <w:rPr>
          <w:sz w:val="8"/>
          <w:szCs w:val="8"/>
        </w:rPr>
        <w:t>a. Historical and Conceptual Roots</w:t>
      </w:r>
    </w:p>
    <w:p w:rsidR="00327B27" w:rsidRPr="00594840" w:rsidRDefault="00327B27" w:rsidP="00327B27">
      <w:pPr>
        <w:rPr>
          <w:sz w:val="8"/>
          <w:szCs w:val="8"/>
        </w:rPr>
      </w:pPr>
      <w:r w:rsidRPr="00594840">
        <w:rPr>
          <w:sz w:val="8"/>
          <w:szCs w:val="8"/>
        </w:rPr>
        <w:t>The habeas guarantee in Anglo-American law emerged out of the "constitutional struggles of the seventeenth century as a remedy against political arrests by the King's council and ministers." n134 In 1640, in response to the abuses of Charles I, the Habeas Corpus Act of 1640 abolished "conciliar courts," including the infamous Star Chamber,</w:t>
      </w:r>
    </w:p>
    <w:p w:rsidR="00327B27" w:rsidRPr="00594840" w:rsidRDefault="00327B27" w:rsidP="00327B27">
      <w:pPr>
        <w:rPr>
          <w:sz w:val="8"/>
          <w:szCs w:val="8"/>
        </w:rPr>
      </w:pPr>
      <w:r w:rsidRPr="00594840">
        <w:rPr>
          <w:sz w:val="8"/>
          <w:szCs w:val="8"/>
        </w:rPr>
        <w:lastRenderedPageBreak/>
        <w:t>and specifically provided that anyone imprisoned by order of the King of Council should have habeas corpus and be brought before the court without delay with the cause of imprisonment shown. The judges were required to pronounce upon the legality of the detention . . . and bail, discharge or remand the prisoner accordingly. n135</w:t>
      </w:r>
    </w:p>
    <w:p w:rsidR="00327B27" w:rsidRPr="00594840" w:rsidRDefault="00327B27" w:rsidP="00327B27">
      <w:pPr>
        <w:rPr>
          <w:sz w:val="8"/>
          <w:szCs w:val="8"/>
        </w:rPr>
      </w:pPr>
      <w:r w:rsidRPr="00594840">
        <w:rPr>
          <w:sz w:val="8"/>
          <w:szCs w:val="8"/>
        </w:rPr>
        <w:t>"The struggle between subject and crown" in that century "culminated in the Habeas Corpus Act of 1679, described by Blackstone as  [*115]  a 'second magna carta, and stable bulwark of our liberties.'" n136 The Act prescribed various procedures for asserting one's right to habeas corpus n137 in order "to ensure that prisoners entitled to relief would not be thwarted by procedural inadequacy." n138</w:t>
      </w:r>
    </w:p>
    <w:p w:rsidR="00327B27" w:rsidRPr="00594840" w:rsidRDefault="00327B27" w:rsidP="00327B27">
      <w:pPr>
        <w:rPr>
          <w:sz w:val="8"/>
          <w:szCs w:val="8"/>
        </w:rPr>
      </w:pPr>
      <w:r w:rsidRPr="00594840">
        <w:rPr>
          <w:sz w:val="8"/>
          <w:szCs w:val="8"/>
        </w:rPr>
        <w:t>The English system, the model for the framers of the U.S. Constitution, "accommodated [times of national emergency] by allowing legislative suspension of the writ of habeas corpus for brief periods." n139 Justice Scalia, dissenting in Hamdi, quotes Blackstone:</w:t>
      </w:r>
    </w:p>
    <w:p w:rsidR="00327B27" w:rsidRPr="00594840" w:rsidRDefault="00327B27" w:rsidP="00327B27">
      <w:pPr>
        <w:rPr>
          <w:sz w:val="8"/>
          <w:szCs w:val="8"/>
        </w:rPr>
      </w:pPr>
      <w:r w:rsidRPr="00594840">
        <w:rPr>
          <w:sz w:val="8"/>
          <w:szCs w:val="8"/>
        </w:rPr>
        <w:t>And yet sometimes, when the state is in real danger, even this [i.e., executive detention] may be a necessary measure. But the happiness of our constitution is that it is not left to the executive power to determine when the danger of the state is so great, as to render this measure expedient. For the parliament only, or legislative power, whenever it sees proper, can authorize the crown, by suspending the habeas corpus act for a short and limited time, to imprison suspected persons without giving any reason for so doing. . . . In like manner this experiment ought only to be tried in cases of extreme emergency; and in these the nation parts with it[s] liberty for a while, in order to preserve it for ever. n140</w:t>
      </w:r>
    </w:p>
    <w:p w:rsidR="00327B27" w:rsidRPr="00594840" w:rsidRDefault="00327B27" w:rsidP="00327B27">
      <w:pPr>
        <w:rPr>
          <w:sz w:val="8"/>
          <w:szCs w:val="8"/>
        </w:rPr>
      </w:pPr>
      <w:r w:rsidRPr="00594840">
        <w:rPr>
          <w:sz w:val="8"/>
          <w:szCs w:val="8"/>
        </w:rPr>
        <w:t>This quotation from Blackstone describes with striking accuracy the incidents of U.S. historical practice that followed, suggesting how little the core elements of this power have changed over the centuries. n141 Perhaps this is attributable to the fact that the Clause is by its terms a nonspecific remedy reserved for periods of extreme national necessity, a condition that exists (when it does exist) without reference to particular social conditions or mores. This distinguishes the suspension power from other, more specific  [*116]  preventive detention authorities, which are tailored to the particular public policy challenges of the era in which they are crafted and face obsolescence as those conditions change.</w:t>
      </w:r>
    </w:p>
    <w:p w:rsidR="00327B27" w:rsidRPr="00594840" w:rsidRDefault="00327B27" w:rsidP="00327B27">
      <w:pPr>
        <w:rPr>
          <w:sz w:val="8"/>
          <w:szCs w:val="8"/>
        </w:rPr>
      </w:pPr>
      <w:r w:rsidRPr="00594840">
        <w:rPr>
          <w:sz w:val="8"/>
          <w:szCs w:val="8"/>
        </w:rPr>
        <w:t>b. Suspension in American Historical Experience</w:t>
      </w:r>
    </w:p>
    <w:p w:rsidR="00327B27" w:rsidRPr="00594840" w:rsidRDefault="00327B27" w:rsidP="00327B27">
      <w:pPr>
        <w:rPr>
          <w:sz w:val="8"/>
          <w:szCs w:val="8"/>
        </w:rPr>
      </w:pPr>
      <w:r w:rsidRPr="00594840">
        <w:rPr>
          <w:sz w:val="8"/>
          <w:szCs w:val="8"/>
        </w:rPr>
        <w:t>In some sense, the Suspension Clause can be said to follow the larger pattern we describe in this article: It is a narrow detention mechanism that represents the linear descendant of a traditionally broader one. Executive detention under suspension of habeas corpus, after all, is the modern descendant of a theoretically plenary royal authority to detain subjects as necessary to maintain the peace of the realm. n142 American law has banished that power almost entirely -- but not quite. It reserved, in the Suspension Clause, that portion that the Framers deemed necessary: a carve-out from the usual rules, to be invoked only in the worst of times. And throughout American history, political authorities have invoked it more or less in that spirit.</w:t>
      </w:r>
    </w:p>
    <w:p w:rsidR="00327B27" w:rsidRPr="00594840" w:rsidRDefault="00327B27" w:rsidP="00327B27">
      <w:pPr>
        <w:rPr>
          <w:sz w:val="8"/>
          <w:szCs w:val="8"/>
        </w:rPr>
      </w:pPr>
      <w:r w:rsidRPr="00594840">
        <w:rPr>
          <w:sz w:val="8"/>
          <w:szCs w:val="8"/>
        </w:rPr>
        <w:t>This history began even before the Constitution was written. In 1786, the outbreak of Shays' Rebellion in western Massachusetts prompted the legislature to pass an "Act for Suspending the Privilege of Habeas Corpus." n143 The Act authorized the Governor to order law enforcement  [*117]  officers to apprehend and detain "any person or persons whatsoever, whom the Governor and Council, shall deem the safety of the Commonwealth requires shall be restrained of their personal liberty . . . any Law, Usage or Custom to the contrary notwithstanding." n144</w:t>
      </w:r>
    </w:p>
    <w:p w:rsidR="00327B27" w:rsidRPr="00594840" w:rsidRDefault="00327B27" w:rsidP="00327B27">
      <w:pPr>
        <w:rPr>
          <w:sz w:val="8"/>
          <w:szCs w:val="8"/>
        </w:rPr>
      </w:pPr>
      <w:r w:rsidRPr="00594840">
        <w:rPr>
          <w:sz w:val="8"/>
          <w:szCs w:val="8"/>
        </w:rPr>
        <w:t>Two decades later, the Aaron Burr conspiracy prompted President Jefferson to seek in 1807 suspension of the writ in order to suppress the plot. n145 This suspension, the first attempted under the federal Constitution, was far narrower than that enacted by Massachusetts in response to Shays' Rebellion. The proposed bill "was limited to persons' charged on oath with treason, misprision of treason, or other high crime or misdemeanor, endangering the peace, safety, or neutrality of the United States." n146 The suspension would have been temporally limited to three months, "and no longer." n147 The Senate passed the bill, but the measure aroused great skepticism in the House of Representatives, n148 and was rejected 113 to 19. n149</w:t>
      </w:r>
    </w:p>
    <w:p w:rsidR="00327B27" w:rsidRPr="00594840" w:rsidRDefault="00327B27" w:rsidP="00327B27">
      <w:pPr>
        <w:rPr>
          <w:sz w:val="8"/>
          <w:szCs w:val="8"/>
        </w:rPr>
      </w:pPr>
      <w:r w:rsidRPr="00594840">
        <w:rPr>
          <w:sz w:val="8"/>
          <w:szCs w:val="8"/>
        </w:rPr>
        <w:t xml:space="preserve"> [*118]  The first true suspension of the writ under the federal Constitution took place during the Civil War. At the outset of the war, President Lincoln initially "purported to suspend habeas corpus without congressional authorization." n150 In April 1861, with Baltimore in a state of civil disorder, Lincoln issued orders to General Winfield Scott for the pacification of Maryland. The orders instructed that should Union forces "find resistance which renders it necessary to suspend the writ of Habeas Corpus for the public safety, you, personally, or through an officer in command at the point where the resistance occurs, are authorized to suspend the writ." n151 This order was not made public. And Chief Justice Taney complained upon hearing of it that "[n]o official notice has been given to the courts of justice or to the public by proclamation or otherwise that the President claimed this power." n152</w:t>
      </w:r>
    </w:p>
    <w:p w:rsidR="00327B27" w:rsidRPr="00594840" w:rsidRDefault="00327B27" w:rsidP="00327B27">
      <w:pPr>
        <w:rPr>
          <w:sz w:val="8"/>
          <w:szCs w:val="8"/>
        </w:rPr>
      </w:pPr>
      <w:r w:rsidRPr="00594840">
        <w:rPr>
          <w:sz w:val="8"/>
          <w:szCs w:val="8"/>
        </w:rPr>
        <w:t>The arrest of John Merryman brought the issue to a head in the courts. Merryman was a convinced secessionist who "spoke out vigorously against the Union and in favor of the South," and "followed this by recruiting a company of soldiers to serve in the Confederate Army." n153 In response to Merryman's petition for a writ of habeas corpus, Chief Justice Taney (sitting as a circuit judge) ordered Union General George Cadwalader to produce Merryman in federal court in Maryland. When Cadwalader defied the order, arguing that he had been "duly authorized by the president of the United States, in such cases, to suspend the writ of habeas corpus, for the public safety," Taney expressed surprise that the President even claimed the power to suspend habeas: "I certainly listened to it with some surprise, for I had supposed it to be one of those points of constitutional law upon which there was no difference of opinion, and that it was admitted on all hands, that the privilege of the writ could not be suspended, except by act of Congress." n154 Taney eventually declared Merryman's detention unlawful and transmitted his opinion to Lincoln, who more or less ignored it, though Merryman was shortly thereafter released. n155</w:t>
      </w:r>
    </w:p>
    <w:p w:rsidR="00327B27" w:rsidRPr="00594840" w:rsidRDefault="00327B27" w:rsidP="00327B27">
      <w:pPr>
        <w:rPr>
          <w:sz w:val="8"/>
          <w:szCs w:val="8"/>
        </w:rPr>
      </w:pPr>
      <w:r w:rsidRPr="00594840">
        <w:rPr>
          <w:sz w:val="8"/>
          <w:szCs w:val="8"/>
        </w:rPr>
        <w:t xml:space="preserve"> [*119]  Lincoln also issued multiple orders authorizing suspension along various critical rail lines in 1861. n156 During a two year period of Lincoln's unilateral suspension of the writ, Congress "actively debated . . . whether formally to authorize the President to suspend the writ." n157 While it considered the matter, Union officers acting under the President's orders "arrested thousands of prisoners, many on nothing more than suspicion of disloyalty." n158</w:t>
      </w:r>
    </w:p>
    <w:p w:rsidR="00327B27" w:rsidRPr="00594840" w:rsidRDefault="00327B27" w:rsidP="00327B27">
      <w:pPr>
        <w:rPr>
          <w:sz w:val="8"/>
          <w:szCs w:val="8"/>
        </w:rPr>
      </w:pPr>
      <w:r w:rsidRPr="00594840">
        <w:rPr>
          <w:sz w:val="8"/>
          <w:szCs w:val="8"/>
        </w:rPr>
        <w:t>In 1863, "to the relief of Republicans of a more theoretical bent than Lincoln," Congress finally passed legislation authorizing the suspension of habeas. n159 The Act authorized the President to suspend the writ "whenever, in his judgment, the public safety may require it . . . in any case throughout the United States." n160 The Act, however, did strictly qualify the authority with regard to persons arrested in areas where civilian courts were operating. n161 Finally, it "made compliance with any presidential order a defense" against suits alleging wrongful searches, seizures, arrests or imprisonment. n162 Lincoln subsequently issued a proclamation under the statute, declaring that:</w:t>
      </w:r>
    </w:p>
    <w:p w:rsidR="00327B27" w:rsidRPr="00594840" w:rsidRDefault="00327B27" w:rsidP="00327B27">
      <w:pPr>
        <w:rPr>
          <w:sz w:val="8"/>
          <w:szCs w:val="8"/>
        </w:rPr>
      </w:pPr>
      <w:r w:rsidRPr="00594840">
        <w:rPr>
          <w:sz w:val="8"/>
          <w:szCs w:val="8"/>
        </w:rPr>
        <w:t xml:space="preserve"> [*120]  in the judgment of the President, the public safety does require that the privilege of the said writ shall now be suspended throughout the United States in the cases where, by the authority of the President of the United States, military . . . officers of the Union . . . hold persons under their command or in their custody, either as prisoners of war, spies, or aiders or abettors of the enemy . . . . n163</w:t>
      </w:r>
    </w:p>
    <w:p w:rsidR="00327B27" w:rsidRPr="00594840" w:rsidRDefault="00327B27" w:rsidP="00327B27">
      <w:pPr>
        <w:rPr>
          <w:sz w:val="8"/>
          <w:szCs w:val="8"/>
        </w:rPr>
      </w:pPr>
      <w:r w:rsidRPr="00594840">
        <w:rPr>
          <w:sz w:val="8"/>
          <w:szCs w:val="8"/>
        </w:rPr>
        <w:t>Lincoln was not entirely sanguine about the numerous extralegal detentions occurring under his orders. In a May 17, 1863 memo, he said, "Unless the necessity for these arbitrary arrests is manifest, and urgent, I should prefer they cease." n164</w:t>
      </w:r>
    </w:p>
    <w:p w:rsidR="00327B27" w:rsidRPr="00594840" w:rsidRDefault="00327B27" w:rsidP="00327B27">
      <w:pPr>
        <w:rPr>
          <w:sz w:val="8"/>
          <w:szCs w:val="8"/>
        </w:rPr>
      </w:pPr>
      <w:r w:rsidRPr="00594840">
        <w:rPr>
          <w:sz w:val="8"/>
          <w:szCs w:val="8"/>
        </w:rPr>
        <w:t>In the wake of the Civil War, during Reconstruction, Congress again authorized the President to suspend the writ in the South. The Ku Klux Klan had initiated a reign of terror, using "murders, whipping attacks, and rapes" to intimidate its opponents and undermine federal authority. n165 President Grant requested legislation authorizing suspension in order to "break[] through the secretive veil that protected the organization's structure and composition." n166</w:t>
      </w:r>
    </w:p>
    <w:p w:rsidR="00327B27" w:rsidRPr="00594840" w:rsidRDefault="00327B27" w:rsidP="00327B27">
      <w:pPr>
        <w:rPr>
          <w:sz w:val="8"/>
          <w:szCs w:val="8"/>
        </w:rPr>
      </w:pPr>
      <w:r w:rsidRPr="00594840">
        <w:rPr>
          <w:sz w:val="8"/>
          <w:szCs w:val="8"/>
        </w:rPr>
        <w:t>In March 1871, Congress passed the so-called Ku Klux Klan Act, n167 Section 4 of which provided:</w:t>
      </w:r>
    </w:p>
    <w:p w:rsidR="00327B27" w:rsidRPr="00594840" w:rsidRDefault="00327B27" w:rsidP="00327B27">
      <w:pPr>
        <w:rPr>
          <w:sz w:val="8"/>
          <w:szCs w:val="8"/>
        </w:rPr>
      </w:pPr>
      <w:r w:rsidRPr="00594840">
        <w:rPr>
          <w:sz w:val="8"/>
          <w:szCs w:val="8"/>
        </w:rPr>
        <w:t>[W]henever in any State . . . unlawful combinations . . . shall be organized and armed, and so numerous and powerful as to be able, by violence, to overthrow or set at defiance the constituted authorities of such state, and of the United States within such State . . . and whenever . . . the conviction of such offenders and the preservation of the public safety shall become in such district impracticable . . . such combinations shall be deemed a rebellion against the government of the United States, and during the continuance of such rebellion, and within the limits of the district which shall be so under  [*121]  the sway thereof, such limits to be prescribed by proclamation, it shall be lawful for the President of the United States, when in his judgment the public safety shall require it, to suspend the privileges of habeas corpus, to the end that such rebellion may be overthrown (emphasis added).</w:t>
      </w:r>
    </w:p>
    <w:p w:rsidR="00327B27" w:rsidRPr="00594840" w:rsidRDefault="00327B27" w:rsidP="00327B27">
      <w:pPr>
        <w:rPr>
          <w:sz w:val="8"/>
          <w:szCs w:val="8"/>
        </w:rPr>
      </w:pPr>
      <w:r w:rsidRPr="00594840">
        <w:rPr>
          <w:sz w:val="8"/>
          <w:szCs w:val="8"/>
        </w:rPr>
        <w:t>President Grant employed the new authorities in a vigorous campaign to root out the Klan in "a key . . . stronghold -- the South Carolina upcountry." n168 Federal troops rounded up suspected Klan members in massive sweeps, based solely "on their presumed membership in the Klan." n169 Few were actually prosecuted; many were detained for intelligence gathering purposes -- that is, to elicit information of value to the campaign to restore order. n170</w:t>
      </w:r>
    </w:p>
    <w:p w:rsidR="00327B27" w:rsidRPr="00594840" w:rsidRDefault="00327B27" w:rsidP="00327B27">
      <w:pPr>
        <w:rPr>
          <w:sz w:val="8"/>
          <w:szCs w:val="8"/>
        </w:rPr>
      </w:pPr>
      <w:r w:rsidRPr="00594840">
        <w:rPr>
          <w:sz w:val="8"/>
          <w:szCs w:val="8"/>
        </w:rPr>
        <w:t>Congress next authorized the suspension of the writ in 1902, in the law establishing a temporary civil government for the Philippines. The law contained a provision modeled on the Suspension Clause n171 and was invoked in 1905, when the Governor, with the approval of the Philippine Commission (as required by the statute) suspended the writ n172 in response to "organized bands of ladrones . . . terrifying the law-abiding and inoffensive people of" the provinces of Cavite and Batangas. n173 Nine months later, in October 1905, Philippine Governor Luke Wright revoked the suspension in the affected provinces, noting that "the ladrone bands . . . have been practically destroyed and the members thereof killed or captured . . . so that the necessity for the continuance of the suspension of the writ of habeas corpus in the aforesaid provinces . . . no longer exists." n174</w:t>
      </w:r>
    </w:p>
    <w:p w:rsidR="00327B27" w:rsidRPr="00594840" w:rsidRDefault="00327B27" w:rsidP="00327B27">
      <w:pPr>
        <w:rPr>
          <w:sz w:val="8"/>
          <w:szCs w:val="8"/>
        </w:rPr>
      </w:pPr>
      <w:r w:rsidRPr="00594840">
        <w:rPr>
          <w:sz w:val="8"/>
          <w:szCs w:val="8"/>
        </w:rPr>
        <w:t xml:space="preserve"> [*122]  Similarly, "the Hawaiian Organic Act of 1900 . . . provided that the Governor of Hawaii could suspend the writ in case of rebellion or invasion (or threat thereof)." n175 Interestingly, the Act did not require the approval of any Commission or consultative body in the case of a gubernatorial suspension, as the Philippine Act did. It did, however, provide that the Governor's power to suspend habeas or place the territory under martial law existed only "until communication can be had with the President and his decision thereon made known." n176 This suggests that the gubernatorial suspension provision was intended as a mere interim measure necessitated by Hawaii's distance from the mainland United States, rather than indicating specific intent to vest broad power in the Governor. n177 In any event, the provision was invoked, and the writ suspended, by the Governor on December 7, 1941, immediately after the Japanese attack on Pearl Harbor. n178 The President then approved the action on December 9th. n179</w:t>
      </w:r>
    </w:p>
    <w:p w:rsidR="00327B27" w:rsidRPr="00594840" w:rsidRDefault="00327B27" w:rsidP="00327B27">
      <w:pPr>
        <w:rPr>
          <w:sz w:val="8"/>
          <w:szCs w:val="8"/>
        </w:rPr>
      </w:pPr>
      <w:r w:rsidRPr="00594840">
        <w:rPr>
          <w:sz w:val="8"/>
          <w:szCs w:val="8"/>
        </w:rPr>
        <w:t>On a number of recent occasions, particularly in the context of post-September 11 counterterrorism, Congress has sought to limit the availability of federal habeas corpus. These legislative efforts have targeted post-conviction habeas, n180 particularly in the capital context, and in immigration cases. n181 They have also included two enactments designed to eliminate federal habeas jurisdiction over detentions at Guantánamo Bay, Cuba. n182 In some instances, the courts have tolerated these measures; in others, they have not. We do not treat such efforts here, as Congress did not invoke its acknowledged suspension power in these cases, and the government rested the underlying detention on some other source of legal authority.</w:t>
      </w:r>
    </w:p>
    <w:p w:rsidR="00327B27" w:rsidRPr="00594840" w:rsidRDefault="00327B27" w:rsidP="00327B27">
      <w:pPr>
        <w:rPr>
          <w:sz w:val="8"/>
          <w:szCs w:val="8"/>
        </w:rPr>
      </w:pPr>
      <w:r w:rsidRPr="00594840">
        <w:rPr>
          <w:sz w:val="8"/>
          <w:szCs w:val="8"/>
        </w:rPr>
        <w:t xml:space="preserve"> [*123]  3. Conclusion</w:t>
      </w:r>
    </w:p>
    <w:p w:rsidR="00327B27" w:rsidRPr="00594840" w:rsidRDefault="00327B27" w:rsidP="00327B27">
      <w:pPr>
        <w:rPr>
          <w:sz w:val="8"/>
          <w:szCs w:val="8"/>
        </w:rPr>
      </w:pPr>
      <w:r w:rsidRPr="00594840">
        <w:rPr>
          <w:sz w:val="8"/>
          <w:szCs w:val="8"/>
        </w:rPr>
        <w:t>In short, while the Suspension Clause is not itself a preventive detention authority, it is a permission within the Constitution itself under certain circumstances -- circumstances narrower than they traditionally were -- to create a state in which preventive executive detentions may occur without habeas review. It has been used at several points in American history to accomplish just that, albeit always on a temporary basis in periods of genuine emergency.</w:t>
      </w:r>
    </w:p>
    <w:p w:rsidR="00327B27" w:rsidRDefault="00327B27" w:rsidP="00327B27">
      <w:r w:rsidRPr="00F05E2A">
        <w:rPr>
          <w:highlight w:val="yellow"/>
        </w:rPr>
        <w:t xml:space="preserve">II. </w:t>
      </w:r>
      <w:r w:rsidRPr="00F05E2A">
        <w:rPr>
          <w:rStyle w:val="StyleBoldUnderline"/>
          <w:sz w:val="28"/>
          <w:highlight w:val="yellow"/>
          <w:bdr w:val="single" w:sz="4" w:space="0" w:color="auto"/>
        </w:rPr>
        <w:t>Criminal Justice Authorities</w:t>
      </w:r>
    </w:p>
    <w:p w:rsidR="00327B27" w:rsidRDefault="00327B27" w:rsidP="00327B27">
      <w:r w:rsidRPr="00F05E2A">
        <w:rPr>
          <w:rStyle w:val="StyleBoldUnderline"/>
          <w:highlight w:val="yellow"/>
        </w:rPr>
        <w:t>Not all preventive detention authorities are extrinsic to the criminal justice system</w:t>
      </w:r>
      <w:r>
        <w:t xml:space="preserve">. At least two major ones are embedded within it. Opponents of preventive detention are often tempted to ignore both pretrial detention and </w:t>
      </w:r>
      <w:r w:rsidRPr="00F05E2A">
        <w:rPr>
          <w:rStyle w:val="StyleBoldUnderline"/>
          <w:sz w:val="24"/>
          <w:highlight w:val="yellow"/>
          <w:bdr w:val="single" w:sz="4" w:space="0" w:color="auto"/>
        </w:rPr>
        <w:t>the holding of material witnesses</w:t>
      </w:r>
      <w:r w:rsidRPr="00594840">
        <w:rPr>
          <w:sz w:val="24"/>
        </w:rPr>
        <w:t xml:space="preserve"> </w:t>
      </w:r>
      <w:r>
        <w:t xml:space="preserve">as somehow not counting because </w:t>
      </w:r>
      <w:r w:rsidRPr="00594840">
        <w:rPr>
          <w:rStyle w:val="StyleBoldUnderline"/>
          <w:sz w:val="22"/>
          <w:bdr w:val="single" w:sz="4" w:space="0" w:color="auto"/>
        </w:rPr>
        <w:t xml:space="preserve">they </w:t>
      </w:r>
      <w:r w:rsidRPr="00F05E2A">
        <w:rPr>
          <w:rStyle w:val="StyleBoldUnderline"/>
          <w:sz w:val="22"/>
          <w:highlight w:val="yellow"/>
          <w:bdr w:val="single" w:sz="4" w:space="0" w:color="auto"/>
        </w:rPr>
        <w:t>take place within</w:t>
      </w:r>
      <w:r w:rsidRPr="00594840">
        <w:rPr>
          <w:rStyle w:val="StyleBoldUnderline"/>
          <w:sz w:val="22"/>
          <w:bdr w:val="single" w:sz="4" w:space="0" w:color="auto"/>
        </w:rPr>
        <w:t xml:space="preserve"> the four corners of </w:t>
      </w:r>
      <w:r w:rsidRPr="00F05E2A">
        <w:rPr>
          <w:rStyle w:val="StyleBoldUnderline"/>
          <w:sz w:val="22"/>
          <w:highlight w:val="yellow"/>
          <w:bdr w:val="single" w:sz="4" w:space="0" w:color="auto"/>
        </w:rPr>
        <w:t>the larger criminal justice system</w:t>
      </w:r>
      <w:r>
        <w:t>, which represents the hallmark of legitimacy -- but this is a mistake. These powers involve the authority to lock up people who, even when indicted, benefit from a presumption of innocence. They take place for overtly preventive, non-punitive reasons -- either to protect the community or to prevent flight of people either accused of a crime or whose testimony is required for either a trial of some other person or for consideration by a grand jury. And they take place in the face of a textual (though cryptic) constitutional prohibition against excessive bail. Notwithstanding the constitutional promise of speedy trial, pretrial detention can sometimes persist for surprisingly long periods of time. n183</w:t>
      </w:r>
    </w:p>
    <w:p w:rsidR="00327B27" w:rsidRPr="000F7A6F" w:rsidRDefault="00327B27" w:rsidP="00327B27"/>
    <w:p w:rsidR="00327B27" w:rsidRPr="00327B27" w:rsidRDefault="00327B27" w:rsidP="00327B27">
      <w:bookmarkStart w:id="0" w:name="_GoBack"/>
      <w:bookmarkEnd w:id="0"/>
    </w:p>
    <w:sectPr w:rsidR="00327B27" w:rsidRPr="00327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DEA" w:rsidRDefault="00F94DEA" w:rsidP="005F5576">
      <w:r>
        <w:separator/>
      </w:r>
    </w:p>
  </w:endnote>
  <w:endnote w:type="continuationSeparator" w:id="0">
    <w:p w:rsidR="00F94DEA" w:rsidRDefault="00F94D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DEA" w:rsidRDefault="00F94DEA" w:rsidP="005F5576">
      <w:r>
        <w:separator/>
      </w:r>
    </w:p>
  </w:footnote>
  <w:footnote w:type="continuationSeparator" w:id="0">
    <w:p w:rsidR="00F94DEA" w:rsidRDefault="00F94D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4077C8"/>
    <w:multiLevelType w:val="hybridMultilevel"/>
    <w:tmpl w:val="69AE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375D5B"/>
    <w:multiLevelType w:val="hybridMultilevel"/>
    <w:tmpl w:val="0B867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F0888"/>
    <w:multiLevelType w:val="hybridMultilevel"/>
    <w:tmpl w:val="398AD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24"/>
    <w:rsid w:val="000022F2"/>
    <w:rsid w:val="0000459F"/>
    <w:rsid w:val="00004EB4"/>
    <w:rsid w:val="00017933"/>
    <w:rsid w:val="0002196C"/>
    <w:rsid w:val="00021F29"/>
    <w:rsid w:val="00027EED"/>
    <w:rsid w:val="0003041D"/>
    <w:rsid w:val="00033028"/>
    <w:rsid w:val="000360A7"/>
    <w:rsid w:val="00036D75"/>
    <w:rsid w:val="00044B12"/>
    <w:rsid w:val="00052A1D"/>
    <w:rsid w:val="00055E12"/>
    <w:rsid w:val="00064A59"/>
    <w:rsid w:val="00066A7F"/>
    <w:rsid w:val="0007162E"/>
    <w:rsid w:val="00073B9A"/>
    <w:rsid w:val="00090287"/>
    <w:rsid w:val="00090BA2"/>
    <w:rsid w:val="000940C8"/>
    <w:rsid w:val="000978A3"/>
    <w:rsid w:val="00097D7E"/>
    <w:rsid w:val="000A1D39"/>
    <w:rsid w:val="000A4FA5"/>
    <w:rsid w:val="000B61C8"/>
    <w:rsid w:val="000C767D"/>
    <w:rsid w:val="000D0B76"/>
    <w:rsid w:val="000D2AE5"/>
    <w:rsid w:val="000D3A26"/>
    <w:rsid w:val="000D3D8D"/>
    <w:rsid w:val="000E41A3"/>
    <w:rsid w:val="000F37E7"/>
    <w:rsid w:val="000F6D83"/>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9746C"/>
    <w:rsid w:val="001A4F0E"/>
    <w:rsid w:val="001B0A04"/>
    <w:rsid w:val="001B3CEC"/>
    <w:rsid w:val="001C1D82"/>
    <w:rsid w:val="001C2147"/>
    <w:rsid w:val="001C51A6"/>
    <w:rsid w:val="001C587E"/>
    <w:rsid w:val="001C6C0B"/>
    <w:rsid w:val="001C7C90"/>
    <w:rsid w:val="001D045C"/>
    <w:rsid w:val="001D07B7"/>
    <w:rsid w:val="001D0D51"/>
    <w:rsid w:val="001D1C59"/>
    <w:rsid w:val="001F6836"/>
    <w:rsid w:val="001F7572"/>
    <w:rsid w:val="0020006E"/>
    <w:rsid w:val="002009AE"/>
    <w:rsid w:val="002101DA"/>
    <w:rsid w:val="002142A1"/>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2664"/>
    <w:rsid w:val="00314B9D"/>
    <w:rsid w:val="00315CA2"/>
    <w:rsid w:val="00316FEB"/>
    <w:rsid w:val="00323201"/>
    <w:rsid w:val="00326EEB"/>
    <w:rsid w:val="00327B27"/>
    <w:rsid w:val="0033078A"/>
    <w:rsid w:val="00331559"/>
    <w:rsid w:val="00341D6C"/>
    <w:rsid w:val="00343BE3"/>
    <w:rsid w:val="00344E91"/>
    <w:rsid w:val="003469FB"/>
    <w:rsid w:val="00347123"/>
    <w:rsid w:val="0034756E"/>
    <w:rsid w:val="00347E74"/>
    <w:rsid w:val="00351D97"/>
    <w:rsid w:val="00354B5B"/>
    <w:rsid w:val="00365F5C"/>
    <w:rsid w:val="00376C22"/>
    <w:rsid w:val="00383E0A"/>
    <w:rsid w:val="003847C7"/>
    <w:rsid w:val="00385298"/>
    <w:rsid w:val="003852CE"/>
    <w:rsid w:val="00392E92"/>
    <w:rsid w:val="00395C83"/>
    <w:rsid w:val="003A2A3B"/>
    <w:rsid w:val="003A440C"/>
    <w:rsid w:val="003B024E"/>
    <w:rsid w:val="003B0C84"/>
    <w:rsid w:val="003B0F9F"/>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37266"/>
    <w:rsid w:val="004400EA"/>
    <w:rsid w:val="00450882"/>
    <w:rsid w:val="00451C20"/>
    <w:rsid w:val="00452001"/>
    <w:rsid w:val="0045442E"/>
    <w:rsid w:val="004564E2"/>
    <w:rsid w:val="00462418"/>
    <w:rsid w:val="0046468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C6508"/>
    <w:rsid w:val="005D1156"/>
    <w:rsid w:val="005E0681"/>
    <w:rsid w:val="005E170D"/>
    <w:rsid w:val="005E3B08"/>
    <w:rsid w:val="005E3FE4"/>
    <w:rsid w:val="005E572E"/>
    <w:rsid w:val="005F5576"/>
    <w:rsid w:val="006014AB"/>
    <w:rsid w:val="00605F20"/>
    <w:rsid w:val="00606813"/>
    <w:rsid w:val="00612252"/>
    <w:rsid w:val="0061680A"/>
    <w:rsid w:val="00620C7E"/>
    <w:rsid w:val="00623B70"/>
    <w:rsid w:val="006259C6"/>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96EBF"/>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36274"/>
    <w:rsid w:val="00741024"/>
    <w:rsid w:val="00743059"/>
    <w:rsid w:val="00744F58"/>
    <w:rsid w:val="00750CED"/>
    <w:rsid w:val="007528AB"/>
    <w:rsid w:val="00760A29"/>
    <w:rsid w:val="00771E18"/>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56F8F"/>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43E20"/>
    <w:rsid w:val="00944306"/>
    <w:rsid w:val="009533D0"/>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13F51"/>
    <w:rsid w:val="00A20D78"/>
    <w:rsid w:val="00A2172C"/>
    <w:rsid w:val="00A2174A"/>
    <w:rsid w:val="00A26733"/>
    <w:rsid w:val="00A3595E"/>
    <w:rsid w:val="00A46C7F"/>
    <w:rsid w:val="00A61B8F"/>
    <w:rsid w:val="00A70E15"/>
    <w:rsid w:val="00A73245"/>
    <w:rsid w:val="00A77145"/>
    <w:rsid w:val="00A82989"/>
    <w:rsid w:val="00A904FE"/>
    <w:rsid w:val="00A9262C"/>
    <w:rsid w:val="00AB1258"/>
    <w:rsid w:val="00AB3B76"/>
    <w:rsid w:val="00AB61DD"/>
    <w:rsid w:val="00AC222F"/>
    <w:rsid w:val="00AC2CC7"/>
    <w:rsid w:val="00AC4C4D"/>
    <w:rsid w:val="00AC726B"/>
    <w:rsid w:val="00AC7370"/>
    <w:rsid w:val="00AC7B3B"/>
    <w:rsid w:val="00AD3CE6"/>
    <w:rsid w:val="00AE1307"/>
    <w:rsid w:val="00AE3664"/>
    <w:rsid w:val="00AE7586"/>
    <w:rsid w:val="00AF2011"/>
    <w:rsid w:val="00AF7A65"/>
    <w:rsid w:val="00B04039"/>
    <w:rsid w:val="00B06710"/>
    <w:rsid w:val="00B07EBF"/>
    <w:rsid w:val="00B166CB"/>
    <w:rsid w:val="00B235E1"/>
    <w:rsid w:val="00B272CF"/>
    <w:rsid w:val="00B3145D"/>
    <w:rsid w:val="00B357BA"/>
    <w:rsid w:val="00B35B63"/>
    <w:rsid w:val="00B4295B"/>
    <w:rsid w:val="00B443FA"/>
    <w:rsid w:val="00B45786"/>
    <w:rsid w:val="00B46950"/>
    <w:rsid w:val="00B52C5B"/>
    <w:rsid w:val="00B564DB"/>
    <w:rsid w:val="00B60D62"/>
    <w:rsid w:val="00B768B6"/>
    <w:rsid w:val="00B816A3"/>
    <w:rsid w:val="00B8192B"/>
    <w:rsid w:val="00B863E3"/>
    <w:rsid w:val="00B908D1"/>
    <w:rsid w:val="00B93E6B"/>
    <w:rsid w:val="00B940D1"/>
    <w:rsid w:val="00B95278"/>
    <w:rsid w:val="00BB46BD"/>
    <w:rsid w:val="00BB58BD"/>
    <w:rsid w:val="00BB6A26"/>
    <w:rsid w:val="00BC1034"/>
    <w:rsid w:val="00BC31C7"/>
    <w:rsid w:val="00BE2408"/>
    <w:rsid w:val="00BE3EC6"/>
    <w:rsid w:val="00BE4624"/>
    <w:rsid w:val="00BE5BEB"/>
    <w:rsid w:val="00BE6528"/>
    <w:rsid w:val="00BF22B8"/>
    <w:rsid w:val="00BF78A0"/>
    <w:rsid w:val="00C0087A"/>
    <w:rsid w:val="00C05F9D"/>
    <w:rsid w:val="00C27212"/>
    <w:rsid w:val="00C34185"/>
    <w:rsid w:val="00C42DD6"/>
    <w:rsid w:val="00C545E7"/>
    <w:rsid w:val="00C66858"/>
    <w:rsid w:val="00C6726A"/>
    <w:rsid w:val="00C72E69"/>
    <w:rsid w:val="00C7411E"/>
    <w:rsid w:val="00C84988"/>
    <w:rsid w:val="00CA4AF6"/>
    <w:rsid w:val="00CA59CA"/>
    <w:rsid w:val="00CB2356"/>
    <w:rsid w:val="00CB4075"/>
    <w:rsid w:val="00CB4E6D"/>
    <w:rsid w:val="00CB5098"/>
    <w:rsid w:val="00CC23DE"/>
    <w:rsid w:val="00CC480A"/>
    <w:rsid w:val="00CC5E17"/>
    <w:rsid w:val="00CC680E"/>
    <w:rsid w:val="00CD3B06"/>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F58"/>
    <w:rsid w:val="00DA3C9D"/>
    <w:rsid w:val="00DB0F7E"/>
    <w:rsid w:val="00DB5489"/>
    <w:rsid w:val="00DB6C98"/>
    <w:rsid w:val="00DC49A1"/>
    <w:rsid w:val="00DC701C"/>
    <w:rsid w:val="00DD7F91"/>
    <w:rsid w:val="00DF21DF"/>
    <w:rsid w:val="00E00376"/>
    <w:rsid w:val="00E01016"/>
    <w:rsid w:val="00E043B1"/>
    <w:rsid w:val="00E14EBD"/>
    <w:rsid w:val="00E16734"/>
    <w:rsid w:val="00E22BA2"/>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4601"/>
    <w:rsid w:val="00EC7E5C"/>
    <w:rsid w:val="00ED78F1"/>
    <w:rsid w:val="00ED7C51"/>
    <w:rsid w:val="00EE4DCA"/>
    <w:rsid w:val="00EE5F04"/>
    <w:rsid w:val="00EF0F62"/>
    <w:rsid w:val="00EF61F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94DEA"/>
    <w:rsid w:val="00FA3555"/>
    <w:rsid w:val="00FB4261"/>
    <w:rsid w:val="00FB43B1"/>
    <w:rsid w:val="00FC0608"/>
    <w:rsid w:val="00FC2155"/>
    <w:rsid w:val="00FC41A7"/>
    <w:rsid w:val="00FD092A"/>
    <w:rsid w:val="00FD4F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11ECD223-9D4B-46AC-8E70-B273EC3F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C7370"/>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AC73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73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AC73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AC737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C73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370"/>
  </w:style>
  <w:style w:type="character" w:customStyle="1" w:styleId="Heading1Char">
    <w:name w:val="Heading 1 Char"/>
    <w:aliases w:val="Pocket Char"/>
    <w:basedOn w:val="DefaultParagraphFont"/>
    <w:link w:val="Heading1"/>
    <w:uiPriority w:val="1"/>
    <w:rsid w:val="00AC737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C737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bold underline"/>
    <w:basedOn w:val="DefaultParagraphFont"/>
    <w:uiPriority w:val="7"/>
    <w:qFormat/>
    <w:rsid w:val="00AC7370"/>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AC7370"/>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AC7370"/>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AC737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C7370"/>
    <w:rPr>
      <w:b/>
      <w:bCs/>
      <w:sz w:val="24"/>
      <w:u w:val="none"/>
    </w:rPr>
  </w:style>
  <w:style w:type="paragraph" w:styleId="Header">
    <w:name w:val="header"/>
    <w:basedOn w:val="Normal"/>
    <w:link w:val="HeaderChar"/>
    <w:uiPriority w:val="99"/>
    <w:semiHidden/>
    <w:rsid w:val="00AC7370"/>
    <w:pPr>
      <w:tabs>
        <w:tab w:val="center" w:pos="4680"/>
        <w:tab w:val="right" w:pos="9360"/>
      </w:tabs>
    </w:pPr>
  </w:style>
  <w:style w:type="character" w:customStyle="1" w:styleId="HeaderChar">
    <w:name w:val="Header Char"/>
    <w:basedOn w:val="DefaultParagraphFont"/>
    <w:link w:val="Header"/>
    <w:uiPriority w:val="99"/>
    <w:semiHidden/>
    <w:rsid w:val="00AC7370"/>
    <w:rPr>
      <w:rFonts w:ascii="Georgia" w:hAnsi="Georgia" w:cs="Calibri"/>
      <w:sz w:val="20"/>
    </w:rPr>
  </w:style>
  <w:style w:type="paragraph" w:styleId="Footer">
    <w:name w:val="footer"/>
    <w:basedOn w:val="Normal"/>
    <w:link w:val="FooterChar"/>
    <w:uiPriority w:val="99"/>
    <w:semiHidden/>
    <w:rsid w:val="00AC7370"/>
    <w:pPr>
      <w:tabs>
        <w:tab w:val="center" w:pos="4680"/>
        <w:tab w:val="right" w:pos="9360"/>
      </w:tabs>
    </w:pPr>
  </w:style>
  <w:style w:type="character" w:customStyle="1" w:styleId="FooterChar">
    <w:name w:val="Footer Char"/>
    <w:basedOn w:val="DefaultParagraphFont"/>
    <w:link w:val="Footer"/>
    <w:uiPriority w:val="99"/>
    <w:semiHidden/>
    <w:rsid w:val="00AC7370"/>
    <w:rPr>
      <w:rFonts w:ascii="Georgia" w:hAnsi="Georgia" w:cs="Calibri"/>
      <w:sz w:val="20"/>
    </w:rPr>
  </w:style>
  <w:style w:type="character" w:styleId="Hyperlink">
    <w:name w:val="Hyperlink"/>
    <w:aliases w:val="heading 1 (block title),Important,Read,Card Text,Internet Link"/>
    <w:basedOn w:val="DefaultParagraphFont"/>
    <w:uiPriority w:val="99"/>
    <w:rsid w:val="00AC7370"/>
    <w:rPr>
      <w:color w:val="auto"/>
      <w:u w:val="none"/>
    </w:rPr>
  </w:style>
  <w:style w:type="character" w:styleId="FollowedHyperlink">
    <w:name w:val="FollowedHyperlink"/>
    <w:basedOn w:val="DefaultParagraphFont"/>
    <w:uiPriority w:val="99"/>
    <w:semiHidden/>
    <w:rsid w:val="00AC7370"/>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qFormat/>
    <w:rsid w:val="00AC7370"/>
    <w:rPr>
      <w:rFonts w:ascii="Georgia" w:eastAsiaTheme="majorEastAsia" w:hAnsi="Georgia" w:cstheme="majorBidi"/>
      <w:b/>
      <w:bCs/>
      <w:iCs/>
      <w:sz w:val="24"/>
    </w:rPr>
  </w:style>
  <w:style w:type="paragraph" w:customStyle="1" w:styleId="card">
    <w:name w:val="card"/>
    <w:basedOn w:val="Normal"/>
    <w:link w:val="cardChar"/>
    <w:qFormat/>
    <w:rsid w:val="00365F5C"/>
    <w:pPr>
      <w:ind w:left="288" w:right="288"/>
    </w:pPr>
  </w:style>
  <w:style w:type="character" w:customStyle="1" w:styleId="underline">
    <w:name w:val="underline"/>
    <w:qFormat/>
    <w:rsid w:val="00365F5C"/>
    <w:rPr>
      <w:u w:val="single"/>
    </w:rPr>
  </w:style>
  <w:style w:type="character" w:customStyle="1" w:styleId="cardChar">
    <w:name w:val="card Char"/>
    <w:link w:val="card"/>
    <w:rsid w:val="00365F5C"/>
    <w:rPr>
      <w:rFonts w:ascii="Calibri" w:hAnsi="Calibri" w:cs="Calibri"/>
      <w:sz w:val="20"/>
    </w:rPr>
  </w:style>
  <w:style w:type="character" w:customStyle="1" w:styleId="UnderlineBold">
    <w:name w:val="Underline + Bold"/>
    <w:uiPriority w:val="1"/>
    <w:qFormat/>
    <w:rsid w:val="003B0F9F"/>
    <w:rPr>
      <w:b/>
      <w:sz w:val="20"/>
      <w:u w:val="single"/>
    </w:rPr>
  </w:style>
  <w:style w:type="paragraph" w:customStyle="1" w:styleId="cardtext">
    <w:name w:val="card text"/>
    <w:basedOn w:val="Normal"/>
    <w:link w:val="cardtextChar"/>
    <w:qFormat/>
    <w:rsid w:val="00CB5098"/>
    <w:pPr>
      <w:ind w:left="288" w:right="288"/>
    </w:pPr>
  </w:style>
  <w:style w:type="character" w:customStyle="1" w:styleId="cardtextChar">
    <w:name w:val="card text Char"/>
    <w:basedOn w:val="DefaultParagraphFont"/>
    <w:link w:val="cardtext"/>
    <w:rsid w:val="00CB5098"/>
    <w:rPr>
      <w:rFonts w:ascii="Calibri" w:hAnsi="Calibri" w:cs="Calibri"/>
      <w:sz w:val="20"/>
    </w:rPr>
  </w:style>
  <w:style w:type="character" w:customStyle="1" w:styleId="Box">
    <w:name w:val="Box"/>
    <w:basedOn w:val="DefaultParagraphFont"/>
    <w:qFormat/>
    <w:rsid w:val="00CB5098"/>
    <w:rPr>
      <w:b/>
      <w:u w:val="single"/>
      <w:bdr w:val="single" w:sz="4" w:space="0" w:color="auto"/>
    </w:rPr>
  </w:style>
  <w:style w:type="paragraph" w:styleId="ListParagraph">
    <w:name w:val="List Paragraph"/>
    <w:basedOn w:val="Normal"/>
    <w:uiPriority w:val="34"/>
    <w:rsid w:val="00327B27"/>
    <w:pPr>
      <w:ind w:left="720"/>
      <w:contextualSpacing/>
    </w:pPr>
  </w:style>
  <w:style w:type="paragraph" w:customStyle="1" w:styleId="tag">
    <w:name w:val="tag"/>
    <w:basedOn w:val="Normal"/>
    <w:qFormat/>
    <w:rsid w:val="00327B27"/>
    <w:rPr>
      <w:rFonts w:asciiTheme="minorHAnsi" w:hAnsiTheme="minorHAnsi" w:cstheme="minorBidi"/>
      <w:b/>
      <w:kern w:val="3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wdigitalcommons.bc.edu/cgi/viewcontent.cgi?article=1337&amp;context=lsfp" TargetMode="External"/><Relationship Id="rId5" Type="http://schemas.openxmlformats.org/officeDocument/2006/relationships/styles" Target="styles.xml"/><Relationship Id="rId10" Type="http://schemas.openxmlformats.org/officeDocument/2006/relationships/hyperlink" Target="http://topics.nytimes.com/top/news/international/countriesandterritories/iraq/index.html?inline=nyt-geo"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33154</Words>
  <Characters>188981</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debate</cp:lastModifiedBy>
  <cp:revision>2</cp:revision>
  <dcterms:created xsi:type="dcterms:W3CDTF">2014-02-08T15:54:00Z</dcterms:created>
  <dcterms:modified xsi:type="dcterms:W3CDTF">2014-02-08T15:54:00Z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