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6B690" w14:textId="3433B9FE" w:rsidR="003204D1" w:rsidRDefault="003204D1" w:rsidP="003204D1">
      <w:pPr>
        <w:pStyle w:val="Heading3"/>
      </w:pPr>
      <w:bookmarkStart w:id="0" w:name="_GoBack"/>
      <w:r>
        <w:t>T</w:t>
      </w:r>
    </w:p>
    <w:p w14:paraId="2A367CF1" w14:textId="77777777" w:rsidR="003204D1" w:rsidRDefault="003204D1" w:rsidP="003204D1">
      <w:pPr>
        <w:pStyle w:val="Heading4"/>
        <w:rPr>
          <w:rStyle w:val="cite"/>
          <w:sz w:val="25"/>
        </w:rPr>
      </w:pPr>
      <w:r>
        <w:rPr>
          <w:rStyle w:val="cite"/>
          <w:sz w:val="25"/>
        </w:rPr>
        <w:t xml:space="preserve">Interpretation </w:t>
      </w:r>
    </w:p>
    <w:p w14:paraId="07640019" w14:textId="77777777" w:rsidR="003204D1" w:rsidRDefault="003204D1" w:rsidP="003204D1">
      <w:pPr>
        <w:pStyle w:val="Heading4"/>
      </w:pPr>
      <w:r>
        <w:t xml:space="preserve">Statutory restrictions” shape </w:t>
      </w:r>
      <w:r w:rsidRPr="00B86FD4">
        <w:rPr>
          <w:u w:val="single"/>
        </w:rPr>
        <w:t>criteria</w:t>
      </w:r>
    </w:p>
    <w:p w14:paraId="22646AB1" w14:textId="77777777" w:rsidR="003204D1" w:rsidRDefault="003204D1" w:rsidP="003204D1">
      <w:r w:rsidRPr="009B0815">
        <w:rPr>
          <w:rStyle w:val="StyleStyleBold12pt"/>
        </w:rPr>
        <w:t>Kershner 10</w:t>
      </w:r>
      <w:r>
        <w:t xml:space="preserve"> (</w:t>
      </w:r>
      <w:r w:rsidRPr="009B0815">
        <w:t>Joshua</w:t>
      </w:r>
      <w:r>
        <w:t xml:space="preserve">, </w:t>
      </w:r>
      <w:r w:rsidRPr="009B0815">
        <w:t>Articles Editor, Cardozo Law Review.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14:paraId="4BC58DF1" w14:textId="77777777" w:rsidR="00A10251" w:rsidRDefault="003204D1" w:rsidP="003204D1">
      <w:pPr>
        <w:rPr>
          <w:rStyle w:val="StyleBoldUnderline"/>
          <w:highlight w:val="yellow"/>
        </w:rPr>
      </w:pPr>
      <w:r>
        <w:t xml:space="preserve">n17 </w:t>
      </w:r>
      <w:r w:rsidRPr="0079187F">
        <w:rPr>
          <w:rStyle w:val="StyleBoldUnderline"/>
          <w:highlight w:val="yellow"/>
        </w:rPr>
        <w:t>The phrase "</w:t>
      </w:r>
      <w:r w:rsidRPr="0079187F">
        <w:rPr>
          <w:rStyle w:val="Emphasis"/>
          <w:highlight w:val="yellow"/>
        </w:rPr>
        <w:t>statutory restrictions</w:t>
      </w:r>
      <w:r w:rsidRPr="0079187F">
        <w:rPr>
          <w:rStyle w:val="StyleBoldUnderline"/>
          <w:highlight w:val="yellow"/>
        </w:rPr>
        <w:t>" is used</w:t>
      </w:r>
      <w:r w:rsidRPr="0079187F">
        <w:rPr>
          <w:rStyle w:val="StyleBoldUnderline"/>
        </w:rPr>
        <w:t xml:space="preserve"> </w:t>
      </w:r>
      <w:r w:rsidRPr="00B86FD4">
        <w:rPr>
          <w:rStyle w:val="StyleBoldUnderline"/>
        </w:rPr>
        <w:t xml:space="preserve">hereinafter </w:t>
      </w:r>
      <w:r w:rsidRPr="00B86FD4">
        <w:rPr>
          <w:rStyle w:val="StyleBoldUnderline"/>
          <w:highlight w:val="yellow"/>
        </w:rPr>
        <w:t>to mean</w:t>
      </w:r>
      <w:r w:rsidRPr="00B86FD4">
        <w:rPr>
          <w:rStyle w:val="StyleBoldUnderline"/>
        </w:rPr>
        <w:t xml:space="preserve"> statutory </w:t>
      </w:r>
      <w:r w:rsidRPr="00B86FD4">
        <w:rPr>
          <w:rStyle w:val="StyleBoldUnderline"/>
          <w:highlight w:val="yellow"/>
        </w:rPr>
        <w:t xml:space="preserve">language that </w:t>
      </w:r>
    </w:p>
    <w:p w14:paraId="4D060401" w14:textId="77777777" w:rsidR="00A10251" w:rsidRDefault="00A10251" w:rsidP="003204D1">
      <w:pPr>
        <w:rPr>
          <w:rStyle w:val="StyleBoldUnderline"/>
          <w:highlight w:val="yellow"/>
        </w:rPr>
      </w:pPr>
      <w:r>
        <w:rPr>
          <w:rStyle w:val="StyleBoldUnderline"/>
          <w:highlight w:val="yellow"/>
        </w:rPr>
        <w:t>AND</w:t>
      </w:r>
    </w:p>
    <w:p w14:paraId="015DD734" w14:textId="74E33F73" w:rsidR="003204D1" w:rsidRPr="007378BD" w:rsidRDefault="003204D1" w:rsidP="003204D1">
      <w:r>
        <w:t xml:space="preserve">statutory restrictions </w:t>
      </w:r>
      <w:r w:rsidRPr="0079187F">
        <w:rPr>
          <w:rStyle w:val="StyleBoldUnderline"/>
          <w:highlight w:val="yellow"/>
        </w:rPr>
        <w:t>on the President's powers</w:t>
      </w:r>
      <w:r w:rsidRPr="0079187F">
        <w:rPr>
          <w:rStyle w:val="StyleBoldUnderline"/>
        </w:rPr>
        <w:t xml:space="preserve"> of nomination and appointment by political party</w:t>
      </w:r>
      <w:r>
        <w:t>.</w:t>
      </w:r>
    </w:p>
    <w:p w14:paraId="0815A3A3" w14:textId="77777777" w:rsidR="003204D1" w:rsidRPr="002E1668" w:rsidRDefault="003204D1" w:rsidP="003204D1">
      <w:pPr>
        <w:pStyle w:val="Heading4"/>
      </w:pPr>
      <w:r w:rsidRPr="002E1668">
        <w:t>B.  Violation: The plan</w:t>
      </w:r>
      <w:r>
        <w:t xml:space="preserve"> does not restrict the president’s war power authority to commit targeted killings, they mearly change the way oversight on them is conducted.</w:t>
      </w:r>
    </w:p>
    <w:p w14:paraId="41334B1B" w14:textId="77777777" w:rsidR="003204D1" w:rsidRPr="004C133A" w:rsidRDefault="003204D1" w:rsidP="003204D1">
      <w:pPr>
        <w:pStyle w:val="Heading4"/>
      </w:pPr>
      <w:r w:rsidRPr="004C133A">
        <w:t>C. Vote neg</w:t>
      </w:r>
    </w:p>
    <w:p w14:paraId="67D51433" w14:textId="77777777" w:rsidR="003204D1" w:rsidRDefault="003204D1" w:rsidP="003204D1">
      <w:pPr>
        <w:ind w:left="360"/>
        <w:rPr>
          <w:rFonts w:ascii="Garamond" w:hAnsi="Garamond"/>
          <w:b/>
          <w:bCs/>
        </w:rPr>
      </w:pPr>
    </w:p>
    <w:p w14:paraId="7474D253" w14:textId="77777777" w:rsidR="003204D1" w:rsidRPr="00A73FE5" w:rsidRDefault="003204D1" w:rsidP="003204D1">
      <w:pPr>
        <w:rPr>
          <w:rStyle w:val="StyleStyleBold12pt"/>
        </w:rPr>
      </w:pPr>
      <w:r w:rsidRPr="00A73FE5">
        <w:rPr>
          <w:rStyle w:val="StyleStyleBold12pt"/>
        </w:rPr>
        <w:t xml:space="preserve">Limits—this topic is huge already—allowing </w:t>
      </w:r>
      <w:r>
        <w:rPr>
          <w:rStyle w:val="StyleStyleBold12pt"/>
        </w:rPr>
        <w:t>changes to oversight adds another layer to this topic that none of our offense applies too.</w:t>
      </w:r>
    </w:p>
    <w:p w14:paraId="40B5A646" w14:textId="77777777" w:rsidR="003204D1" w:rsidRPr="00A73FE5" w:rsidRDefault="003204D1" w:rsidP="003204D1">
      <w:pPr>
        <w:rPr>
          <w:rStyle w:val="StyleStyleBold12pt"/>
        </w:rPr>
      </w:pPr>
    </w:p>
    <w:p w14:paraId="13B8A978" w14:textId="77777777" w:rsidR="003204D1" w:rsidRDefault="003204D1" w:rsidP="003204D1">
      <w:pPr>
        <w:rPr>
          <w:rStyle w:val="StyleStyleBold12pt"/>
        </w:rPr>
      </w:pPr>
      <w:r w:rsidRPr="00A73FE5">
        <w:rPr>
          <w:rStyle w:val="StyleStyleBold12pt"/>
        </w:rPr>
        <w:t>Negative ground—</w:t>
      </w:r>
      <w:r>
        <w:rPr>
          <w:rStyle w:val="StyleStyleBold12pt"/>
        </w:rPr>
        <w:t>Oversight is the imbedded</w:t>
      </w:r>
    </w:p>
    <w:p w14:paraId="2E4A127F" w14:textId="77777777" w:rsidR="003204D1" w:rsidRDefault="003204D1" w:rsidP="003204D1">
      <w:pPr>
        <w:pStyle w:val="Heading4"/>
      </w:pPr>
      <w:r w:rsidRPr="007378BD">
        <w:t>Voter for fairness and education – reasonability is always arbitrary so defer to competing interpreations.</w:t>
      </w:r>
    </w:p>
    <w:p w14:paraId="6AB46AED" w14:textId="77777777" w:rsidR="003204D1" w:rsidRPr="007378BD" w:rsidRDefault="003204D1" w:rsidP="003204D1"/>
    <w:p w14:paraId="2676E94E" w14:textId="77777777" w:rsidR="003204D1" w:rsidRDefault="003204D1" w:rsidP="003204D1">
      <w:pPr>
        <w:pStyle w:val="Heading4"/>
      </w:pPr>
      <w:r>
        <w:t xml:space="preserve">Plan fails to specify the congress or courts – uniquely matters to this resolution </w:t>
      </w:r>
    </w:p>
    <w:p w14:paraId="3AE11BB2" w14:textId="77777777" w:rsidR="003204D1" w:rsidRDefault="003204D1" w:rsidP="003204D1">
      <w:pPr>
        <w:pStyle w:val="Heading4"/>
      </w:pPr>
      <w:r>
        <w:t xml:space="preserve">It’s a voting issue – </w:t>
      </w:r>
    </w:p>
    <w:p w14:paraId="68F044A4" w14:textId="77777777" w:rsidR="003204D1" w:rsidRDefault="003204D1" w:rsidP="003204D1">
      <w:pPr>
        <w:pStyle w:val="Heading4"/>
      </w:pPr>
      <w:r>
        <w:t xml:space="preserve">Guts CP / DA ground the question of politics or deference, congress or the courts, how the president circumvents, etc all stem from either the use of statute or judicial restrictions. </w:t>
      </w:r>
    </w:p>
    <w:p w14:paraId="648644A2" w14:textId="77777777" w:rsidR="003204D1" w:rsidRDefault="003204D1" w:rsidP="003204D1">
      <w:pPr>
        <w:pStyle w:val="Heading4"/>
      </w:pPr>
      <w:r>
        <w:t xml:space="preserve">Education – debating the mechanism of implementation is vital to learning about the process of war powers and the impact it has on us as citizens. </w:t>
      </w:r>
    </w:p>
    <w:p w14:paraId="6BF5E34F" w14:textId="3A088D57" w:rsidR="003204D1" w:rsidRDefault="003204D1" w:rsidP="003204D1">
      <w:pPr>
        <w:pStyle w:val="Heading3"/>
      </w:pPr>
      <w:r>
        <w:lastRenderedPageBreak/>
        <w:t>F</w:t>
      </w:r>
    </w:p>
    <w:p w14:paraId="531E3F71" w14:textId="77777777" w:rsidR="003204D1" w:rsidRDefault="003204D1" w:rsidP="003204D1">
      <w:pPr>
        <w:pStyle w:val="Heading4"/>
      </w:pPr>
      <w:r w:rsidRPr="0074190A">
        <w:t xml:space="preserve">A. Our framework – the affirmative must defend that the United States federal government should substantially increase statutory and/or judicial restrictions on the war powers authority of the President of the United States in one or more of the following areas: targeted killing; indefinite detention; offensive cyber operations; or introducing United States Armed Forces into hostilities. </w:t>
      </w:r>
    </w:p>
    <w:p w14:paraId="4A74A1B3" w14:textId="77777777" w:rsidR="003204D1" w:rsidRDefault="003204D1" w:rsidP="003204D1">
      <w:pPr>
        <w:pStyle w:val="tag"/>
      </w:pPr>
    </w:p>
    <w:p w14:paraId="776C2D16" w14:textId="77777777" w:rsidR="003204D1" w:rsidRDefault="003204D1" w:rsidP="003204D1">
      <w:pPr>
        <w:pStyle w:val="tag"/>
      </w:pPr>
      <w:r>
        <w:t xml:space="preserve">B. Our interpretation is crucial to giving meaning to wording of the resolution – </w:t>
      </w:r>
    </w:p>
    <w:p w14:paraId="0C0A95C3" w14:textId="77777777" w:rsidR="003204D1" w:rsidRPr="007378BD" w:rsidRDefault="003204D1" w:rsidP="003204D1"/>
    <w:p w14:paraId="0D201B8E" w14:textId="77777777" w:rsidR="003204D1" w:rsidRDefault="003204D1" w:rsidP="003204D1">
      <w:pPr>
        <w:pStyle w:val="tag"/>
      </w:pPr>
      <w:r>
        <w:t xml:space="preserve">Should” denotes an expectation of government action </w:t>
      </w:r>
    </w:p>
    <w:p w14:paraId="23CDD587" w14:textId="77777777" w:rsidR="003204D1" w:rsidRDefault="003204D1" w:rsidP="003204D1">
      <w:r>
        <w:rPr>
          <w:rStyle w:val="cite"/>
        </w:rPr>
        <w:t>American Heritage Dictionary</w:t>
      </w:r>
      <w:r>
        <w:t xml:space="preserve"> – </w:t>
      </w:r>
      <w:r>
        <w:rPr>
          <w:rStyle w:val="cite"/>
        </w:rPr>
        <w:t xml:space="preserve">2K </w:t>
      </w:r>
      <w:r>
        <w:t>[www.dictionary.com]</w:t>
      </w:r>
    </w:p>
    <w:p w14:paraId="2A8565B3" w14:textId="77777777" w:rsidR="003204D1" w:rsidRDefault="003204D1" w:rsidP="003204D1">
      <w:pPr>
        <w:pStyle w:val="card"/>
        <w:rPr>
          <w:rStyle w:val="underline"/>
        </w:rPr>
      </w:pPr>
      <w:r>
        <w:rPr>
          <w:rStyle w:val="underline"/>
        </w:rPr>
        <w:t>Used to express</w:t>
      </w:r>
      <w:r>
        <w:t xml:space="preserve"> probability or </w:t>
      </w:r>
      <w:r>
        <w:rPr>
          <w:rStyle w:val="underline"/>
        </w:rPr>
        <w:t>expectation</w:t>
      </w:r>
    </w:p>
    <w:p w14:paraId="5A9B4CB5" w14:textId="77777777" w:rsidR="003204D1" w:rsidRPr="007378BD" w:rsidRDefault="003204D1" w:rsidP="003204D1"/>
    <w:p w14:paraId="12DA9CF0" w14:textId="77777777" w:rsidR="003204D1" w:rsidRDefault="003204D1" w:rsidP="003204D1">
      <w:pPr>
        <w:pStyle w:val="tag"/>
      </w:pPr>
      <w:r>
        <w:t xml:space="preserve">Violation – The affirmative does not affirm government action for the purpose of defending the resolution </w:t>
      </w:r>
    </w:p>
    <w:p w14:paraId="67C36D37" w14:textId="77777777" w:rsidR="003204D1" w:rsidRPr="0074190A" w:rsidRDefault="003204D1" w:rsidP="003204D1">
      <w:pPr>
        <w:pStyle w:val="Heading4"/>
      </w:pPr>
      <w:r>
        <w:t>Standards</w:t>
      </w:r>
    </w:p>
    <w:p w14:paraId="4F41C281" w14:textId="77777777" w:rsidR="003204D1" w:rsidRDefault="003204D1" w:rsidP="003204D1">
      <w:pPr>
        <w:pStyle w:val="Heading4"/>
      </w:pPr>
      <w:r>
        <w:t>Limits – implementation is key to our core link areas of the plan</w:t>
      </w:r>
    </w:p>
    <w:p w14:paraId="577E7A4D" w14:textId="5D57E67C" w:rsidR="003204D1" w:rsidRDefault="003204D1" w:rsidP="003204D1">
      <w:pPr>
        <w:pStyle w:val="Heading4"/>
        <w:rPr>
          <w:rFonts w:ascii="Arial" w:hAnsi="Arial" w:cs="Arial"/>
        </w:rPr>
      </w:pPr>
      <w:r>
        <w:t>Contestation – implementation is key to the starting point of all debate rounds key to education.</w:t>
      </w:r>
      <w:r>
        <w:rPr>
          <w:rFonts w:ascii="Arial" w:hAnsi="Arial" w:cs="Arial"/>
        </w:rPr>
        <w:t xml:space="preserve"> </w:t>
      </w:r>
    </w:p>
    <w:p w14:paraId="606BBCFD" w14:textId="77777777" w:rsidR="00537505" w:rsidRPr="00F105C2" w:rsidRDefault="00537505" w:rsidP="00537505">
      <w:pPr>
        <w:pStyle w:val="Heading3"/>
        <w:rPr>
          <w:rFonts w:ascii="Arial" w:hAnsi="Arial" w:cs="Arial"/>
        </w:rPr>
      </w:pPr>
      <w:r>
        <w:rPr>
          <w:rFonts w:ascii="Arial" w:hAnsi="Arial" w:cs="Arial"/>
        </w:rPr>
        <w:lastRenderedPageBreak/>
        <w:t>PTX</w:t>
      </w:r>
    </w:p>
    <w:p w14:paraId="203E2A93" w14:textId="77777777" w:rsidR="00537505" w:rsidRPr="00F105C2" w:rsidRDefault="00537505" w:rsidP="00537505">
      <w:pPr>
        <w:pStyle w:val="Heading4"/>
        <w:rPr>
          <w:rFonts w:ascii="Arial" w:hAnsi="Arial" w:cs="Arial"/>
        </w:rPr>
      </w:pPr>
      <w:r w:rsidRPr="00F105C2">
        <w:rPr>
          <w:rFonts w:ascii="Arial" w:hAnsi="Arial" w:cs="Arial"/>
        </w:rPr>
        <w:t xml:space="preserve">CR will pass—leadership push </w:t>
      </w:r>
    </w:p>
    <w:p w14:paraId="0BF41C20" w14:textId="77777777" w:rsidR="00537505" w:rsidRPr="00F105C2" w:rsidRDefault="00537505" w:rsidP="00537505">
      <w:pPr>
        <w:rPr>
          <w:rStyle w:val="StyleStyleBold12pt"/>
        </w:rPr>
      </w:pPr>
      <w:r w:rsidRPr="00F105C2">
        <w:rPr>
          <w:rStyle w:val="StyleStyleBold12pt"/>
        </w:rPr>
        <w:t>Parkinson 9-12</w:t>
      </w:r>
    </w:p>
    <w:p w14:paraId="2EE7BF7C" w14:textId="77777777" w:rsidR="00537505" w:rsidRPr="00F105C2" w:rsidRDefault="00537505" w:rsidP="00537505">
      <w:r w:rsidRPr="00F105C2">
        <w:t>[John Parkinson is a writer for ABC News, “Congress Braces for Looming Fiscal Fight”, 9-12-13, http://abcnews.go.com/blogs/politics/2013/09/congress-braces-for-looming-fiscal-fight/]</w:t>
      </w:r>
    </w:p>
    <w:p w14:paraId="0BA9B2F2" w14:textId="77777777" w:rsidR="00537505" w:rsidRPr="00F105C2" w:rsidRDefault="00537505" w:rsidP="00537505"/>
    <w:p w14:paraId="37568F8C" w14:textId="77777777" w:rsidR="00A10251" w:rsidRDefault="00537505" w:rsidP="00537505">
      <w:pPr>
        <w:rPr>
          <w:sz w:val="16"/>
        </w:rPr>
      </w:pPr>
      <w:r w:rsidRPr="0047419E">
        <w:rPr>
          <w:rStyle w:val="StyleBoldUnderline"/>
          <w:b w:val="0"/>
          <w:highlight w:val="yellow"/>
        </w:rPr>
        <w:t>Congress will</w:t>
      </w:r>
      <w:r w:rsidRPr="00F105C2">
        <w:rPr>
          <w:sz w:val="16"/>
        </w:rPr>
        <w:t xml:space="preserve"> once again </w:t>
      </w:r>
      <w:r w:rsidRPr="0047419E">
        <w:rPr>
          <w:rStyle w:val="StyleBoldUnderline"/>
          <w:b w:val="0"/>
          <w:highlight w:val="yellow"/>
        </w:rPr>
        <w:t>address</w:t>
      </w:r>
      <w:r w:rsidRPr="00F105C2">
        <w:rPr>
          <w:sz w:val="16"/>
        </w:rPr>
        <w:t xml:space="preserve"> two of its most elusive and daunting fiscal challenges in </w:t>
      </w:r>
    </w:p>
    <w:p w14:paraId="07C08C36" w14:textId="77777777" w:rsidR="00A10251" w:rsidRDefault="00A10251" w:rsidP="00537505">
      <w:pPr>
        <w:rPr>
          <w:sz w:val="16"/>
        </w:rPr>
      </w:pPr>
      <w:r>
        <w:rPr>
          <w:sz w:val="16"/>
        </w:rPr>
        <w:t>AND</w:t>
      </w:r>
    </w:p>
    <w:p w14:paraId="0842988D" w14:textId="0ECDC9BA" w:rsidR="00537505" w:rsidRPr="00F105C2" w:rsidRDefault="00537505" w:rsidP="00537505">
      <w:pPr>
        <w:rPr>
          <w:sz w:val="16"/>
        </w:rPr>
      </w:pPr>
      <w:r w:rsidRPr="0047419E">
        <w:rPr>
          <w:rStyle w:val="StyleBoldUnderline"/>
          <w:b w:val="0"/>
          <w:highlight w:val="yellow"/>
        </w:rPr>
        <w:t>do</w:t>
      </w:r>
      <w:r w:rsidRPr="00F105C2">
        <w:rPr>
          <w:sz w:val="16"/>
        </w:rPr>
        <w:t>.</w:t>
      </w:r>
      <w:r w:rsidRPr="00F105C2">
        <w:rPr>
          <w:sz w:val="12"/>
        </w:rPr>
        <w:t>¶</w:t>
      </w:r>
      <w:r w:rsidRPr="00F105C2">
        <w:rPr>
          <w:sz w:val="16"/>
        </w:rPr>
        <w:t xml:space="preserve"> “</w:t>
      </w:r>
      <w:r w:rsidRPr="00F105C2">
        <w:rPr>
          <w:rStyle w:val="StyleBoldUnderline"/>
          <w:b w:val="0"/>
        </w:rPr>
        <w:t>Let’s stop these really juvenile political games,” he added.</w:t>
      </w:r>
    </w:p>
    <w:p w14:paraId="7DE31A42" w14:textId="77777777" w:rsidR="00537505" w:rsidRPr="00F105C2" w:rsidRDefault="00537505" w:rsidP="00537505"/>
    <w:p w14:paraId="0C73494B" w14:textId="77777777" w:rsidR="00537505" w:rsidRPr="00BE6702" w:rsidRDefault="00537505" w:rsidP="00537505">
      <w:pPr>
        <w:pStyle w:val="Heading4"/>
        <w:rPr>
          <w:rFonts w:ascii="Arial" w:hAnsi="Arial" w:cs="Arial"/>
        </w:rPr>
      </w:pPr>
      <w:r>
        <w:rPr>
          <w:rFonts w:ascii="Arial" w:hAnsi="Arial" w:cs="Arial"/>
        </w:rPr>
        <w:t xml:space="preserve">Plan drains capital – </w:t>
      </w:r>
      <w:r w:rsidRPr="00BE6702">
        <w:rPr>
          <w:rFonts w:ascii="Arial" w:hAnsi="Arial" w:cs="Arial"/>
        </w:rPr>
        <w:t>Congress supports pres war powers</w:t>
      </w:r>
    </w:p>
    <w:p w14:paraId="3DCF8AB4" w14:textId="77777777" w:rsidR="00537505" w:rsidRPr="00BE6702" w:rsidRDefault="00537505" w:rsidP="00537505">
      <w:pPr>
        <w:rPr>
          <w:rStyle w:val="StyleStyleBold12pt"/>
        </w:rPr>
      </w:pPr>
      <w:r w:rsidRPr="00BE6702">
        <w:rPr>
          <w:rStyle w:val="StyleStyleBold12pt"/>
        </w:rPr>
        <w:t>Zelizer, 11</w:t>
      </w:r>
    </w:p>
    <w:p w14:paraId="5E08E7AB" w14:textId="77777777" w:rsidR="00537505" w:rsidRPr="00BE6702" w:rsidRDefault="00537505" w:rsidP="00537505">
      <w:r w:rsidRPr="00BE6702">
        <w:t xml:space="preserve">(Julian, professor of history and public affairs at Princeton University, "War powers belong to Congress and the president", June 27, </w:t>
      </w:r>
      <w:hyperlink r:id="rId7" w:history="1">
        <w:r w:rsidRPr="00BE6702">
          <w:rPr>
            <w:rStyle w:val="Hyperlink"/>
          </w:rPr>
          <w:t>www.cnn.com/2011/OPINION/06/27/zelizer.war.powers/index.html</w:t>
        </w:r>
      </w:hyperlink>
      <w:r w:rsidRPr="00BE6702">
        <w:t xml:space="preserve"> NL)</w:t>
      </w:r>
    </w:p>
    <w:p w14:paraId="4C8413CC" w14:textId="77777777" w:rsidR="00A10251" w:rsidRDefault="00537505" w:rsidP="00537505">
      <w:pPr>
        <w:rPr>
          <w:rStyle w:val="StyleBoldUnderline"/>
          <w:b w:val="0"/>
        </w:rPr>
      </w:pPr>
      <w:r w:rsidRPr="00BE6702">
        <w:rPr>
          <w:bCs/>
          <w:sz w:val="16"/>
        </w:rPr>
        <w:t>Princeton, New Jersey (CNN)</w:t>
      </w:r>
      <w:r w:rsidRPr="00BE6702">
        <w:rPr>
          <w:sz w:val="16"/>
        </w:rPr>
        <w:t xml:space="preserve"> -- </w:t>
      </w:r>
      <w:r w:rsidRPr="00BE6702">
        <w:rPr>
          <w:rStyle w:val="StyleBoldUnderline"/>
          <w:b w:val="0"/>
        </w:rPr>
        <w:t xml:space="preserve">When presidents send American troops into military </w:t>
      </w:r>
    </w:p>
    <w:p w14:paraId="3114091C" w14:textId="77777777" w:rsidR="00A10251" w:rsidRDefault="00A10251" w:rsidP="00537505">
      <w:pPr>
        <w:rPr>
          <w:rStyle w:val="StyleBoldUnderline"/>
          <w:b w:val="0"/>
        </w:rPr>
      </w:pPr>
      <w:r>
        <w:rPr>
          <w:rStyle w:val="StyleBoldUnderline"/>
          <w:b w:val="0"/>
        </w:rPr>
        <w:t>AND</w:t>
      </w:r>
    </w:p>
    <w:p w14:paraId="16AC6184" w14:textId="01F863A9" w:rsidR="00537505" w:rsidRPr="00BE6702" w:rsidRDefault="00537505" w:rsidP="00537505">
      <w:pPr>
        <w:rPr>
          <w:sz w:val="16"/>
        </w:rPr>
      </w:pPr>
      <w:r w:rsidRPr="00BE6702">
        <w:rPr>
          <w:sz w:val="16"/>
        </w:rPr>
        <w:t>on the campaign trail, should be a president who understands that reality.</w:t>
      </w:r>
    </w:p>
    <w:p w14:paraId="6E25C8FC" w14:textId="77777777" w:rsidR="00537505" w:rsidRPr="00F105C2" w:rsidRDefault="00537505" w:rsidP="00537505">
      <w:pPr>
        <w:pStyle w:val="Heading4"/>
        <w:rPr>
          <w:rStyle w:val="StyleBoldUnderline"/>
          <w:rFonts w:ascii="Arial" w:hAnsi="Arial" w:cs="Arial"/>
          <w:sz w:val="26"/>
          <w:szCs w:val="26"/>
          <w:u w:val="none"/>
        </w:rPr>
      </w:pPr>
      <w:r w:rsidRPr="00F105C2">
        <w:rPr>
          <w:rStyle w:val="StyleBoldUnderline"/>
          <w:rFonts w:ascii="Arial" w:hAnsi="Arial" w:cs="Arial"/>
          <w:sz w:val="26"/>
          <w:szCs w:val="26"/>
          <w:u w:val="none"/>
        </w:rPr>
        <w:t>Political capital is key – republicans won’t risk 2014 majority</w:t>
      </w:r>
    </w:p>
    <w:p w14:paraId="3A9C690D" w14:textId="77777777" w:rsidR="00537505" w:rsidRPr="00F105C2" w:rsidRDefault="00537505" w:rsidP="00537505">
      <w:pPr>
        <w:rPr>
          <w:rStyle w:val="StyleBoldUnderline"/>
          <w:b w:val="0"/>
          <w:sz w:val="16"/>
          <w:szCs w:val="16"/>
          <w:u w:val="none"/>
        </w:rPr>
      </w:pPr>
      <w:r w:rsidRPr="00F105C2">
        <w:rPr>
          <w:rStyle w:val="StyleBoldUnderline"/>
          <w:b w:val="0"/>
          <w:sz w:val="26"/>
          <w:szCs w:val="26"/>
          <w:u w:val="none"/>
        </w:rPr>
        <w:t>Matthews, 7/26 –</w:t>
      </w:r>
      <w:r w:rsidRPr="00F105C2">
        <w:rPr>
          <w:rStyle w:val="StyleBoldUnderline"/>
          <w:b w:val="0"/>
          <w:sz w:val="16"/>
          <w:szCs w:val="16"/>
          <w:u w:val="none"/>
        </w:rPr>
        <w:t xml:space="preserve"> (Laura Matthews, Associated Press Staff Writer for the International Business Times.  July 26, 2013.  “Short On Time, Republicans Could Tackle Debt Ceiling Crisis With Continuing Resolution,” </w:t>
      </w:r>
      <w:hyperlink r:id="rId8" w:history="1">
        <w:r w:rsidRPr="00F105C2">
          <w:rPr>
            <w:rStyle w:val="Hyperlink"/>
            <w:sz w:val="16"/>
            <w:szCs w:val="16"/>
          </w:rPr>
          <w:t>http://www.ibtimes.com/short-time-republicans-could-tackle-debt-ceiling-crisis-continuing-resolution-1360925</w:t>
        </w:r>
      </w:hyperlink>
      <w:r w:rsidRPr="00F105C2">
        <w:rPr>
          <w:rStyle w:val="StyleBoldUnderline"/>
          <w:b w:val="0"/>
          <w:sz w:val="16"/>
          <w:szCs w:val="16"/>
          <w:u w:val="none"/>
        </w:rPr>
        <w:t>)</w:t>
      </w:r>
    </w:p>
    <w:p w14:paraId="1D76FB28" w14:textId="77777777" w:rsidR="00537505" w:rsidRPr="00F105C2" w:rsidRDefault="00537505" w:rsidP="00537505">
      <w:pPr>
        <w:rPr>
          <w:rStyle w:val="StyleBoldUnderline"/>
          <w:b w:val="0"/>
          <w:u w:val="none"/>
        </w:rPr>
      </w:pPr>
    </w:p>
    <w:p w14:paraId="0EDDDFAC" w14:textId="77777777" w:rsidR="00A10251" w:rsidRDefault="00537505" w:rsidP="00537505">
      <w:pPr>
        <w:rPr>
          <w:rStyle w:val="StyleBoldUnderline"/>
          <w:b w:val="0"/>
          <w:sz w:val="16"/>
          <w:u w:val="none"/>
        </w:rPr>
      </w:pPr>
      <w:r w:rsidRPr="0047419E">
        <w:rPr>
          <w:rStyle w:val="StyleBoldUnderline"/>
          <w:b w:val="0"/>
          <w:highlight w:val="yellow"/>
        </w:rPr>
        <w:t>The U.S. debt ceiling deadline</w:t>
      </w:r>
      <w:r w:rsidRPr="00F105C2">
        <w:rPr>
          <w:rStyle w:val="StyleBoldUnderline"/>
          <w:b w:val="0"/>
          <w:sz w:val="16"/>
          <w:u w:val="none"/>
        </w:rPr>
        <w:t xml:space="preserve"> that will likely occur in late October </w:t>
      </w:r>
    </w:p>
    <w:p w14:paraId="084F39AD" w14:textId="77777777" w:rsidR="00A10251" w:rsidRDefault="00A10251" w:rsidP="00537505">
      <w:pPr>
        <w:rPr>
          <w:rStyle w:val="StyleBoldUnderline"/>
          <w:b w:val="0"/>
          <w:sz w:val="16"/>
          <w:u w:val="none"/>
        </w:rPr>
      </w:pPr>
      <w:r>
        <w:rPr>
          <w:rStyle w:val="StyleBoldUnderline"/>
          <w:b w:val="0"/>
          <w:sz w:val="16"/>
          <w:u w:val="none"/>
        </w:rPr>
        <w:t>AND</w:t>
      </w:r>
    </w:p>
    <w:p w14:paraId="788DE26D" w14:textId="70DA788A" w:rsidR="00537505" w:rsidRPr="00F105C2" w:rsidRDefault="00537505" w:rsidP="00537505">
      <w:pPr>
        <w:rPr>
          <w:rStyle w:val="StyleBoldUnderline"/>
          <w:b w:val="0"/>
        </w:rPr>
      </w:pPr>
      <w:r w:rsidRPr="00F105C2">
        <w:rPr>
          <w:rStyle w:val="StyleBoldUnderline"/>
          <w:b w:val="0"/>
        </w:rPr>
        <w:t>because, again, they’ve got real-live consequences and real dates.”</w:t>
      </w:r>
    </w:p>
    <w:p w14:paraId="763478F0" w14:textId="77777777" w:rsidR="00537505" w:rsidRPr="00F105C2" w:rsidRDefault="00537505" w:rsidP="00537505">
      <w:pPr>
        <w:pStyle w:val="Heading4"/>
        <w:rPr>
          <w:rStyle w:val="StyleBoldUnderline"/>
          <w:rFonts w:ascii="Arial" w:hAnsi="Arial" w:cs="Arial"/>
          <w:sz w:val="26"/>
          <w:szCs w:val="26"/>
          <w:u w:val="none"/>
        </w:rPr>
      </w:pPr>
      <w:r w:rsidRPr="00F105C2">
        <w:rPr>
          <w:rStyle w:val="StyleBoldUnderline"/>
          <w:rFonts w:ascii="Arial" w:hAnsi="Arial" w:cs="Arial"/>
          <w:sz w:val="26"/>
          <w:szCs w:val="26"/>
          <w:u w:val="none"/>
        </w:rPr>
        <w:t xml:space="preserve">Continuing resolution key to the global economy – US default causes investing scare </w:t>
      </w:r>
    </w:p>
    <w:p w14:paraId="56108D71" w14:textId="77777777" w:rsidR="00537505" w:rsidRPr="00F105C2" w:rsidRDefault="00537505" w:rsidP="00537505">
      <w:pPr>
        <w:rPr>
          <w:rStyle w:val="StyleBoldUnderline"/>
          <w:b w:val="0"/>
          <w:u w:val="none"/>
        </w:rPr>
      </w:pPr>
      <w:r w:rsidRPr="00F105C2">
        <w:rPr>
          <w:rStyle w:val="StyleBoldUnderline"/>
          <w:b w:val="0"/>
          <w:sz w:val="26"/>
          <w:szCs w:val="26"/>
          <w:u w:val="none"/>
        </w:rPr>
        <w:t xml:space="preserve">Matthews, 7/26 </w:t>
      </w:r>
      <w:r w:rsidRPr="00F105C2">
        <w:rPr>
          <w:rStyle w:val="StyleBoldUnderline"/>
          <w:b w:val="0"/>
          <w:sz w:val="16"/>
          <w:szCs w:val="16"/>
          <w:u w:val="none"/>
        </w:rPr>
        <w:t xml:space="preserve">– (Laura Matthews, Associated Press Staff Writer for the International Business Times.  July 26, 2013.  “Short On Time, Republicans Could Tackle Debt Ceiling Crisis With Continuing Resolution,” </w:t>
      </w:r>
      <w:hyperlink r:id="rId9" w:history="1">
        <w:r w:rsidRPr="00F105C2">
          <w:rPr>
            <w:rStyle w:val="Hyperlink"/>
            <w:sz w:val="16"/>
            <w:szCs w:val="16"/>
          </w:rPr>
          <w:t>http://www.ibtimes.com/short-time-republicans-could-tackle-debt-ceiling-crisis-continuing-resolution-1360925</w:t>
        </w:r>
      </w:hyperlink>
      <w:r w:rsidRPr="00F105C2">
        <w:rPr>
          <w:rStyle w:val="StyleBoldUnderline"/>
          <w:b w:val="0"/>
          <w:sz w:val="16"/>
          <w:szCs w:val="16"/>
          <w:u w:val="none"/>
        </w:rPr>
        <w:t>)</w:t>
      </w:r>
    </w:p>
    <w:p w14:paraId="540F0470" w14:textId="77777777" w:rsidR="00537505" w:rsidRPr="00F105C2" w:rsidRDefault="00537505" w:rsidP="00537505">
      <w:pPr>
        <w:rPr>
          <w:rStyle w:val="StyleBoldUnderline"/>
          <w:b w:val="0"/>
          <w:u w:val="none"/>
        </w:rPr>
      </w:pPr>
    </w:p>
    <w:p w14:paraId="1EBAACCC" w14:textId="77777777" w:rsidR="00A10251" w:rsidRDefault="00537505" w:rsidP="00537505">
      <w:pPr>
        <w:rPr>
          <w:rStyle w:val="StyleBoldUnderline"/>
          <w:b w:val="0"/>
          <w:highlight w:val="yellow"/>
        </w:rPr>
      </w:pPr>
      <w:r w:rsidRPr="00F105C2">
        <w:rPr>
          <w:rStyle w:val="StyleBoldUnderline"/>
          <w:b w:val="0"/>
        </w:rPr>
        <w:t>Economists and market analysts</w:t>
      </w:r>
      <w:r w:rsidRPr="00F105C2">
        <w:rPr>
          <w:rStyle w:val="StyleBoldUnderline"/>
          <w:b w:val="0"/>
          <w:sz w:val="16"/>
          <w:u w:val="none"/>
        </w:rPr>
        <w:t xml:space="preserve"> generally </w:t>
      </w:r>
      <w:r w:rsidRPr="00F105C2">
        <w:rPr>
          <w:rStyle w:val="StyleBoldUnderline"/>
          <w:b w:val="0"/>
        </w:rPr>
        <w:t>agree</w:t>
      </w:r>
      <w:r w:rsidRPr="00F105C2">
        <w:rPr>
          <w:rStyle w:val="StyleBoldUnderline"/>
          <w:b w:val="0"/>
          <w:sz w:val="16"/>
          <w:u w:val="none"/>
        </w:rPr>
        <w:t xml:space="preserve"> that </w:t>
      </w:r>
      <w:r w:rsidRPr="0047419E">
        <w:rPr>
          <w:rStyle w:val="StyleBoldUnderline"/>
          <w:b w:val="0"/>
          <w:highlight w:val="yellow"/>
        </w:rPr>
        <w:t xml:space="preserve">a U.S. government default would </w:t>
      </w:r>
    </w:p>
    <w:p w14:paraId="2C9ABE2C" w14:textId="77777777" w:rsidR="00A10251" w:rsidRDefault="00A10251" w:rsidP="00537505">
      <w:pPr>
        <w:rPr>
          <w:rStyle w:val="StyleBoldUnderline"/>
          <w:b w:val="0"/>
          <w:highlight w:val="yellow"/>
        </w:rPr>
      </w:pPr>
      <w:r>
        <w:rPr>
          <w:rStyle w:val="StyleBoldUnderline"/>
          <w:b w:val="0"/>
          <w:highlight w:val="yellow"/>
        </w:rPr>
        <w:t>AND</w:t>
      </w:r>
    </w:p>
    <w:p w14:paraId="5F2A151A" w14:textId="7A83C7F3" w:rsidR="00537505" w:rsidRPr="00F105C2" w:rsidRDefault="00537505" w:rsidP="00537505">
      <w:pPr>
        <w:rPr>
          <w:rStyle w:val="Emphasis"/>
        </w:rPr>
      </w:pPr>
      <w:r w:rsidRPr="0047419E">
        <w:rPr>
          <w:rStyle w:val="Emphasis"/>
          <w:highlight w:val="yellow"/>
        </w:rPr>
        <w:t>damaging consequences for the U.S. and global markets and economies.</w:t>
      </w:r>
    </w:p>
    <w:p w14:paraId="6C786D2B" w14:textId="77777777" w:rsidR="00537505" w:rsidRPr="00F105C2" w:rsidRDefault="00537505" w:rsidP="00537505"/>
    <w:p w14:paraId="63010BF2" w14:textId="77777777" w:rsidR="00537505" w:rsidRPr="00F105C2" w:rsidRDefault="00537505" w:rsidP="00537505">
      <w:pPr>
        <w:pStyle w:val="Heading4"/>
        <w:rPr>
          <w:rFonts w:ascii="Arial" w:hAnsi="Arial" w:cs="Arial"/>
        </w:rPr>
      </w:pPr>
      <w:r w:rsidRPr="00F105C2">
        <w:rPr>
          <w:rFonts w:ascii="Arial" w:hAnsi="Arial" w:cs="Arial"/>
        </w:rPr>
        <w:t>Extinction</w:t>
      </w:r>
    </w:p>
    <w:p w14:paraId="3A343089" w14:textId="77777777" w:rsidR="00537505" w:rsidRPr="00F105C2" w:rsidRDefault="00537505" w:rsidP="00537505">
      <w:pPr>
        <w:rPr>
          <w:b/>
        </w:rPr>
      </w:pPr>
    </w:p>
    <w:p w14:paraId="7F36C7A4" w14:textId="77777777" w:rsidR="00537505" w:rsidRPr="00F105C2" w:rsidRDefault="00537505" w:rsidP="00537505">
      <w:pPr>
        <w:rPr>
          <w:color w:val="000000"/>
        </w:rPr>
      </w:pPr>
      <w:r w:rsidRPr="00F105C2">
        <w:rPr>
          <w:b/>
        </w:rPr>
        <w:t xml:space="preserve">Mead </w:t>
      </w:r>
      <w:r w:rsidRPr="00F105C2">
        <w:t>20</w:t>
      </w:r>
      <w:r w:rsidRPr="00F105C2">
        <w:rPr>
          <w:b/>
        </w:rPr>
        <w:t>09</w:t>
      </w:r>
      <w:r w:rsidRPr="00F105C2">
        <w:t xml:space="preserve"> </w:t>
      </w:r>
      <w:r w:rsidRPr="00F105C2">
        <w:rPr>
          <w:sz w:val="18"/>
          <w:szCs w:val="18"/>
        </w:rPr>
        <w:t>(Walter Russell Mead, </w:t>
      </w:r>
      <w:hyperlink r:id="rId10" w:tgtFrame="_blank" w:history="1">
        <w:r w:rsidRPr="00F105C2">
          <w:rPr>
            <w:sz w:val="18"/>
            <w:szCs w:val="18"/>
          </w:rPr>
          <w:t>Henry A. Kissinger</w:t>
        </w:r>
      </w:hyperlink>
      <w:r w:rsidRPr="00F105C2">
        <w:rPr>
          <w:sz w:val="18"/>
          <w:szCs w:val="18"/>
        </w:rPr>
        <w:t> senior fellow for </w:t>
      </w:r>
      <w:hyperlink r:id="rId11" w:tgtFrame="_blank" w:history="1">
        <w:r w:rsidRPr="00F105C2">
          <w:rPr>
            <w:sz w:val="18"/>
            <w:szCs w:val="18"/>
          </w:rPr>
          <w:t>U.S. foreign policy</w:t>
        </w:r>
      </w:hyperlink>
      <w:r w:rsidRPr="00F105C2">
        <w:rPr>
          <w:sz w:val="18"/>
          <w:szCs w:val="18"/>
        </w:rPr>
        <w:t> at the Council on Foreign Relations. The New Republic, “Only Makes You Stronger,” February 4</w:t>
      </w:r>
      <w:r w:rsidRPr="00F105C2">
        <w:rPr>
          <w:sz w:val="18"/>
          <w:szCs w:val="18"/>
          <w:vertAlign w:val="superscript"/>
        </w:rPr>
        <w:t xml:space="preserve"> </w:t>
      </w:r>
      <w:r w:rsidRPr="00F105C2">
        <w:rPr>
          <w:sz w:val="18"/>
          <w:szCs w:val="18"/>
        </w:rPr>
        <w:t xml:space="preserve">2009. http://www.tnr.com/politics/story.html?id=571cbbb9-2887-4d81-8542-92e83915f5f8&amp;p=2 AD 6/30/09) </w:t>
      </w:r>
    </w:p>
    <w:p w14:paraId="7395D08B" w14:textId="77777777" w:rsidR="00537505" w:rsidRPr="00F105C2" w:rsidRDefault="00537505" w:rsidP="00537505">
      <w:pPr>
        <w:rPr>
          <w:sz w:val="16"/>
          <w:szCs w:val="16"/>
        </w:rPr>
      </w:pPr>
    </w:p>
    <w:p w14:paraId="556E48F9" w14:textId="77777777" w:rsidR="00537505" w:rsidRPr="00F105C2" w:rsidRDefault="00537505" w:rsidP="00537505">
      <w:pPr>
        <w:rPr>
          <w:sz w:val="16"/>
          <w:szCs w:val="16"/>
        </w:rPr>
      </w:pPr>
    </w:p>
    <w:p w14:paraId="5836A06A" w14:textId="77777777" w:rsidR="00A10251" w:rsidRDefault="00537505" w:rsidP="00537505">
      <w:pPr>
        <w:rPr>
          <w:sz w:val="16"/>
        </w:rPr>
      </w:pPr>
      <w:r w:rsidRPr="00F105C2">
        <w:rPr>
          <w:sz w:val="16"/>
        </w:rPr>
        <w:t xml:space="preserve">When crisis strikes, they are quick to decide that capitalism is a failure and </w:t>
      </w:r>
    </w:p>
    <w:p w14:paraId="2F6D7465" w14:textId="77777777" w:rsidR="00A10251" w:rsidRDefault="00A10251" w:rsidP="00537505">
      <w:pPr>
        <w:rPr>
          <w:sz w:val="16"/>
        </w:rPr>
      </w:pPr>
      <w:r>
        <w:rPr>
          <w:sz w:val="16"/>
        </w:rPr>
        <w:t>AND</w:t>
      </w:r>
    </w:p>
    <w:p w14:paraId="02F268A1" w14:textId="42B4DC1F" w:rsidR="00537505" w:rsidRDefault="00537505" w:rsidP="00537505">
      <w:r w:rsidRPr="00F105C2">
        <w:rPr>
          <w:rStyle w:val="StyleBoldUnderline"/>
          <w:b w:val="0"/>
        </w:rPr>
        <w:lastRenderedPageBreak/>
        <w:t>the world economy back on track, we may still have to fight.</w:t>
      </w:r>
      <w:r>
        <w:t xml:space="preserve"> </w:t>
      </w:r>
    </w:p>
    <w:p w14:paraId="28A498BE" w14:textId="77777777" w:rsidR="00537505" w:rsidRDefault="00537505" w:rsidP="00537505">
      <w:pPr>
        <w:pStyle w:val="Heading3"/>
      </w:pPr>
      <w:r>
        <w:lastRenderedPageBreak/>
        <w:t>CP</w:t>
      </w:r>
    </w:p>
    <w:p w14:paraId="4D8489F7" w14:textId="77777777" w:rsidR="00537505" w:rsidRPr="0047419E" w:rsidRDefault="00537505" w:rsidP="00537505">
      <w:pPr>
        <w:rPr>
          <w:b/>
        </w:rPr>
      </w:pPr>
    </w:p>
    <w:p w14:paraId="70ADAA82" w14:textId="77777777" w:rsidR="00537505" w:rsidRPr="0047419E" w:rsidRDefault="00537505" w:rsidP="00537505">
      <w:pPr>
        <w:rPr>
          <w:b/>
        </w:rPr>
      </w:pPr>
      <w:r w:rsidRPr="0047419E">
        <w:rPr>
          <w:b/>
        </w:rPr>
        <w:t xml:space="preserve">Text – </w:t>
      </w:r>
      <w:r>
        <w:rPr>
          <w:b/>
        </w:rPr>
        <w:t>the President of the United States should release the United States Department of Justice memoranda outlining the legal basis and justifications for drone strikes in the area of targeted killing.</w:t>
      </w:r>
    </w:p>
    <w:p w14:paraId="51733F00" w14:textId="77777777" w:rsidR="00537505" w:rsidRDefault="00537505" w:rsidP="00537505">
      <w:pPr>
        <w:pStyle w:val="Heading4"/>
      </w:pPr>
      <w:r>
        <w:t>Executive self-restraint is sufficient to solve – Sets norms, checks prolif, ILaw and misuse.</w:t>
      </w:r>
    </w:p>
    <w:p w14:paraId="4D44D3EB" w14:textId="77777777" w:rsidR="00537505" w:rsidRPr="00214F1A" w:rsidRDefault="00537505" w:rsidP="00537505">
      <w:pPr>
        <w:rPr>
          <w:rStyle w:val="StyleStyleBold12pt"/>
        </w:rPr>
      </w:pPr>
      <w:r w:rsidRPr="00214F1A">
        <w:rPr>
          <w:rStyle w:val="StyleStyleBold12pt"/>
        </w:rPr>
        <w:t>Zenko, 13</w:t>
      </w:r>
    </w:p>
    <w:p w14:paraId="6482ADF1" w14:textId="77777777" w:rsidR="00537505" w:rsidRPr="00483E4F" w:rsidRDefault="00537505" w:rsidP="00537505">
      <w:pPr>
        <w:rPr>
          <w:sz w:val="16"/>
        </w:rPr>
      </w:pPr>
      <w:r w:rsidRPr="00483E4F">
        <w:rPr>
          <w:sz w:val="16"/>
        </w:rPr>
        <w:t xml:space="preserve">[Micah,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Reforming U.S. Drone Strike Policies, CFR Center for Preventive Action, Council Special Report, January, 2013, </w:t>
      </w:r>
      <w:hyperlink r:id="rId12" w:history="1">
        <w:r w:rsidRPr="00483E4F">
          <w:rPr>
            <w:rStyle w:val="Hyperlink"/>
            <w:sz w:val="16"/>
          </w:rPr>
          <w:t>http://www.cfr.org/wars-and-warfare/reforming-us-drone-strike-policies/p29736</w:t>
        </w:r>
      </w:hyperlink>
      <w:r w:rsidRPr="00483E4F">
        <w:rPr>
          <w:sz w:val="16"/>
        </w:rPr>
        <w:t>]</w:t>
      </w:r>
    </w:p>
    <w:p w14:paraId="0457F303" w14:textId="77777777" w:rsidR="00537505" w:rsidRDefault="00537505" w:rsidP="00537505">
      <w:pPr>
        <w:pStyle w:val="Style10"/>
        <w:ind w:left="0"/>
        <w:rPr>
          <w:sz w:val="16"/>
        </w:rPr>
      </w:pPr>
    </w:p>
    <w:p w14:paraId="56617C40" w14:textId="77777777" w:rsidR="00A10251" w:rsidRDefault="00537505" w:rsidP="00537505">
      <w:pPr>
        <w:pStyle w:val="Style10"/>
        <w:ind w:left="0"/>
        <w:rPr>
          <w:sz w:val="16"/>
        </w:rPr>
      </w:pPr>
      <w:r w:rsidRPr="00D84AD4">
        <w:rPr>
          <w:sz w:val="16"/>
        </w:rPr>
        <w:t xml:space="preserve">Beyond the United States, </w:t>
      </w:r>
      <w:r w:rsidRPr="0047419E">
        <w:rPr>
          <w:rStyle w:val="StyleBoldUnderline"/>
          <w:highlight w:val="yellow"/>
        </w:rPr>
        <w:t>drones are proliferating</w:t>
      </w:r>
      <w:r w:rsidRPr="00D84AD4">
        <w:rPr>
          <w:sz w:val="16"/>
        </w:rPr>
        <w:t xml:space="preserve"> even as they are becoming increasingly sophisticated</w:t>
      </w:r>
    </w:p>
    <w:p w14:paraId="17839C7A" w14:textId="77777777" w:rsidR="00A10251" w:rsidRDefault="00A10251" w:rsidP="00537505">
      <w:pPr>
        <w:pStyle w:val="Style10"/>
        <w:ind w:left="0"/>
        <w:rPr>
          <w:sz w:val="16"/>
        </w:rPr>
      </w:pPr>
      <w:r>
        <w:rPr>
          <w:sz w:val="16"/>
        </w:rPr>
        <w:t>AND</w:t>
      </w:r>
    </w:p>
    <w:p w14:paraId="3D126240" w14:textId="74E886AD" w:rsidR="00537505" w:rsidRDefault="00537505" w:rsidP="00537505">
      <w:pPr>
        <w:pStyle w:val="Style10"/>
        <w:ind w:left="0"/>
      </w:pPr>
      <w:r w:rsidRPr="00D84AD4">
        <w:rPr>
          <w:sz w:val="16"/>
        </w:rPr>
        <w:t>the future, the United States should undertake the following specific policy recommendations.</w:t>
      </w:r>
      <w:r>
        <w:t xml:space="preserve"> </w:t>
      </w:r>
    </w:p>
    <w:p w14:paraId="055018E1" w14:textId="77777777" w:rsidR="00B45FE9" w:rsidRDefault="00365C4D" w:rsidP="00365C4D">
      <w:pPr>
        <w:pStyle w:val="Heading3"/>
      </w:pPr>
      <w:r>
        <w:lastRenderedPageBreak/>
        <w:t>Case</w:t>
      </w:r>
    </w:p>
    <w:p w14:paraId="6CD72B3B" w14:textId="77777777" w:rsidR="00365C4D" w:rsidRDefault="00365C4D" w:rsidP="00365C4D"/>
    <w:p w14:paraId="15A258D1" w14:textId="77777777" w:rsidR="00365C4D" w:rsidRDefault="00365C4D" w:rsidP="00365C4D">
      <w:pPr>
        <w:pStyle w:val="tag"/>
      </w:pPr>
      <w:r>
        <w:t>Utilitarianism is the only framework you can evaluate public policy in</w:t>
      </w:r>
    </w:p>
    <w:p w14:paraId="10361070" w14:textId="77777777" w:rsidR="00365C4D" w:rsidRDefault="00365C4D" w:rsidP="00365C4D">
      <w:pPr>
        <w:pStyle w:val="tag"/>
      </w:pPr>
      <w:r>
        <w:t>Goodin, ‘95</w:t>
      </w:r>
    </w:p>
    <w:p w14:paraId="0521493F" w14:textId="77777777" w:rsidR="00365C4D" w:rsidRDefault="00365C4D" w:rsidP="00365C4D">
      <w:r>
        <w:t>[</w:t>
      </w:r>
      <w:r w:rsidRPr="005A07E4">
        <w:t>Robert E. Goodin, Professor of Philosophy at the Research School of Social Sciences, Australian National University, Utilitarianism as a public philosophy, 1995, p. 26]</w:t>
      </w:r>
    </w:p>
    <w:p w14:paraId="1FCF327D" w14:textId="77777777" w:rsidR="00A10251" w:rsidRDefault="00365C4D" w:rsidP="00365C4D">
      <w:pPr>
        <w:pStyle w:val="card"/>
        <w:rPr>
          <w:rStyle w:val="underline"/>
        </w:rPr>
      </w:pPr>
      <w:r w:rsidRPr="00365C4D">
        <w:rPr>
          <w:rStyle w:val="underline"/>
          <w:highlight w:val="yellow"/>
        </w:rPr>
        <w:t>The great advantage of util</w:t>
      </w:r>
      <w:r w:rsidRPr="00B66F4A">
        <w:rPr>
          <w:rStyle w:val="underline"/>
        </w:rPr>
        <w:t xml:space="preserve">itarianism </w:t>
      </w:r>
      <w:r w:rsidRPr="00365C4D">
        <w:rPr>
          <w:rStyle w:val="underline"/>
          <w:highlight w:val="yellow"/>
        </w:rPr>
        <w:t>as a guide to public conduct is that it avoids</w:t>
      </w:r>
      <w:r w:rsidRPr="00B66F4A">
        <w:rPr>
          <w:rStyle w:val="underline"/>
        </w:rPr>
        <w:t xml:space="preserve"> </w:t>
      </w:r>
    </w:p>
    <w:p w14:paraId="64BEB200" w14:textId="77777777" w:rsidR="00A10251" w:rsidRDefault="00A10251" w:rsidP="00365C4D">
      <w:pPr>
        <w:pStyle w:val="card"/>
        <w:rPr>
          <w:rStyle w:val="underline"/>
        </w:rPr>
      </w:pPr>
      <w:r>
        <w:rPr>
          <w:rStyle w:val="underline"/>
        </w:rPr>
        <w:t>AND</w:t>
      </w:r>
    </w:p>
    <w:p w14:paraId="69039DF9" w14:textId="6AD0BBBA" w:rsidR="00365C4D" w:rsidRDefault="00365C4D" w:rsidP="00365C4D">
      <w:pPr>
        <w:pStyle w:val="card"/>
        <w:rPr>
          <w:rStyle w:val="Style8pt"/>
        </w:rPr>
      </w:pPr>
      <w:r w:rsidRPr="00B66F4A">
        <w:rPr>
          <w:rStyle w:val="Style8pt"/>
        </w:rPr>
        <w:t>precious little sense in the private one even, as Chapter 3 shows.</w:t>
      </w:r>
    </w:p>
    <w:p w14:paraId="4AD03A1D" w14:textId="77777777" w:rsidR="00365C4D" w:rsidRDefault="00365C4D" w:rsidP="00365C4D"/>
    <w:p w14:paraId="31525084" w14:textId="77777777" w:rsidR="00365C4D" w:rsidRPr="007E3FAD" w:rsidRDefault="00365C4D" w:rsidP="00365C4D">
      <w:pPr>
        <w:rPr>
          <w:b/>
          <w:caps/>
          <w:highlight w:val="green"/>
        </w:rPr>
      </w:pPr>
      <w:r w:rsidRPr="00CF4DAB">
        <w:rPr>
          <w:b/>
          <w:caps/>
          <w:highlight w:val="green"/>
        </w:rPr>
        <w:t>EXTINCTION IS THE M</w:t>
      </w:r>
      <w:r>
        <w:rPr>
          <w:b/>
          <w:caps/>
          <w:highlight w:val="green"/>
        </w:rPr>
        <w:t xml:space="preserve">OST horrific IMPACT imaginable – </w:t>
      </w:r>
      <w:r w:rsidRPr="00CF4DAB">
        <w:rPr>
          <w:b/>
          <w:caps/>
          <w:highlight w:val="green"/>
        </w:rPr>
        <w:t xml:space="preserve">PUTTING </w:t>
      </w:r>
      <w:r>
        <w:rPr>
          <w:b/>
          <w:caps/>
          <w:highlight w:val="green"/>
        </w:rPr>
        <w:t>DEONTOLOGICAL ETHICS</w:t>
      </w:r>
      <w:r w:rsidRPr="00CF4DAB">
        <w:rPr>
          <w:b/>
          <w:caps/>
          <w:highlight w:val="green"/>
        </w:rPr>
        <w:t xml:space="preserve"> FIRST IS PUTTING A PART OF SOCIETY BEFORE THE WHOLE</w:t>
      </w:r>
    </w:p>
    <w:p w14:paraId="3DE79399" w14:textId="77777777" w:rsidR="00365C4D" w:rsidRPr="00CF4DAB" w:rsidRDefault="00365C4D" w:rsidP="00365C4D">
      <w:pPr>
        <w:rPr>
          <w:caps/>
        </w:rPr>
      </w:pPr>
      <w:r w:rsidRPr="00CF4DAB">
        <w:rPr>
          <w:b/>
          <w:caps/>
          <w:highlight w:val="green"/>
          <w:u w:val="single"/>
        </w:rPr>
        <w:t>Schell</w:t>
      </w:r>
      <w:r w:rsidRPr="00CF4DAB">
        <w:rPr>
          <w:caps/>
        </w:rPr>
        <w:t xml:space="preserve">, </w:t>
      </w:r>
      <w:r w:rsidRPr="00CF4DAB">
        <w:rPr>
          <w:b/>
          <w:caps/>
          <w:highlight w:val="green"/>
          <w:u w:val="single"/>
        </w:rPr>
        <w:t>82</w:t>
      </w:r>
      <w:r w:rsidRPr="00CF4DAB">
        <w:rPr>
          <w:caps/>
        </w:rPr>
        <w:t xml:space="preserve"> (Jonathan – prof @ Wesleyan univ, </w:t>
      </w:r>
      <w:r w:rsidRPr="00CF4DAB">
        <w:rPr>
          <w:caps/>
          <w:u w:val="single"/>
        </w:rPr>
        <w:t>The Fate of the Earth</w:t>
      </w:r>
      <w:r w:rsidRPr="00CF4DAB">
        <w:rPr>
          <w:caps/>
        </w:rPr>
        <w:t>, p. 136-137)</w:t>
      </w:r>
    </w:p>
    <w:p w14:paraId="78161E88" w14:textId="77777777" w:rsidR="00365C4D" w:rsidRPr="00CF4DAB" w:rsidRDefault="00365C4D" w:rsidP="00365C4D"/>
    <w:p w14:paraId="10721180" w14:textId="77777777" w:rsidR="00A10251" w:rsidRDefault="00365C4D" w:rsidP="00365C4D">
      <w:pPr>
        <w:rPr>
          <w:sz w:val="16"/>
        </w:rPr>
      </w:pPr>
      <w:r w:rsidRPr="00CF4DAB">
        <w:rPr>
          <w:sz w:val="16"/>
        </w:rPr>
        <w:t xml:space="preserve">&lt;Implicit in everything that I have said so far about the nuclear predicament there </w:t>
      </w:r>
    </w:p>
    <w:p w14:paraId="031D61EE" w14:textId="77777777" w:rsidR="00A10251" w:rsidRDefault="00A10251" w:rsidP="00365C4D">
      <w:pPr>
        <w:rPr>
          <w:sz w:val="16"/>
        </w:rPr>
      </w:pPr>
      <w:r>
        <w:rPr>
          <w:sz w:val="16"/>
        </w:rPr>
        <w:t>AND</w:t>
      </w:r>
    </w:p>
    <w:p w14:paraId="039E5254" w14:textId="031621DA" w:rsidR="00365C4D" w:rsidRPr="00365C4D" w:rsidRDefault="00365C4D" w:rsidP="00365C4D">
      <w:pPr>
        <w:rPr>
          <w:sz w:val="16"/>
        </w:rPr>
      </w:pPr>
      <w:r w:rsidRPr="00CF4DAB">
        <w:rPr>
          <w:sz w:val="16"/>
        </w:rPr>
        <w:t>of any object in life but of the subject that experiences all objects.&gt;</w:t>
      </w:r>
    </w:p>
    <w:p w14:paraId="6BC90AFF" w14:textId="77777777" w:rsidR="00EA7CF9" w:rsidRDefault="00EA7CF9" w:rsidP="00365C4D">
      <w:pPr>
        <w:rPr>
          <w:rStyle w:val="Style8pt"/>
        </w:rPr>
      </w:pPr>
    </w:p>
    <w:p w14:paraId="1AB7D878" w14:textId="77777777" w:rsidR="00365C4D" w:rsidRDefault="00365C4D" w:rsidP="00365C4D">
      <w:pPr>
        <w:pStyle w:val="tag"/>
      </w:pPr>
      <w:r>
        <w:t xml:space="preserve">Concerns with moral goodness undercut political responsibility </w:t>
      </w:r>
    </w:p>
    <w:p w14:paraId="19F82294" w14:textId="77777777" w:rsidR="00365C4D" w:rsidRDefault="00365C4D" w:rsidP="00365C4D">
      <w:pPr>
        <w:pStyle w:val="tag"/>
      </w:pPr>
      <w:r>
        <w:t>Isaac, ‘2</w:t>
      </w:r>
    </w:p>
    <w:p w14:paraId="5F5336F8" w14:textId="77777777" w:rsidR="00365C4D" w:rsidRPr="00EE0BD9" w:rsidRDefault="00365C4D" w:rsidP="00365C4D">
      <w:r w:rsidRPr="00EE0BD9">
        <w:t>[Jeffrey C. Isaac, Prof of Poly Sci &amp; director of the center for the Study of Democracy and Public Life @ Indiana University, “Ends, Means, and Politics, Dissent Vol. 49 Issue 2 pg. 32-38, EBSCO, 2002]</w:t>
      </w:r>
    </w:p>
    <w:p w14:paraId="4AF8D933" w14:textId="77777777" w:rsidR="00A10251" w:rsidRDefault="00365C4D" w:rsidP="00365C4D">
      <w:pPr>
        <w:pStyle w:val="card"/>
        <w:rPr>
          <w:rStyle w:val="Style8pt"/>
        </w:rPr>
      </w:pPr>
      <w:r w:rsidRPr="00B66F4A">
        <w:rPr>
          <w:rStyle w:val="Style8pt"/>
        </w:rPr>
        <w:t xml:space="preserve">Power is not a dirty word or an unfortunate feature of the world. It </w:t>
      </w:r>
    </w:p>
    <w:p w14:paraId="7A537DBF" w14:textId="77777777" w:rsidR="00A10251" w:rsidRDefault="00A10251" w:rsidP="00365C4D">
      <w:pPr>
        <w:pStyle w:val="card"/>
        <w:rPr>
          <w:rStyle w:val="Style8pt"/>
        </w:rPr>
      </w:pPr>
      <w:r>
        <w:rPr>
          <w:rStyle w:val="Style8pt"/>
        </w:rPr>
        <w:t>AND</w:t>
      </w:r>
    </w:p>
    <w:p w14:paraId="1670B292" w14:textId="47B15D42" w:rsidR="00365C4D" w:rsidRDefault="00365C4D" w:rsidP="00365C4D">
      <w:pPr>
        <w:pStyle w:val="card"/>
        <w:rPr>
          <w:rStyle w:val="underline"/>
        </w:rPr>
      </w:pPr>
      <w:r w:rsidRPr="00B66F4A">
        <w:rPr>
          <w:rStyle w:val="underline"/>
        </w:rPr>
        <w:t xml:space="preserve">not true believers. It promotes arrogance. And it undermines political effectiveness. </w:t>
      </w:r>
    </w:p>
    <w:p w14:paraId="7C7F42C8" w14:textId="77777777" w:rsidR="00365C4D" w:rsidRDefault="00365C4D" w:rsidP="00365C4D"/>
    <w:p w14:paraId="3931F841" w14:textId="77777777" w:rsidR="00365C4D" w:rsidRPr="00CF4DAB" w:rsidRDefault="00365C4D" w:rsidP="00365C4D">
      <w:pPr>
        <w:rPr>
          <w:b/>
        </w:rPr>
      </w:pPr>
      <w:r w:rsidRPr="00CF4DAB">
        <w:rPr>
          <w:b/>
          <w:u w:val="single"/>
        </w:rPr>
        <w:t>TURN</w:t>
      </w:r>
      <w:r w:rsidRPr="00CF4DAB">
        <w:rPr>
          <w:b/>
        </w:rPr>
        <w:t xml:space="preserve"> – CRITICIZING BENEVOLENT INTERNATIONAL ACTION ON GROUNDS OF IMPERIALISM UNDERMINES THE LIBERATION OF OPPRESSED PEOPLES – AN ETHIC OF SOLIDARITY FOR ALL WHO ARE SUFFERING, EVEN IF IT MEANS CONTRIBUTING TO AMERICAN POWER, IS BEST</w:t>
      </w:r>
    </w:p>
    <w:p w14:paraId="4D0DAA5B" w14:textId="77777777" w:rsidR="00365C4D" w:rsidRPr="00CF4DAB" w:rsidRDefault="00365C4D" w:rsidP="00365C4D">
      <w:pPr>
        <w:rPr>
          <w:color w:val="000000"/>
        </w:rPr>
      </w:pPr>
      <w:r w:rsidRPr="00CF4DAB">
        <w:rPr>
          <w:b/>
          <w:color w:val="000000"/>
          <w:highlight w:val="yellow"/>
          <w:u w:val="single"/>
        </w:rPr>
        <w:t>SHAW</w:t>
      </w:r>
      <w:r w:rsidRPr="00CF4DAB">
        <w:rPr>
          <w:color w:val="000000"/>
        </w:rPr>
        <w:t xml:space="preserve">, PROFESSOR OF INTERNATIONAL RELATIONS @ UNIVERSITY OF SUSSEX, </w:t>
      </w:r>
      <w:r w:rsidRPr="00CF4DAB">
        <w:rPr>
          <w:b/>
          <w:color w:val="000000"/>
          <w:highlight w:val="yellow"/>
          <w:u w:val="single"/>
        </w:rPr>
        <w:t>2</w:t>
      </w:r>
      <w:r w:rsidRPr="00CF4DAB">
        <w:rPr>
          <w:b/>
          <w:color w:val="000000"/>
        </w:rPr>
        <w:t xml:space="preserve"> </w:t>
      </w:r>
      <w:r w:rsidRPr="00CF4DAB">
        <w:rPr>
          <w:color w:val="000000"/>
        </w:rPr>
        <w:t>(MARTIN, USES AND ABUSES OF ANTI-IMPERIALISM IN THE GLOBAL ERA, APRIL 7, HTTP://WWW.MARTINSHAW.ORG/EMPIRE.HTM)</w:t>
      </w:r>
    </w:p>
    <w:p w14:paraId="204D4F9C" w14:textId="77777777" w:rsidR="00365C4D" w:rsidRPr="00CF4DAB" w:rsidRDefault="00365C4D" w:rsidP="00365C4D">
      <w:pPr>
        <w:tabs>
          <w:tab w:val="left" w:pos="2772"/>
        </w:tabs>
        <w:rPr>
          <w:color w:val="000000"/>
        </w:rPr>
      </w:pPr>
    </w:p>
    <w:p w14:paraId="56561D18" w14:textId="77777777" w:rsidR="00A10251" w:rsidRDefault="00365C4D" w:rsidP="00365C4D">
      <w:pPr>
        <w:jc w:val="both"/>
        <w:rPr>
          <w:sz w:val="16"/>
        </w:rPr>
      </w:pPr>
      <w:r w:rsidRPr="00CF4DAB">
        <w:rPr>
          <w:color w:val="000000"/>
          <w:sz w:val="16"/>
        </w:rPr>
        <w:t xml:space="preserve">&lt;It is worth asking how the politics of </w:t>
      </w:r>
      <w:r w:rsidRPr="00EA7CF9">
        <w:rPr>
          <w:b/>
          <w:highlight w:val="green"/>
          <w:u w:val="single"/>
        </w:rPr>
        <w:t>anti-imperialism distorts</w:t>
      </w:r>
      <w:r w:rsidRPr="00CF4DAB">
        <w:rPr>
          <w:sz w:val="16"/>
        </w:rPr>
        <w:t xml:space="preserve"> Western leftists' </w:t>
      </w:r>
    </w:p>
    <w:p w14:paraId="5FFC5AE8" w14:textId="77777777" w:rsidR="00A10251" w:rsidRDefault="00A10251" w:rsidP="00365C4D">
      <w:pPr>
        <w:jc w:val="both"/>
        <w:rPr>
          <w:sz w:val="16"/>
        </w:rPr>
      </w:pPr>
      <w:r>
        <w:rPr>
          <w:sz w:val="16"/>
        </w:rPr>
        <w:t>AND</w:t>
      </w:r>
    </w:p>
    <w:p w14:paraId="50F3D263" w14:textId="40A6F471" w:rsidR="00365C4D" w:rsidRDefault="00365C4D" w:rsidP="00365C4D">
      <w:pPr>
        <w:jc w:val="both"/>
      </w:pPr>
      <w:r w:rsidRPr="00EA7CF9">
        <w:rPr>
          <w:b/>
          <w:highlight w:val="green"/>
          <w:u w:val="single"/>
        </w:rPr>
        <w:t xml:space="preserve">subsuming all </w:t>
      </w:r>
      <w:r w:rsidRPr="00CF4DAB">
        <w:rPr>
          <w:b/>
          <w:highlight w:val="yellow"/>
          <w:u w:val="single"/>
        </w:rPr>
        <w:t xml:space="preserve">regional contradictions </w:t>
      </w:r>
      <w:r w:rsidRPr="00EA7CF9">
        <w:rPr>
          <w:b/>
          <w:highlight w:val="green"/>
          <w:u w:val="single"/>
        </w:rPr>
        <w:t xml:space="preserve">into the false synthesis of </w:t>
      </w:r>
      <w:r w:rsidRPr="00CF4DAB">
        <w:rPr>
          <w:b/>
          <w:highlight w:val="yellow"/>
          <w:u w:val="single"/>
        </w:rPr>
        <w:t xml:space="preserve">a new </w:t>
      </w:r>
      <w:r w:rsidRPr="00EA7CF9">
        <w:rPr>
          <w:b/>
          <w:highlight w:val="green"/>
          <w:u w:val="single"/>
        </w:rPr>
        <w:t>Western imperialism</w:t>
      </w:r>
      <w:r w:rsidRPr="00CF4DAB">
        <w:t>.&gt;</w:t>
      </w:r>
    </w:p>
    <w:p w14:paraId="599FD9D1" w14:textId="77777777" w:rsidR="00C770D7" w:rsidRDefault="00C770D7" w:rsidP="00365C4D">
      <w:pPr>
        <w:jc w:val="both"/>
      </w:pPr>
    </w:p>
    <w:p w14:paraId="555062B4" w14:textId="568CDF08" w:rsidR="00C770D7" w:rsidRPr="00CF4DAB" w:rsidRDefault="00C770D7" w:rsidP="00C770D7">
      <w:pPr>
        <w:rPr>
          <w:b/>
          <w:caps/>
        </w:rPr>
      </w:pPr>
      <w:r>
        <w:rPr>
          <w:b/>
        </w:rPr>
        <w:t>No single root cause to conflict and war</w:t>
      </w:r>
    </w:p>
    <w:p w14:paraId="07E785BC" w14:textId="77777777" w:rsidR="00C770D7" w:rsidRPr="00CF4DAB" w:rsidRDefault="00C770D7" w:rsidP="00C770D7">
      <w:pPr>
        <w:rPr>
          <w:caps/>
        </w:rPr>
      </w:pPr>
      <w:r w:rsidRPr="00CF4DAB">
        <w:rPr>
          <w:b/>
          <w:caps/>
          <w:highlight w:val="lightGray"/>
          <w:u w:val="single"/>
        </w:rPr>
        <w:t>Sagan</w:t>
      </w:r>
      <w:r w:rsidRPr="00CF4DAB">
        <w:rPr>
          <w:caps/>
        </w:rPr>
        <w:t xml:space="preserve">, </w:t>
      </w:r>
      <w:r w:rsidRPr="00CF4DAB">
        <w:rPr>
          <w:b/>
          <w:caps/>
          <w:highlight w:val="lightGray"/>
          <w:u w:val="single"/>
        </w:rPr>
        <w:t>2k</w:t>
      </w:r>
      <w:r w:rsidRPr="00CF4DAB">
        <w:rPr>
          <w:caps/>
        </w:rPr>
        <w:t xml:space="preserve"> (scott d. – prof of pol sci @ Stanford, accidental war in theory and practice, http://www.sscnet.ucla.edu/polisci/faculty/trachtenberg/cv/sagan.doc)</w:t>
      </w:r>
    </w:p>
    <w:p w14:paraId="580237D1" w14:textId="77777777" w:rsidR="00C770D7" w:rsidRPr="00CF4DAB" w:rsidRDefault="00C770D7" w:rsidP="00C770D7">
      <w:pPr>
        <w:rPr>
          <w:caps/>
        </w:rPr>
      </w:pPr>
    </w:p>
    <w:p w14:paraId="438E4B77" w14:textId="77777777" w:rsidR="00A10251" w:rsidRDefault="00C770D7" w:rsidP="00C770D7">
      <w:pPr>
        <w:rPr>
          <w:sz w:val="16"/>
        </w:rPr>
      </w:pPr>
      <w:r w:rsidRPr="00CF4DAB">
        <w:t>&lt;</w:t>
      </w:r>
      <w:r w:rsidRPr="003204D1">
        <w:rPr>
          <w:b/>
          <w:highlight w:val="yellow"/>
          <w:u w:val="single"/>
        </w:rPr>
        <w:t>To make reasonable judgements</w:t>
      </w:r>
      <w:r w:rsidRPr="00CF4DAB">
        <w:t xml:space="preserve"> </w:t>
      </w:r>
      <w:r w:rsidRPr="00CF4DAB">
        <w:rPr>
          <w:sz w:val="16"/>
        </w:rPr>
        <w:t>in such matter</w:t>
      </w:r>
      <w:r w:rsidRPr="003204D1">
        <w:rPr>
          <w:sz w:val="16"/>
        </w:rPr>
        <w:t>s</w:t>
      </w:r>
      <w:r w:rsidRPr="00CF4DAB">
        <w:t xml:space="preserve"> </w:t>
      </w:r>
      <w:r w:rsidRPr="003204D1">
        <w:rPr>
          <w:b/>
          <w:highlight w:val="yellow"/>
          <w:u w:val="single"/>
        </w:rPr>
        <w:t>it is essential</w:t>
      </w:r>
      <w:r w:rsidRPr="00CF4DAB">
        <w:rPr>
          <w:sz w:val="16"/>
        </w:rPr>
        <w:t>, in my view</w:t>
      </w:r>
    </w:p>
    <w:p w14:paraId="0F63E46E" w14:textId="77777777" w:rsidR="00A10251" w:rsidRDefault="00A10251" w:rsidP="00C770D7">
      <w:pPr>
        <w:rPr>
          <w:sz w:val="16"/>
        </w:rPr>
      </w:pPr>
      <w:r>
        <w:rPr>
          <w:sz w:val="16"/>
        </w:rPr>
        <w:t>AND</w:t>
      </w:r>
    </w:p>
    <w:p w14:paraId="68242171" w14:textId="44F1E826" w:rsidR="00C770D7" w:rsidRPr="00DF4541" w:rsidRDefault="00C770D7" w:rsidP="00C770D7">
      <w:r w:rsidRPr="00CF4DAB">
        <w:rPr>
          <w:sz w:val="16"/>
        </w:rPr>
        <w:t>that a nuclear war was neither inevitable nor overdetermined during the Cold War.&gt;</w:t>
      </w:r>
      <w:r>
        <w:t xml:space="preserve"> </w:t>
      </w:r>
    </w:p>
    <w:p w14:paraId="64741B83" w14:textId="77777777" w:rsidR="00C770D7" w:rsidRDefault="00C770D7" w:rsidP="00365C4D">
      <w:pPr>
        <w:jc w:val="both"/>
        <w:rPr>
          <w:szCs w:val="20"/>
        </w:rPr>
      </w:pPr>
    </w:p>
    <w:p w14:paraId="7385074B" w14:textId="0E063133" w:rsidR="00F62470" w:rsidRPr="00CF4DAB" w:rsidRDefault="00F62470" w:rsidP="00F62470">
      <w:pPr>
        <w:rPr>
          <w:rFonts w:eastAsia="Arial Unicode MS"/>
          <w:b/>
        </w:rPr>
      </w:pPr>
      <w:r w:rsidRPr="00CF4DAB">
        <w:rPr>
          <w:rFonts w:eastAsia="Arial Unicode MS"/>
          <w:b/>
          <w:u w:val="single"/>
        </w:rPr>
        <w:lastRenderedPageBreak/>
        <w:t>TURN</w:t>
      </w:r>
      <w:r w:rsidRPr="00CF4DAB">
        <w:rPr>
          <w:rFonts w:eastAsia="Arial Unicode MS"/>
          <w:b/>
        </w:rPr>
        <w:t xml:space="preserve"> – THEIR TOTALIZING ANTI-IMPERIALISM </w:t>
      </w:r>
      <w:r>
        <w:rPr>
          <w:rFonts w:eastAsia="Arial Unicode MS"/>
          <w:b/>
        </w:rPr>
        <w:t>MOVEMENT</w:t>
      </w:r>
      <w:r w:rsidRPr="00CF4DAB">
        <w:rPr>
          <w:rFonts w:eastAsia="Arial Unicode MS"/>
          <w:b/>
        </w:rPr>
        <w:t xml:space="preserve"> ABSOLVES ELITES OF RESPONSIBILITY FOR ATROCITIES</w:t>
      </w:r>
    </w:p>
    <w:p w14:paraId="5175C66D" w14:textId="77777777" w:rsidR="00F62470" w:rsidRPr="00CF4DAB" w:rsidRDefault="00F62470" w:rsidP="00F62470">
      <w:pPr>
        <w:rPr>
          <w:rFonts w:eastAsia="Arial Unicode MS"/>
        </w:rPr>
      </w:pPr>
      <w:r w:rsidRPr="00CF4DAB">
        <w:rPr>
          <w:rFonts w:eastAsia="Arial Unicode MS"/>
          <w:b/>
          <w:highlight w:val="yellow"/>
          <w:u w:val="single"/>
        </w:rPr>
        <w:t>CAREY</w:t>
      </w:r>
      <w:r w:rsidRPr="00CF4DAB">
        <w:rPr>
          <w:rFonts w:eastAsia="Arial Unicode MS"/>
        </w:rPr>
        <w:t xml:space="preserve">, ASSISTANT PROFESSOR OF POLITICAL SCIENCE @ GEORGIA STATE UNIVERSITY, </w:t>
      </w:r>
      <w:r w:rsidRPr="00CF4DAB">
        <w:rPr>
          <w:rFonts w:eastAsia="Arial Unicode MS"/>
          <w:b/>
          <w:highlight w:val="yellow"/>
          <w:u w:val="single"/>
        </w:rPr>
        <w:t>2</w:t>
      </w:r>
      <w:r w:rsidRPr="00CF4DAB">
        <w:rPr>
          <w:rFonts w:eastAsia="Arial Unicode MS"/>
        </w:rPr>
        <w:t xml:space="preserve"> (HENRY, </w:t>
      </w:r>
      <w:r w:rsidRPr="00CF4DAB">
        <w:rPr>
          <w:rFonts w:eastAsia="Arial Unicode MS"/>
          <w:u w:val="single"/>
        </w:rPr>
        <w:t>THE POSTCOLONIAL STATE AND THE PROTECTION OF HUMAN RIGHTS</w:t>
      </w:r>
      <w:r w:rsidRPr="00CF4DAB">
        <w:rPr>
          <w:rFonts w:eastAsia="Arial Unicode MS"/>
        </w:rPr>
        <w:t>, P. 59-75)</w:t>
      </w:r>
    </w:p>
    <w:p w14:paraId="2E4A18F1" w14:textId="77777777" w:rsidR="00F62470" w:rsidRPr="00CF4DAB" w:rsidRDefault="00F62470" w:rsidP="00F62470">
      <w:pPr>
        <w:rPr>
          <w:rFonts w:eastAsia="Arial Unicode MS"/>
        </w:rPr>
      </w:pPr>
    </w:p>
    <w:p w14:paraId="66D7EE0F" w14:textId="77777777" w:rsidR="00A10251" w:rsidRDefault="00F62470" w:rsidP="00F62470">
      <w:pPr>
        <w:rPr>
          <w:rFonts w:eastAsia="Arial Unicode MS"/>
          <w:sz w:val="16"/>
        </w:rPr>
      </w:pPr>
      <w:r w:rsidRPr="00CF4DAB">
        <w:rPr>
          <w:rFonts w:eastAsia="Arial Unicode MS"/>
          <w:sz w:val="16"/>
        </w:rPr>
        <w:t xml:space="preserve">First, we consider the dialectical effects of the psychological variables: the elite and </w:t>
      </w:r>
    </w:p>
    <w:p w14:paraId="6B69E5F4" w14:textId="77777777" w:rsidR="00A10251" w:rsidRDefault="00A10251" w:rsidP="00F62470">
      <w:pPr>
        <w:rPr>
          <w:rFonts w:eastAsia="Arial Unicode MS"/>
          <w:sz w:val="16"/>
        </w:rPr>
      </w:pPr>
      <w:r>
        <w:rPr>
          <w:rFonts w:eastAsia="Arial Unicode MS"/>
          <w:sz w:val="16"/>
        </w:rPr>
        <w:t>AND</w:t>
      </w:r>
    </w:p>
    <w:p w14:paraId="6BABAB1E" w14:textId="04D49BCE" w:rsidR="00F62470" w:rsidRPr="00CF4DAB" w:rsidRDefault="00F62470" w:rsidP="00F62470">
      <w:pPr>
        <w:rPr>
          <w:rFonts w:eastAsia="Arial Unicode MS"/>
          <w:sz w:val="16"/>
        </w:rPr>
      </w:pPr>
      <w:r w:rsidRPr="00CF4DAB">
        <w:rPr>
          <w:rFonts w:eastAsia="Arial Unicode MS"/>
          <w:sz w:val="16"/>
        </w:rPr>
        <w:t>sub-Saharan Africa and the Muslim states of south and southeast Asia.</w:t>
      </w:r>
    </w:p>
    <w:p w14:paraId="1085AE86" w14:textId="77777777" w:rsidR="00F62470" w:rsidRDefault="00F62470" w:rsidP="00365C4D">
      <w:pPr>
        <w:jc w:val="both"/>
        <w:rPr>
          <w:szCs w:val="20"/>
        </w:rPr>
      </w:pPr>
    </w:p>
    <w:p w14:paraId="1981A3BD" w14:textId="77777777" w:rsidR="001558C7" w:rsidRPr="00400CFC" w:rsidRDefault="001558C7" w:rsidP="001558C7">
      <w:pPr>
        <w:rPr>
          <w:b/>
        </w:rPr>
      </w:pPr>
      <w:r w:rsidRPr="00400CFC">
        <w:rPr>
          <w:b/>
        </w:rPr>
        <w:t>THE STATE IS GOOD-''BREAKING DOWN THE STATE" JUST RESULTS IN BLOODY ANARCHY AND A NEW REGIME MORE BRUTAL THAN TNE LAST</w:t>
      </w:r>
    </w:p>
    <w:p w14:paraId="1D733891" w14:textId="77777777" w:rsidR="001558C7" w:rsidRPr="00400CFC" w:rsidRDefault="001558C7" w:rsidP="001558C7">
      <w:pPr>
        <w:rPr>
          <w:b/>
        </w:rPr>
      </w:pPr>
      <w:r w:rsidRPr="00400CFC">
        <w:rPr>
          <w:b/>
        </w:rPr>
        <w:t xml:space="preserve">CARD ‘3 </w:t>
      </w:r>
    </w:p>
    <w:p w14:paraId="684DE146" w14:textId="77777777" w:rsidR="001558C7" w:rsidRPr="00F2170A" w:rsidRDefault="001558C7" w:rsidP="001558C7">
      <w:r w:rsidRPr="00F2170A">
        <w:t>(Orson Scott, Author of Ender's Game, etc., "War Watch," Oct 26, http://www.ornery.orglessays/wanvatch/2003-1 0-26-1 . html)</w:t>
      </w:r>
    </w:p>
    <w:p w14:paraId="68B08EBB" w14:textId="77777777" w:rsidR="00A10251" w:rsidRDefault="001558C7" w:rsidP="001558C7">
      <w:pPr>
        <w:pStyle w:val="Card0"/>
        <w:ind w:left="0"/>
      </w:pPr>
      <w:r w:rsidRPr="00F2170A">
        <w:t>This group of terrorists called themselves "Anarchists," and their enemy was all government</w:t>
      </w:r>
    </w:p>
    <w:p w14:paraId="0CFC8045" w14:textId="77777777" w:rsidR="00A10251" w:rsidRDefault="00A10251" w:rsidP="001558C7">
      <w:pPr>
        <w:pStyle w:val="Card0"/>
        <w:ind w:left="0"/>
      </w:pPr>
      <w:r>
        <w:t>AND</w:t>
      </w:r>
    </w:p>
    <w:p w14:paraId="0EC82907" w14:textId="586099E3" w:rsidR="001558C7" w:rsidRPr="00F2170A" w:rsidRDefault="001558C7" w:rsidP="001558C7">
      <w:pPr>
        <w:pStyle w:val="Card0"/>
        <w:ind w:left="0"/>
      </w:pPr>
      <w:r w:rsidRPr="00F2170A">
        <w:t>, rulers who obey the law and relinquish power without being forced to. </w:t>
      </w:r>
    </w:p>
    <w:p w14:paraId="213215F9" w14:textId="77777777" w:rsidR="001558C7" w:rsidRDefault="001558C7" w:rsidP="00365C4D">
      <w:pPr>
        <w:jc w:val="both"/>
        <w:rPr>
          <w:szCs w:val="20"/>
        </w:rPr>
      </w:pPr>
    </w:p>
    <w:p w14:paraId="1A08FA70" w14:textId="77777777" w:rsidR="001558C7" w:rsidRPr="00F2170A" w:rsidRDefault="001558C7" w:rsidP="001558C7"/>
    <w:p w14:paraId="657C52CF" w14:textId="7A9DA41F" w:rsidR="001558C7" w:rsidRPr="00400CFC" w:rsidRDefault="001558C7" w:rsidP="001558C7">
      <w:pPr>
        <w:rPr>
          <w:b/>
        </w:rPr>
      </w:pPr>
      <w:r w:rsidRPr="00400CFC">
        <w:rPr>
          <w:b/>
        </w:rPr>
        <w:t xml:space="preserve">Wars are not the result of the state- they occur when individuals try to transcend the state system- the risk of violence is higher with </w:t>
      </w:r>
      <w:r>
        <w:rPr>
          <w:b/>
        </w:rPr>
        <w:t>THE AFF</w:t>
      </w:r>
    </w:p>
    <w:p w14:paraId="6D81AAE9" w14:textId="77777777" w:rsidR="001558C7" w:rsidRPr="00400CFC" w:rsidRDefault="001558C7" w:rsidP="001558C7">
      <w:pPr>
        <w:rPr>
          <w:b/>
        </w:rPr>
      </w:pPr>
      <w:r w:rsidRPr="00400CFC">
        <w:rPr>
          <w:b/>
        </w:rPr>
        <w:t>Holsti, 1985</w:t>
      </w:r>
    </w:p>
    <w:p w14:paraId="22869313" w14:textId="77777777" w:rsidR="001558C7" w:rsidRPr="00F2170A" w:rsidRDefault="001558C7" w:rsidP="001558C7">
      <w:r w:rsidRPr="00F2170A">
        <w:t xml:space="preserve">(K.J., University of British Columbia, “The Necrologists of International Relations” </w:t>
      </w:r>
      <w:r w:rsidRPr="00F2170A">
        <w:rPr>
          <w:i/>
        </w:rPr>
        <w:t>Canadian Journal of Political Science</w:t>
      </w:r>
      <w:r w:rsidRPr="00F2170A">
        <w:t xml:space="preserve"> 18.4 (dec.) pg. 683-684)</w:t>
      </w:r>
    </w:p>
    <w:p w14:paraId="3D0C9F34" w14:textId="77777777" w:rsidR="00A10251" w:rsidRDefault="001558C7" w:rsidP="001558C7">
      <w:pPr>
        <w:rPr>
          <w:rStyle w:val="UnderlineEmphasisChar"/>
          <w:highlight w:val="yellow"/>
        </w:rPr>
      </w:pPr>
      <w:r w:rsidRPr="00F2170A">
        <w:rPr>
          <w:bCs/>
          <w:szCs w:val="20"/>
        </w:rPr>
        <w:t xml:space="preserve">I would argue that </w:t>
      </w:r>
      <w:r w:rsidRPr="00F2170A">
        <w:rPr>
          <w:rStyle w:val="UnderlineEmphasisChar"/>
        </w:rPr>
        <w:t xml:space="preserve">the </w:t>
      </w:r>
      <w:r w:rsidRPr="001558C7">
        <w:rPr>
          <w:rStyle w:val="UnderlineEmphasisChar"/>
          <w:highlight w:val="yellow"/>
        </w:rPr>
        <w:t xml:space="preserve">great wars of the system were not a consequence of </w:t>
      </w:r>
    </w:p>
    <w:p w14:paraId="61E212E6" w14:textId="77777777" w:rsidR="00A10251" w:rsidRDefault="00A10251" w:rsidP="001558C7">
      <w:pPr>
        <w:rPr>
          <w:rStyle w:val="UnderlineEmphasisChar"/>
          <w:highlight w:val="yellow"/>
        </w:rPr>
      </w:pPr>
      <w:r>
        <w:rPr>
          <w:rStyle w:val="UnderlineEmphasisChar"/>
          <w:highlight w:val="yellow"/>
        </w:rPr>
        <w:t>AND</w:t>
      </w:r>
    </w:p>
    <w:p w14:paraId="1FC4FF12" w14:textId="28445E4A" w:rsidR="001558C7" w:rsidRPr="00F2170A" w:rsidRDefault="001558C7" w:rsidP="001558C7">
      <w:pPr>
        <w:rPr>
          <w:bCs/>
          <w:szCs w:val="20"/>
        </w:rPr>
      </w:pPr>
      <w:r w:rsidRPr="00F2170A">
        <w:rPr>
          <w:bCs/>
          <w:szCs w:val="20"/>
        </w:rPr>
        <w:t>nineteenth century, and possibly the post-1945 period, have revealed.</w:t>
      </w:r>
    </w:p>
    <w:p w14:paraId="1A0A591A" w14:textId="77777777" w:rsidR="001558C7" w:rsidRDefault="001558C7" w:rsidP="00365C4D">
      <w:pPr>
        <w:jc w:val="both"/>
        <w:rPr>
          <w:szCs w:val="20"/>
        </w:rPr>
      </w:pPr>
    </w:p>
    <w:p w14:paraId="15E4F3B0" w14:textId="77777777" w:rsidR="002823D7" w:rsidRPr="00400CFC" w:rsidRDefault="002823D7" w:rsidP="002823D7">
      <w:pPr>
        <w:rPr>
          <w:b/>
        </w:rPr>
      </w:pPr>
      <w:r w:rsidRPr="00400CFC">
        <w:rPr>
          <w:b/>
        </w:rPr>
        <w:t>We must not reject the state- limited and strategic use of the state is vital to successful politics and prevent violence </w:t>
      </w:r>
    </w:p>
    <w:p w14:paraId="1F9F3AE0" w14:textId="77777777" w:rsidR="00A10251" w:rsidRDefault="002823D7" w:rsidP="002823D7">
      <w:pPr>
        <w:rPr>
          <w:szCs w:val="20"/>
        </w:rPr>
      </w:pPr>
      <w:r w:rsidRPr="00400CFC">
        <w:rPr>
          <w:b/>
          <w:szCs w:val="28"/>
        </w:rPr>
        <w:t xml:space="preserve">Derrida, </w:t>
      </w:r>
      <w:r w:rsidRPr="00F2170A">
        <w:t xml:space="preserve">French philosopher, </w:t>
      </w:r>
      <w:r w:rsidRPr="00400CFC">
        <w:rPr>
          <w:b/>
          <w:szCs w:val="28"/>
        </w:rPr>
        <w:t>2K </w:t>
      </w:r>
      <w:r w:rsidRPr="00F2170A">
        <w:rPr>
          <w:szCs w:val="20"/>
        </w:rPr>
        <w:t>(Jacques, “Intellectual Courage: An Interview</w:t>
      </w:r>
    </w:p>
    <w:p w14:paraId="02B9860D" w14:textId="77777777" w:rsidR="00A10251" w:rsidRDefault="00A10251" w:rsidP="002823D7">
      <w:pPr>
        <w:rPr>
          <w:szCs w:val="20"/>
        </w:rPr>
      </w:pPr>
      <w:r>
        <w:rPr>
          <w:szCs w:val="20"/>
        </w:rPr>
        <w:t>AND</w:t>
      </w:r>
    </w:p>
    <w:p w14:paraId="0B65747E" w14:textId="3AA262EA" w:rsidR="002823D7" w:rsidRPr="00F2170A" w:rsidRDefault="002823D7" w:rsidP="002823D7">
      <w:pPr>
        <w:rPr>
          <w:b/>
          <w:u w:val="single"/>
        </w:rPr>
      </w:pPr>
      <w:r w:rsidRPr="00F2170A">
        <w:rPr>
          <w:b/>
          <w:u w:val="single"/>
        </w:rPr>
        <w:t>One ought to operate with new dissociations and accept complex and differentiated practices.</w:t>
      </w:r>
    </w:p>
    <w:p w14:paraId="34DAFB14" w14:textId="77777777" w:rsidR="00365C4D" w:rsidRDefault="00365C4D" w:rsidP="00365C4D"/>
    <w:p w14:paraId="4FDF034F" w14:textId="77777777" w:rsidR="00365C4D" w:rsidRPr="00CF4DAB" w:rsidRDefault="00365C4D" w:rsidP="00365C4D">
      <w:pPr>
        <w:rPr>
          <w:b/>
        </w:rPr>
      </w:pPr>
      <w:r w:rsidRPr="00CF4DAB">
        <w:rPr>
          <w:b/>
          <w:u w:val="single"/>
        </w:rPr>
        <w:t>TURN</w:t>
      </w:r>
      <w:r w:rsidRPr="00CF4DAB">
        <w:rPr>
          <w:b/>
        </w:rPr>
        <w:t xml:space="preserve"> – </w:t>
      </w:r>
      <w:r w:rsidRPr="00CF4DAB">
        <w:rPr>
          <w:b/>
          <w:u w:val="single"/>
        </w:rPr>
        <w:t>ETHNIC CONFLICTS</w:t>
      </w:r>
    </w:p>
    <w:p w14:paraId="398ECDC2" w14:textId="77777777" w:rsidR="00365C4D" w:rsidRPr="00CF4DAB" w:rsidRDefault="00365C4D" w:rsidP="00365C4D">
      <w:pPr>
        <w:rPr>
          <w:b/>
        </w:rPr>
      </w:pPr>
    </w:p>
    <w:p w14:paraId="36786012" w14:textId="77777777" w:rsidR="00365C4D" w:rsidRPr="00CF4DAB" w:rsidRDefault="00365C4D" w:rsidP="00365C4D">
      <w:pPr>
        <w:rPr>
          <w:b/>
        </w:rPr>
      </w:pPr>
      <w:r w:rsidRPr="00CF4DAB">
        <w:rPr>
          <w:b/>
        </w:rPr>
        <w:t>A.  US LIBERAL IMPERIALISM PREVENTS ETHNIC CONFLICTS</w:t>
      </w:r>
    </w:p>
    <w:p w14:paraId="430A6F27" w14:textId="77777777" w:rsidR="00365C4D" w:rsidRPr="00CF4DAB" w:rsidRDefault="00365C4D" w:rsidP="00365C4D">
      <w:r w:rsidRPr="00CF4DAB">
        <w:rPr>
          <w:b/>
          <w:highlight w:val="yellow"/>
          <w:u w:val="single"/>
        </w:rPr>
        <w:t>ROTHKOPF</w:t>
      </w:r>
      <w:r w:rsidRPr="00CF4DAB">
        <w:t xml:space="preserve">, PROFESSOR OF INTERNATIONAL AFFAIRS @ COLUMBIA, </w:t>
      </w:r>
      <w:r w:rsidRPr="00CF4DAB">
        <w:rPr>
          <w:b/>
          <w:highlight w:val="yellow"/>
          <w:u w:val="single"/>
        </w:rPr>
        <w:t>97</w:t>
      </w:r>
      <w:r w:rsidRPr="00CF4DAB">
        <w:t xml:space="preserve"> (DAVID, IN PRAISE OF CULTURAL IMPERIALISM, HTTP://WWW.MTHOLYOKE.EDU/ACAD/INTREL/PROTECTED/ROTHKOPF.HTML)</w:t>
      </w:r>
    </w:p>
    <w:p w14:paraId="0256F221" w14:textId="77777777" w:rsidR="00365C4D" w:rsidRPr="00CF4DAB" w:rsidRDefault="00365C4D" w:rsidP="00365C4D"/>
    <w:p w14:paraId="33367616" w14:textId="77777777" w:rsidR="00A10251" w:rsidRDefault="00365C4D" w:rsidP="00365C4D">
      <w:pPr>
        <w:rPr>
          <w:sz w:val="16"/>
        </w:rPr>
      </w:pPr>
      <w:r w:rsidRPr="00CF4DAB">
        <w:rPr>
          <w:sz w:val="16"/>
        </w:rPr>
        <w:t>The opportunity lies before us as Americans.</w:t>
      </w:r>
      <w:r w:rsidRPr="00CF4DAB">
        <w:t xml:space="preserve"> </w:t>
      </w:r>
      <w:r w:rsidRPr="00EA7CF9">
        <w:rPr>
          <w:b/>
          <w:highlight w:val="green"/>
          <w:u w:val="single"/>
        </w:rPr>
        <w:t>The U</w:t>
      </w:r>
      <w:r w:rsidRPr="00CF4DAB">
        <w:rPr>
          <w:sz w:val="16"/>
        </w:rPr>
        <w:t>nited</w:t>
      </w:r>
      <w:r w:rsidRPr="00CF4DAB">
        <w:t xml:space="preserve"> </w:t>
      </w:r>
      <w:r w:rsidRPr="00EA7CF9">
        <w:rPr>
          <w:b/>
          <w:highlight w:val="green"/>
          <w:u w:val="single"/>
        </w:rPr>
        <w:t>S</w:t>
      </w:r>
      <w:r w:rsidRPr="00EA7CF9">
        <w:rPr>
          <w:sz w:val="16"/>
          <w:highlight w:val="green"/>
        </w:rPr>
        <w:t>t</w:t>
      </w:r>
      <w:r w:rsidRPr="00CF4DAB">
        <w:rPr>
          <w:sz w:val="16"/>
        </w:rPr>
        <w:t>ates</w:t>
      </w:r>
      <w:r w:rsidRPr="00CF4DAB">
        <w:t xml:space="preserve"> </w:t>
      </w:r>
      <w:r w:rsidRPr="00EA7CF9">
        <w:rPr>
          <w:b/>
          <w:highlight w:val="green"/>
          <w:u w:val="single"/>
        </w:rPr>
        <w:t>is in a position</w:t>
      </w:r>
      <w:r w:rsidRPr="00CF4DAB">
        <w:t xml:space="preserve"> </w:t>
      </w:r>
    </w:p>
    <w:p w14:paraId="49FE78D6" w14:textId="77777777" w:rsidR="00A10251" w:rsidRDefault="00A10251" w:rsidP="00365C4D">
      <w:pPr>
        <w:rPr>
          <w:sz w:val="16"/>
        </w:rPr>
      </w:pPr>
      <w:r>
        <w:rPr>
          <w:sz w:val="16"/>
        </w:rPr>
        <w:t>AND</w:t>
      </w:r>
    </w:p>
    <w:p w14:paraId="5C938FFD" w14:textId="4B5D010F" w:rsidR="00365C4D" w:rsidRPr="00CF4DAB" w:rsidRDefault="00365C4D" w:rsidP="00365C4D">
      <w:r w:rsidRPr="00CF4DAB">
        <w:rPr>
          <w:sz w:val="16"/>
        </w:rPr>
        <w:t>or being held hostage to events in a more volatile and violent one.</w:t>
      </w:r>
    </w:p>
    <w:p w14:paraId="2407B900" w14:textId="77777777" w:rsidR="00365C4D" w:rsidRPr="00CF4DAB" w:rsidRDefault="00365C4D" w:rsidP="00365C4D"/>
    <w:p w14:paraId="5751088B" w14:textId="77777777" w:rsidR="00365C4D" w:rsidRPr="00CF4DAB" w:rsidRDefault="00365C4D" w:rsidP="003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CF4DAB">
        <w:rPr>
          <w:b/>
        </w:rPr>
        <w:t>B.  ETHNIC CONFLICTS KILL MILLIONS AND RISK NUCLEAR WAR</w:t>
      </w:r>
    </w:p>
    <w:p w14:paraId="5AC1AAA4" w14:textId="77777777" w:rsidR="00365C4D" w:rsidRPr="00CF4DAB" w:rsidRDefault="00365C4D" w:rsidP="00365C4D">
      <w:r w:rsidRPr="00CF4DAB">
        <w:rPr>
          <w:b/>
          <w:highlight w:val="yellow"/>
          <w:u w:val="single"/>
        </w:rPr>
        <w:t>CROCKER</w:t>
      </w:r>
      <w:r w:rsidRPr="00CF4DAB">
        <w:t xml:space="preserve">, BOARD CHAIRPERSON @ US INSTITUTE OF PEACE, </w:t>
      </w:r>
      <w:r w:rsidRPr="00CF4DAB">
        <w:rPr>
          <w:b/>
          <w:highlight w:val="yellow"/>
          <w:u w:val="single"/>
        </w:rPr>
        <w:t>99</w:t>
      </w:r>
      <w:r w:rsidRPr="00CF4DAB">
        <w:t xml:space="preserve"> (CHESTER, HOW TO THINK ABOUT ETHNIC CONFLICT, SEPTEMBER, http://fpri.org/fpriwire/0710.199909.crocker.howtothinkaboutethnicconflict.html)</w:t>
      </w:r>
    </w:p>
    <w:p w14:paraId="52BC2FDE" w14:textId="77777777" w:rsidR="00365C4D" w:rsidRPr="00CF4DAB" w:rsidRDefault="00365C4D" w:rsidP="00365C4D"/>
    <w:p w14:paraId="7BB001F0" w14:textId="77777777" w:rsidR="00A10251" w:rsidRDefault="00365C4D" w:rsidP="00365C4D">
      <w:pPr>
        <w:rPr>
          <w:sz w:val="16"/>
        </w:rPr>
      </w:pPr>
      <w:r w:rsidRPr="00CF4DAB">
        <w:rPr>
          <w:sz w:val="16"/>
        </w:rPr>
        <w:lastRenderedPageBreak/>
        <w:t xml:space="preserve">The examination of </w:t>
      </w:r>
      <w:r w:rsidRPr="00EA7CF9">
        <w:rPr>
          <w:b/>
          <w:highlight w:val="green"/>
          <w:u w:val="single"/>
        </w:rPr>
        <w:t>ethnic conflict has</w:t>
      </w:r>
      <w:r w:rsidRPr="00CF4DAB">
        <w:rPr>
          <w:sz w:val="16"/>
        </w:rPr>
        <w:t xml:space="preserve"> several </w:t>
      </w:r>
      <w:r w:rsidRPr="00EA7CF9">
        <w:rPr>
          <w:b/>
          <w:highlight w:val="green"/>
          <w:u w:val="single"/>
        </w:rPr>
        <w:t>implications</w:t>
      </w:r>
      <w:r w:rsidRPr="00CF4DAB">
        <w:rPr>
          <w:sz w:val="16"/>
        </w:rPr>
        <w:t xml:space="preserve"> for American foreign policy. First, </w:t>
      </w:r>
    </w:p>
    <w:p w14:paraId="0AAEB269" w14:textId="77777777" w:rsidR="00A10251" w:rsidRDefault="00A10251" w:rsidP="00365C4D">
      <w:pPr>
        <w:rPr>
          <w:sz w:val="16"/>
        </w:rPr>
      </w:pPr>
      <w:r>
        <w:rPr>
          <w:sz w:val="16"/>
        </w:rPr>
        <w:t>AND</w:t>
      </w:r>
    </w:p>
    <w:p w14:paraId="18852CC5" w14:textId="2A4741A9" w:rsidR="00365C4D" w:rsidRPr="00CF4DAB" w:rsidRDefault="00365C4D" w:rsidP="00365C4D">
      <w:pPr>
        <w:rPr>
          <w:sz w:val="16"/>
        </w:rPr>
      </w:pPr>
      <w:r w:rsidRPr="00CF4DAB">
        <w:rPr>
          <w:sz w:val="16"/>
        </w:rPr>
        <w:t xml:space="preserve">. So the stakes are huge in moral as well as strategic terms. </w:t>
      </w:r>
    </w:p>
    <w:bookmarkEnd w:id="0"/>
    <w:p w14:paraId="4813423B" w14:textId="77777777" w:rsidR="00365C4D" w:rsidRPr="00365C4D" w:rsidRDefault="00365C4D" w:rsidP="00365C4D"/>
    <w:sectPr w:rsidR="00365C4D" w:rsidRPr="00365C4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56FBE" w14:textId="77777777" w:rsidR="00E63001" w:rsidRDefault="00E63001" w:rsidP="00E46E7E">
      <w:r>
        <w:separator/>
      </w:r>
    </w:p>
  </w:endnote>
  <w:endnote w:type="continuationSeparator" w:id="0">
    <w:p w14:paraId="79AAF079" w14:textId="77777777" w:rsidR="00E63001" w:rsidRDefault="00E6300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D3841" w14:textId="77777777" w:rsidR="00E63001" w:rsidRDefault="00E63001" w:rsidP="00E46E7E">
      <w:r>
        <w:separator/>
      </w:r>
    </w:p>
  </w:footnote>
  <w:footnote w:type="continuationSeparator" w:id="0">
    <w:p w14:paraId="3874ACA2" w14:textId="77777777" w:rsidR="00E63001" w:rsidRDefault="00E63001"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4D"/>
    <w:rsid w:val="00011554"/>
    <w:rsid w:val="000140EC"/>
    <w:rsid w:val="00016A35"/>
    <w:rsid w:val="00023B29"/>
    <w:rsid w:val="000B785F"/>
    <w:rsid w:val="000C16B3"/>
    <w:rsid w:val="000C3B3C"/>
    <w:rsid w:val="000D2529"/>
    <w:rsid w:val="000F2866"/>
    <w:rsid w:val="000F78D5"/>
    <w:rsid w:val="001244FB"/>
    <w:rsid w:val="001408C0"/>
    <w:rsid w:val="00143FD7"/>
    <w:rsid w:val="001463FB"/>
    <w:rsid w:val="001558C7"/>
    <w:rsid w:val="0017198B"/>
    <w:rsid w:val="00186DB7"/>
    <w:rsid w:val="00187847"/>
    <w:rsid w:val="001A25CC"/>
    <w:rsid w:val="001C4F8F"/>
    <w:rsid w:val="001D7626"/>
    <w:rsid w:val="00211179"/>
    <w:rsid w:val="002613DA"/>
    <w:rsid w:val="002823D7"/>
    <w:rsid w:val="002855AA"/>
    <w:rsid w:val="002B6353"/>
    <w:rsid w:val="002B68C8"/>
    <w:rsid w:val="002F35F4"/>
    <w:rsid w:val="002F3E28"/>
    <w:rsid w:val="002F40E6"/>
    <w:rsid w:val="00303E5B"/>
    <w:rsid w:val="00313226"/>
    <w:rsid w:val="00314237"/>
    <w:rsid w:val="0031425E"/>
    <w:rsid w:val="003204D1"/>
    <w:rsid w:val="00325059"/>
    <w:rsid w:val="00357719"/>
    <w:rsid w:val="00365C4D"/>
    <w:rsid w:val="00374144"/>
    <w:rsid w:val="003B333A"/>
    <w:rsid w:val="003B3EC7"/>
    <w:rsid w:val="003F42AF"/>
    <w:rsid w:val="003F4F32"/>
    <w:rsid w:val="00402BBC"/>
    <w:rsid w:val="00412F6D"/>
    <w:rsid w:val="0042635A"/>
    <w:rsid w:val="00435836"/>
    <w:rsid w:val="0045372C"/>
    <w:rsid w:val="00466B6F"/>
    <w:rsid w:val="00496573"/>
    <w:rsid w:val="004B2D22"/>
    <w:rsid w:val="004B3188"/>
    <w:rsid w:val="004B3DB3"/>
    <w:rsid w:val="004C63B5"/>
    <w:rsid w:val="004D461E"/>
    <w:rsid w:val="004E344C"/>
    <w:rsid w:val="00504F27"/>
    <w:rsid w:val="00517479"/>
    <w:rsid w:val="00537505"/>
    <w:rsid w:val="00566CB4"/>
    <w:rsid w:val="005717BD"/>
    <w:rsid w:val="00574602"/>
    <w:rsid w:val="00594A59"/>
    <w:rsid w:val="005A0BE5"/>
    <w:rsid w:val="005B4888"/>
    <w:rsid w:val="005C0E1F"/>
    <w:rsid w:val="005C24BD"/>
    <w:rsid w:val="005E0D2B"/>
    <w:rsid w:val="005E2C99"/>
    <w:rsid w:val="006469E1"/>
    <w:rsid w:val="00672258"/>
    <w:rsid w:val="0067575B"/>
    <w:rsid w:val="00692C26"/>
    <w:rsid w:val="006C109E"/>
    <w:rsid w:val="006F2D3D"/>
    <w:rsid w:val="00700835"/>
    <w:rsid w:val="00726F87"/>
    <w:rsid w:val="007333B9"/>
    <w:rsid w:val="00760A73"/>
    <w:rsid w:val="00791B7D"/>
    <w:rsid w:val="00796121"/>
    <w:rsid w:val="007A3515"/>
    <w:rsid w:val="007C6047"/>
    <w:rsid w:val="007D2949"/>
    <w:rsid w:val="007D7924"/>
    <w:rsid w:val="007E470C"/>
    <w:rsid w:val="007E5F71"/>
    <w:rsid w:val="007F0B81"/>
    <w:rsid w:val="007F72FC"/>
    <w:rsid w:val="00821415"/>
    <w:rsid w:val="0083768F"/>
    <w:rsid w:val="00877D1E"/>
    <w:rsid w:val="00881B70"/>
    <w:rsid w:val="00895663"/>
    <w:rsid w:val="008F1528"/>
    <w:rsid w:val="00901F0E"/>
    <w:rsid w:val="0091595A"/>
    <w:rsid w:val="009165EA"/>
    <w:rsid w:val="009177D9"/>
    <w:rsid w:val="00977D97"/>
    <w:rsid w:val="009829F2"/>
    <w:rsid w:val="00993F61"/>
    <w:rsid w:val="009B0746"/>
    <w:rsid w:val="009C1987"/>
    <w:rsid w:val="009C198B"/>
    <w:rsid w:val="009D207E"/>
    <w:rsid w:val="009E5822"/>
    <w:rsid w:val="009E691A"/>
    <w:rsid w:val="009F423F"/>
    <w:rsid w:val="00A02C78"/>
    <w:rsid w:val="00A074CB"/>
    <w:rsid w:val="00A10251"/>
    <w:rsid w:val="00A174D5"/>
    <w:rsid w:val="00A369C4"/>
    <w:rsid w:val="00A42B89"/>
    <w:rsid w:val="00A47986"/>
    <w:rsid w:val="00A86C3F"/>
    <w:rsid w:val="00A91A24"/>
    <w:rsid w:val="00A93AAF"/>
    <w:rsid w:val="00AC0E99"/>
    <w:rsid w:val="00AF1E67"/>
    <w:rsid w:val="00AF5046"/>
    <w:rsid w:val="00AF70D4"/>
    <w:rsid w:val="00B152B9"/>
    <w:rsid w:val="00B169A1"/>
    <w:rsid w:val="00B31678"/>
    <w:rsid w:val="00B33E0C"/>
    <w:rsid w:val="00B45FE9"/>
    <w:rsid w:val="00B506BF"/>
    <w:rsid w:val="00B55D49"/>
    <w:rsid w:val="00B65E97"/>
    <w:rsid w:val="00B84180"/>
    <w:rsid w:val="00BE63EA"/>
    <w:rsid w:val="00BF7E7B"/>
    <w:rsid w:val="00C406B1"/>
    <w:rsid w:val="00C42A3C"/>
    <w:rsid w:val="00C76AFC"/>
    <w:rsid w:val="00C770D7"/>
    <w:rsid w:val="00CA04F3"/>
    <w:rsid w:val="00CB1EFC"/>
    <w:rsid w:val="00CC536D"/>
    <w:rsid w:val="00CD2C6D"/>
    <w:rsid w:val="00CF1A0F"/>
    <w:rsid w:val="00D21D1D"/>
    <w:rsid w:val="00D36252"/>
    <w:rsid w:val="00D4330B"/>
    <w:rsid w:val="00D460F1"/>
    <w:rsid w:val="00D51B44"/>
    <w:rsid w:val="00D53603"/>
    <w:rsid w:val="00D6004D"/>
    <w:rsid w:val="00D6085D"/>
    <w:rsid w:val="00D66D57"/>
    <w:rsid w:val="00D81480"/>
    <w:rsid w:val="00DA2E40"/>
    <w:rsid w:val="00DA37DF"/>
    <w:rsid w:val="00DA5BF8"/>
    <w:rsid w:val="00DC71AA"/>
    <w:rsid w:val="00DD2FAB"/>
    <w:rsid w:val="00DE627C"/>
    <w:rsid w:val="00DF1850"/>
    <w:rsid w:val="00DF4484"/>
    <w:rsid w:val="00E04713"/>
    <w:rsid w:val="00E46E7E"/>
    <w:rsid w:val="00E63001"/>
    <w:rsid w:val="00E91804"/>
    <w:rsid w:val="00E95631"/>
    <w:rsid w:val="00EA7CF9"/>
    <w:rsid w:val="00EB79F6"/>
    <w:rsid w:val="00EC36EE"/>
    <w:rsid w:val="00F1173B"/>
    <w:rsid w:val="00F301F6"/>
    <w:rsid w:val="00F306D3"/>
    <w:rsid w:val="00F45F2E"/>
    <w:rsid w:val="00F47813"/>
    <w:rsid w:val="00F62470"/>
    <w:rsid w:val="00F6248C"/>
    <w:rsid w:val="00FA538E"/>
    <w:rsid w:val="00FD50BA"/>
    <w:rsid w:val="00FE1744"/>
    <w:rsid w:val="00FE4803"/>
    <w:rsid w:val="00FF06D4"/>
    <w:rsid w:val="00FF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DB6E5"/>
  <w14:defaultImageDpi w14:val="300"/>
  <w15:docId w15:val="{76F77035-A541-42A2-A870-C13AB437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1025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102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02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102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
    <w:basedOn w:val="Normal"/>
    <w:next w:val="Normal"/>
    <w:link w:val="Heading4Char"/>
    <w:uiPriority w:val="4"/>
    <w:qFormat/>
    <w:rsid w:val="00A102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02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0251"/>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10251"/>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A1025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1025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10251"/>
    <w:rPr>
      <w:rFonts w:ascii="Calibri" w:eastAsiaTheme="majorEastAsia" w:hAnsi="Calibri" w:cstheme="majorBidi"/>
      <w:b/>
      <w:bCs/>
      <w:sz w:val="32"/>
      <w:szCs w:val="22"/>
      <w:u w:val="single"/>
    </w:rPr>
  </w:style>
  <w:style w:type="character" w:customStyle="1" w:styleId="Heading4Char">
    <w:name w:val="Heading 4 Char"/>
    <w:aliases w:val="Tag Char,Big card Char,Normal Tag Char,heading 2 Char,Ch Char,body Char,small text Char, Ch Char,Heading 2 Char2 Char Char1,Heading 2 Char1 Char Char Char1,no read Char,No Spacing11111 Char,No Spacing12 Char,No Spacing211 Char"/>
    <w:basedOn w:val="DefaultParagraphFont"/>
    <w:link w:val="Heading4"/>
    <w:uiPriority w:val="4"/>
    <w:rsid w:val="00A10251"/>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A10251"/>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A10251"/>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A10251"/>
    <w:pPr>
      <w:tabs>
        <w:tab w:val="center" w:pos="4680"/>
        <w:tab w:val="right" w:pos="9360"/>
      </w:tabs>
    </w:pPr>
  </w:style>
  <w:style w:type="character" w:customStyle="1" w:styleId="HeaderChar">
    <w:name w:val="Header Char"/>
    <w:basedOn w:val="DefaultParagraphFont"/>
    <w:link w:val="Header"/>
    <w:uiPriority w:val="99"/>
    <w:rsid w:val="00A10251"/>
    <w:rPr>
      <w:rFonts w:ascii="Calibri" w:eastAsiaTheme="minorHAnsi" w:hAnsi="Calibri" w:cs="Calibri"/>
      <w:sz w:val="22"/>
      <w:szCs w:val="22"/>
    </w:rPr>
  </w:style>
  <w:style w:type="paragraph" w:styleId="Footer">
    <w:name w:val="footer"/>
    <w:basedOn w:val="Normal"/>
    <w:link w:val="FooterChar"/>
    <w:uiPriority w:val="99"/>
    <w:rsid w:val="00A10251"/>
    <w:pPr>
      <w:tabs>
        <w:tab w:val="center" w:pos="4680"/>
        <w:tab w:val="right" w:pos="9360"/>
      </w:tabs>
    </w:pPr>
  </w:style>
  <w:style w:type="character" w:customStyle="1" w:styleId="FooterChar">
    <w:name w:val="Footer Char"/>
    <w:basedOn w:val="DefaultParagraphFont"/>
    <w:link w:val="Footer"/>
    <w:uiPriority w:val="99"/>
    <w:rsid w:val="00A10251"/>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A10251"/>
    <w:rPr>
      <w:color w:val="auto"/>
      <w:u w:val="none"/>
    </w:rPr>
  </w:style>
  <w:style w:type="paragraph" w:customStyle="1" w:styleId="tag">
    <w:name w:val="tag"/>
    <w:basedOn w:val="Normal"/>
    <w:next w:val="Normal"/>
    <w:link w:val="tagChar"/>
    <w:rsid w:val="00365C4D"/>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65C4D"/>
    <w:rPr>
      <w:rFonts w:ascii="Times New Roman" w:eastAsia="Calibri" w:hAnsi="Times New Roman" w:cs="Times New Roman"/>
      <w:b/>
      <w:szCs w:val="22"/>
    </w:rPr>
  </w:style>
  <w:style w:type="paragraph" w:customStyle="1" w:styleId="card">
    <w:name w:val="card"/>
    <w:basedOn w:val="Normal"/>
    <w:next w:val="Normal"/>
    <w:link w:val="cardChar"/>
    <w:qFormat/>
    <w:rsid w:val="00365C4D"/>
    <w:pPr>
      <w:ind w:left="288" w:right="288"/>
    </w:pPr>
    <w:rPr>
      <w:rFonts w:ascii="Times New Roman" w:eastAsia="Calibri" w:hAnsi="Times New Roman" w:cs="Times New Roman"/>
      <w:sz w:val="24"/>
    </w:rPr>
  </w:style>
  <w:style w:type="character" w:customStyle="1" w:styleId="cardChar">
    <w:name w:val="card Char"/>
    <w:link w:val="card"/>
    <w:rsid w:val="00365C4D"/>
    <w:rPr>
      <w:rFonts w:ascii="Times New Roman" w:eastAsia="Calibri" w:hAnsi="Times New Roman" w:cs="Times New Roman"/>
      <w:szCs w:val="22"/>
    </w:rPr>
  </w:style>
  <w:style w:type="character" w:customStyle="1" w:styleId="underline">
    <w:name w:val="underline"/>
    <w:qFormat/>
    <w:rsid w:val="00365C4D"/>
    <w:rPr>
      <w:b/>
      <w:u w:val="single"/>
    </w:rPr>
  </w:style>
  <w:style w:type="paragraph" w:customStyle="1" w:styleId="BlockTitle">
    <w:name w:val="Block Title"/>
    <w:basedOn w:val="Heading1"/>
    <w:next w:val="Normal"/>
    <w:rsid w:val="00365C4D"/>
    <w:pPr>
      <w:keepNext w:val="0"/>
      <w:keepLines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Times New Roman"/>
      <w:sz w:val="32"/>
      <w:u w:val="single"/>
    </w:rPr>
  </w:style>
  <w:style w:type="character" w:customStyle="1" w:styleId="Style8pt">
    <w:name w:val="Style 8 pt"/>
    <w:rsid w:val="00365C4D"/>
    <w:rPr>
      <w:sz w:val="16"/>
    </w:rPr>
  </w:style>
  <w:style w:type="paragraph" w:customStyle="1" w:styleId="Style1">
    <w:name w:val="Style 1"/>
    <w:uiPriority w:val="99"/>
    <w:rsid w:val="00365C4D"/>
    <w:pPr>
      <w:widowControl w:val="0"/>
      <w:autoSpaceDE w:val="0"/>
      <w:autoSpaceDN w:val="0"/>
      <w:ind w:firstLine="144"/>
      <w:jc w:val="both"/>
    </w:pPr>
    <w:rPr>
      <w:rFonts w:ascii="Tahoma" w:eastAsia="Times New Roman" w:hAnsi="Tahoma" w:cs="Tahoma"/>
      <w:sz w:val="20"/>
      <w:szCs w:val="20"/>
    </w:rPr>
  </w:style>
  <w:style w:type="character" w:customStyle="1" w:styleId="minorheader">
    <w:name w:val="minorheader"/>
    <w:rsid w:val="00365C4D"/>
  </w:style>
  <w:style w:type="paragraph" w:customStyle="1" w:styleId="Cirlce">
    <w:name w:val="Cirlce"/>
    <w:basedOn w:val="Normal"/>
    <w:link w:val="CirlceChar"/>
    <w:rsid w:val="00365C4D"/>
    <w:rPr>
      <w:rFonts w:ascii="Times New Roman" w:eastAsia="Calibri" w:hAnsi="Times New Roman" w:cs="Times New Roman"/>
      <w:b/>
      <w:sz w:val="24"/>
      <w:u w:val="single"/>
    </w:rPr>
  </w:style>
  <w:style w:type="character" w:customStyle="1" w:styleId="CirlceChar">
    <w:name w:val="Cirlce Char"/>
    <w:link w:val="Cirlce"/>
    <w:rsid w:val="00365C4D"/>
    <w:rPr>
      <w:rFonts w:ascii="Times New Roman" w:eastAsia="Calibri" w:hAnsi="Times New Roman" w:cs="Times New Roman"/>
      <w:b/>
      <w:szCs w:val="22"/>
      <w:u w:val="single"/>
    </w:rPr>
  </w:style>
  <w:style w:type="paragraph" w:customStyle="1" w:styleId="Style10">
    <w:name w:val="Style1"/>
    <w:basedOn w:val="Normal"/>
    <w:qFormat/>
    <w:rsid w:val="00537505"/>
    <w:pPr>
      <w:ind w:left="288" w:right="288"/>
    </w:pPr>
  </w:style>
  <w:style w:type="character" w:customStyle="1" w:styleId="cite">
    <w:name w:val="cite"/>
    <w:aliases w:val="Heading 3 Char Char Char,Citation Char Char Char1"/>
    <w:basedOn w:val="DefaultParagraphFont"/>
    <w:rsid w:val="003204D1"/>
    <w:rPr>
      <w:rFonts w:ascii="Times New Roman" w:hAnsi="Times New Roman" w:cs="Times New Roman" w:hint="default"/>
      <w:b/>
      <w:bCs w:val="0"/>
      <w:sz w:val="24"/>
    </w:rPr>
  </w:style>
  <w:style w:type="paragraph" w:customStyle="1" w:styleId="Card0">
    <w:name w:val="Card"/>
    <w:basedOn w:val="Normal"/>
    <w:next w:val="Normal"/>
    <w:link w:val="CardChar0"/>
    <w:qFormat/>
    <w:rsid w:val="001558C7"/>
    <w:pPr>
      <w:ind w:left="720"/>
    </w:pPr>
    <w:rPr>
      <w:rFonts w:ascii="Times New Roman" w:eastAsia="Calibri" w:hAnsi="Times New Roman" w:cs="Times New Roman"/>
      <w:color w:val="000000" w:themeColor="text1"/>
      <w:sz w:val="16"/>
    </w:rPr>
  </w:style>
  <w:style w:type="character" w:customStyle="1" w:styleId="CardChar0">
    <w:name w:val="Card Char"/>
    <w:basedOn w:val="DefaultParagraphFont"/>
    <w:link w:val="Card0"/>
    <w:rsid w:val="001558C7"/>
    <w:rPr>
      <w:rFonts w:ascii="Times New Roman" w:eastAsia="Calibri" w:hAnsi="Times New Roman" w:cs="Times New Roman"/>
      <w:color w:val="000000" w:themeColor="text1"/>
      <w:sz w:val="16"/>
      <w:szCs w:val="22"/>
    </w:rPr>
  </w:style>
  <w:style w:type="paragraph" w:customStyle="1" w:styleId="UnderlineEmphasis">
    <w:name w:val="Underline + Emphasis"/>
    <w:basedOn w:val="Normal"/>
    <w:next w:val="Normal"/>
    <w:link w:val="UnderlineEmphasisChar"/>
    <w:qFormat/>
    <w:rsid w:val="001558C7"/>
    <w:rPr>
      <w:rFonts w:ascii="Times New Roman" w:eastAsia="Calibri" w:hAnsi="Times New Roman" w:cs="Times New Roman"/>
      <w:b/>
      <w:color w:val="000000" w:themeColor="text1"/>
      <w:u w:val="single"/>
    </w:rPr>
  </w:style>
  <w:style w:type="character" w:customStyle="1" w:styleId="UnderlineEmphasisChar">
    <w:name w:val="Underline + Emphasis Char"/>
    <w:basedOn w:val="DefaultParagraphFont"/>
    <w:link w:val="UnderlineEmphasis"/>
    <w:rsid w:val="001558C7"/>
    <w:rPr>
      <w:rFonts w:ascii="Times New Roman" w:eastAsia="Calibri" w:hAnsi="Times New Roman" w:cs="Times New Roman"/>
      <w:b/>
      <w:color w:val="000000" w:themeColor="text1"/>
      <w:sz w:val="22"/>
      <w:szCs w:val="22"/>
      <w:u w:val="single"/>
    </w:rPr>
  </w:style>
  <w:style w:type="character" w:customStyle="1" w:styleId="StyleBold">
    <w:name w:val="Style Bold"/>
    <w:basedOn w:val="DefaultParagraphFont"/>
    <w:uiPriority w:val="9"/>
    <w:semiHidden/>
    <w:rsid w:val="00A10251"/>
    <w:rPr>
      <w:b/>
      <w:bCs/>
    </w:rPr>
  </w:style>
  <w:style w:type="character" w:styleId="FollowedHyperlink">
    <w:name w:val="FollowedHyperlink"/>
    <w:basedOn w:val="DefaultParagraphFont"/>
    <w:uiPriority w:val="99"/>
    <w:semiHidden/>
    <w:rsid w:val="00A1025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times.com/short-time-republicans-could-tackle-debt-ceiling-crisis-continuing-resolution-13609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n.com/2011/OPINION/06/27/zelizer.war.powers/index.html" TargetMode="External"/><Relationship Id="rId12" Type="http://schemas.openxmlformats.org/officeDocument/2006/relationships/hyperlink" Target="http://www.cfr.org/wars-and-warfare/reforming-us-drone-strike-policies/p297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U.S._foreign_policy" TargetMode="External"/><Relationship Id="rId5" Type="http://schemas.openxmlformats.org/officeDocument/2006/relationships/footnotes" Target="footnotes.xml"/><Relationship Id="rId10" Type="http://schemas.openxmlformats.org/officeDocument/2006/relationships/hyperlink" Target="http://en.wikipedia.org/wiki/Henry_A._Kissinger" TargetMode="External"/><Relationship Id="rId4" Type="http://schemas.openxmlformats.org/officeDocument/2006/relationships/webSettings" Target="webSettings.xml"/><Relationship Id="rId9" Type="http://schemas.openxmlformats.org/officeDocument/2006/relationships/hyperlink" Target="http://www.ibtimes.com/short-time-republicans-could-tackle-debt-ceiling-crisis-continuing-resolution-136092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8</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Gonzales</dc:creator>
  <cp:keywords/>
  <dc:description/>
  <cp:lastModifiedBy>Jacob Loehr</cp:lastModifiedBy>
  <cp:revision>2</cp:revision>
  <dcterms:created xsi:type="dcterms:W3CDTF">2013-10-18T23:03:00Z</dcterms:created>
  <dcterms:modified xsi:type="dcterms:W3CDTF">2013-10-18T23:03:00Z</dcterms:modified>
</cp:coreProperties>
</file>