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64F0" w:rsidRPr="00F943BE" w:rsidRDefault="002B64F0" w:rsidP="002B64F0">
      <w:pPr>
        <w:pStyle w:val="Heading3"/>
        <w:rPr>
          <w:rFonts w:asciiTheme="minorHAnsi" w:hAnsiTheme="minorHAnsi"/>
        </w:rPr>
      </w:pPr>
      <w:r w:rsidRPr="00F943BE">
        <w:rPr>
          <w:rFonts w:asciiTheme="minorHAnsi" w:hAnsiTheme="minorHAnsi"/>
        </w:rPr>
        <w:t xml:space="preserve">1AC – Terrorism </w:t>
      </w:r>
    </w:p>
    <w:p w:rsidR="002B64F0" w:rsidRDefault="002B64F0" w:rsidP="002B64F0">
      <w:pPr>
        <w:pStyle w:val="Heading4"/>
        <w:rPr>
          <w:rFonts w:asciiTheme="minorHAnsi" w:hAnsiTheme="minorHAnsi"/>
        </w:rPr>
      </w:pPr>
      <w:r w:rsidRPr="00F943BE">
        <w:rPr>
          <w:rFonts w:asciiTheme="minorHAnsi" w:hAnsiTheme="minorHAnsi"/>
        </w:rPr>
        <w:t xml:space="preserve">Advantage </w:t>
      </w:r>
      <w:r w:rsidR="00F5679C">
        <w:rPr>
          <w:rFonts w:asciiTheme="minorHAnsi" w:hAnsiTheme="minorHAnsi"/>
        </w:rPr>
        <w:t>__</w:t>
      </w:r>
      <w:r w:rsidRPr="00F943BE">
        <w:rPr>
          <w:rFonts w:asciiTheme="minorHAnsi" w:hAnsiTheme="minorHAnsi"/>
        </w:rPr>
        <w:t xml:space="preserve"> is Terro</w:t>
      </w:r>
      <w:bookmarkStart w:id="0" w:name="_GoBack"/>
      <w:bookmarkEnd w:id="0"/>
      <w:r w:rsidRPr="00F943BE">
        <w:rPr>
          <w:rFonts w:asciiTheme="minorHAnsi" w:hAnsiTheme="minorHAnsi"/>
        </w:rPr>
        <w:t>rism –</w:t>
      </w:r>
    </w:p>
    <w:p w:rsidR="002B64F0" w:rsidRPr="00F943BE" w:rsidRDefault="002B64F0" w:rsidP="002B64F0">
      <w:pPr>
        <w:pStyle w:val="Heading4"/>
        <w:rPr>
          <w:rFonts w:asciiTheme="minorHAnsi" w:hAnsiTheme="minorHAnsi"/>
        </w:rPr>
      </w:pPr>
      <w:r w:rsidRPr="00F943BE">
        <w:rPr>
          <w:rFonts w:asciiTheme="minorHAnsi" w:hAnsiTheme="minorHAnsi"/>
        </w:rPr>
        <w:t xml:space="preserve">The risk of a nuclear terrorist attack is high – </w:t>
      </w:r>
      <w:r>
        <w:rPr>
          <w:rFonts w:asciiTheme="minorHAnsi" w:hAnsiTheme="minorHAnsi"/>
        </w:rPr>
        <w:t>top UN officials concede</w:t>
      </w:r>
    </w:p>
    <w:p w:rsidR="002B64F0" w:rsidRPr="00F943BE" w:rsidRDefault="002B64F0" w:rsidP="002B64F0">
      <w:pPr>
        <w:rPr>
          <w:rFonts w:asciiTheme="minorHAnsi" w:hAnsiTheme="minorHAnsi"/>
          <w:sz w:val="16"/>
        </w:rPr>
      </w:pPr>
      <w:proofErr w:type="spellStart"/>
      <w:r w:rsidRPr="00F943BE">
        <w:rPr>
          <w:rStyle w:val="StyleStyleBold12pt"/>
          <w:rFonts w:asciiTheme="minorHAnsi" w:hAnsiTheme="minorHAnsi"/>
        </w:rPr>
        <w:t>Sturdee</w:t>
      </w:r>
      <w:proofErr w:type="spellEnd"/>
      <w:r w:rsidRPr="00F943BE">
        <w:rPr>
          <w:rStyle w:val="StyleStyleBold12pt"/>
          <w:rFonts w:asciiTheme="minorHAnsi" w:hAnsiTheme="minorHAnsi"/>
        </w:rPr>
        <w:t>, AFP, 7-</w:t>
      </w:r>
      <w:r w:rsidRPr="00F943BE">
        <w:rPr>
          <w:rFonts w:asciiTheme="minorHAnsi" w:hAnsiTheme="minorHAnsi"/>
        </w:rPr>
        <w:t>1</w:t>
      </w:r>
      <w:r w:rsidRPr="00F943BE">
        <w:rPr>
          <w:rStyle w:val="StyleStyleBold12pt"/>
          <w:rFonts w:asciiTheme="minorHAnsi" w:hAnsiTheme="minorHAnsi"/>
        </w:rPr>
        <w:t xml:space="preserve"> </w:t>
      </w:r>
      <w:r w:rsidRPr="00F943BE">
        <w:rPr>
          <w:rFonts w:asciiTheme="minorHAnsi" w:hAnsiTheme="minorHAnsi"/>
          <w:sz w:val="16"/>
        </w:rPr>
        <w:t xml:space="preserve">[Simon, “UN atomic agency sounds warning on 'nuclear terrorism'”, Fox News, 7-1-13, </w:t>
      </w:r>
    </w:p>
    <w:p w:rsidR="002B64F0" w:rsidRPr="00F943BE" w:rsidRDefault="00780093" w:rsidP="002B64F0">
      <w:pPr>
        <w:rPr>
          <w:rFonts w:asciiTheme="minorHAnsi" w:hAnsiTheme="minorHAnsi"/>
        </w:rPr>
      </w:pPr>
      <w:hyperlink r:id="rId11" w:history="1">
        <w:r w:rsidR="002B64F0" w:rsidRPr="00F943BE">
          <w:rPr>
            <w:rFonts w:asciiTheme="minorHAnsi" w:hAnsiTheme="minorHAnsi"/>
          </w:rPr>
          <w:t>http://www.foxnews.com/world/2013/07/01/un-atomic-agency-sounds-warning-on-nuclear-terrorism/</w:t>
        </w:r>
      </w:hyperlink>
      <w:r w:rsidR="002B64F0" w:rsidRPr="00F943BE">
        <w:rPr>
          <w:rFonts w:asciiTheme="minorHAnsi" w:hAnsiTheme="minorHAnsi"/>
        </w:rPr>
        <w:t>, RSR]</w:t>
      </w:r>
    </w:p>
    <w:p w:rsidR="002B64F0" w:rsidRPr="00F6490D" w:rsidRDefault="002B64F0" w:rsidP="00F6490D">
      <w:pPr>
        <w:rPr>
          <w:szCs w:val="20"/>
        </w:rPr>
      </w:pPr>
      <w:r w:rsidRPr="00F6490D">
        <w:rPr>
          <w:szCs w:val="20"/>
        </w:rPr>
        <w:t>VIENNA (AFP) – The head of the</w:t>
      </w:r>
      <w:r w:rsidR="00F6490D" w:rsidRPr="00F6490D">
        <w:rPr>
          <w:szCs w:val="20"/>
        </w:rPr>
        <w:t>…</w:t>
      </w:r>
      <w:r w:rsidRPr="00F6490D">
        <w:rPr>
          <w:szCs w:val="20"/>
        </w:rPr>
        <w:t xml:space="preserve">seen as easy to steal.¶ </w:t>
      </w:r>
    </w:p>
    <w:p w:rsidR="002B64F0" w:rsidRPr="00F943BE" w:rsidRDefault="002B64F0" w:rsidP="002B64F0">
      <w:pPr>
        <w:pStyle w:val="Heading4"/>
        <w:rPr>
          <w:rFonts w:asciiTheme="minorHAnsi" w:hAnsiTheme="minorHAnsi"/>
        </w:rPr>
      </w:pPr>
      <w:r w:rsidRPr="00F943BE">
        <w:rPr>
          <w:rFonts w:asciiTheme="minorHAnsi" w:hAnsiTheme="minorHAnsi"/>
        </w:rPr>
        <w:t xml:space="preserve">That breaks the nuclear taboo – leads to nuclear war. </w:t>
      </w:r>
    </w:p>
    <w:p w:rsidR="002B64F0" w:rsidRPr="00F943BE" w:rsidRDefault="002B64F0" w:rsidP="002B64F0">
      <w:pPr>
        <w:rPr>
          <w:rFonts w:asciiTheme="minorHAnsi" w:hAnsiTheme="minorHAnsi"/>
          <w:sz w:val="16"/>
        </w:rPr>
      </w:pPr>
      <w:r w:rsidRPr="00F943BE">
        <w:rPr>
          <w:rStyle w:val="StyleStyleBold12pt"/>
          <w:rFonts w:asciiTheme="minorHAnsi" w:hAnsiTheme="minorHAnsi"/>
        </w:rPr>
        <w:t>Bin ‘9</w:t>
      </w:r>
      <w:r w:rsidRPr="00F943BE">
        <w:rPr>
          <w:rFonts w:asciiTheme="minorHAnsi" w:hAnsiTheme="minorHAnsi" w:cs="Arial"/>
          <w:sz w:val="16"/>
        </w:rPr>
        <w:t xml:space="preserve"> </w:t>
      </w:r>
      <w:r w:rsidRPr="00F943BE">
        <w:rPr>
          <w:rFonts w:asciiTheme="minorHAnsi" w:hAnsiTheme="minorHAnsi"/>
          <w:sz w:val="16"/>
        </w:rPr>
        <w:t xml:space="preserve">(5-22-09 About the </w:t>
      </w:r>
      <w:proofErr w:type="gramStart"/>
      <w:r w:rsidRPr="00F943BE">
        <w:rPr>
          <w:rFonts w:asciiTheme="minorHAnsi" w:hAnsiTheme="minorHAnsi"/>
          <w:sz w:val="16"/>
        </w:rPr>
        <w:t>Authors  Prof</w:t>
      </w:r>
      <w:proofErr w:type="gramEnd"/>
      <w:r w:rsidRPr="00F943BE">
        <w:rPr>
          <w:rFonts w:asciiTheme="minorHAnsi" w:hAnsiTheme="minorHAnsi"/>
          <w:sz w:val="16"/>
        </w:rPr>
        <w:t xml:space="preserve">. Li Bin is a leading Chinese expert on arms control and is currently the director of Arms  Control Program at the Institute of International Studies, Tsinghua University.  He received </w:t>
      </w:r>
      <w:proofErr w:type="gramStart"/>
      <w:r w:rsidRPr="00F943BE">
        <w:rPr>
          <w:rFonts w:asciiTheme="minorHAnsi" w:hAnsiTheme="minorHAnsi"/>
          <w:sz w:val="16"/>
        </w:rPr>
        <w:t>his  Bachelor</w:t>
      </w:r>
      <w:proofErr w:type="gramEnd"/>
      <w:r w:rsidRPr="00F943BE">
        <w:rPr>
          <w:rFonts w:asciiTheme="minorHAnsi" w:hAnsiTheme="minorHAnsi"/>
          <w:sz w:val="16"/>
        </w:rPr>
        <w:t xml:space="preserve"> and Master Degrees in Physics from Peking University before joining China Academy  of Engineering Physics (CAEP) to pursue a doctorate in the technical aspects of arms control. </w:t>
      </w:r>
      <w:proofErr w:type="gramStart"/>
      <w:r w:rsidRPr="00F943BE">
        <w:rPr>
          <w:rFonts w:asciiTheme="minorHAnsi" w:hAnsiTheme="minorHAnsi"/>
          <w:sz w:val="16"/>
        </w:rPr>
        <w:t>He  served</w:t>
      </w:r>
      <w:proofErr w:type="gramEnd"/>
      <w:r w:rsidRPr="00F943BE">
        <w:rPr>
          <w:rFonts w:asciiTheme="minorHAnsi" w:hAnsiTheme="minorHAnsi"/>
          <w:sz w:val="16"/>
        </w:rPr>
        <w:t xml:space="preserve"> as a part-time assistant on arms control for the Committee of Science, Technology and  Industry for National Defense (COSTIND).Upon graduation Dr. Li entered the Institute of  Applied Physics and Computational Mathematics (IAPCM) as a research fellow and joined the  COSTIND technical group supporting Chinese negotiation team on Comprehensive Test Ban  Treaty (CTBT).  He attended the final round of CTBT negotiations as a technical advisor to </w:t>
      </w:r>
      <w:proofErr w:type="gramStart"/>
      <w:r w:rsidRPr="00F943BE">
        <w:rPr>
          <w:rFonts w:asciiTheme="minorHAnsi" w:hAnsiTheme="minorHAnsi"/>
          <w:sz w:val="16"/>
        </w:rPr>
        <w:t>the  Chinese</w:t>
      </w:r>
      <w:proofErr w:type="gramEnd"/>
      <w:r w:rsidRPr="00F943BE">
        <w:rPr>
          <w:rFonts w:asciiTheme="minorHAnsi" w:hAnsiTheme="minorHAnsi"/>
          <w:sz w:val="16"/>
        </w:rPr>
        <w:t xml:space="preserve"> negotiating team.      </w:t>
      </w:r>
      <w:proofErr w:type="spellStart"/>
      <w:r w:rsidRPr="00F943BE">
        <w:rPr>
          <w:rFonts w:asciiTheme="minorHAnsi" w:hAnsiTheme="minorHAnsi"/>
          <w:sz w:val="16"/>
        </w:rPr>
        <w:t>Nie</w:t>
      </w:r>
      <w:proofErr w:type="spellEnd"/>
      <w:r w:rsidRPr="00F943BE">
        <w:rPr>
          <w:rFonts w:asciiTheme="minorHAnsi" w:hAnsiTheme="minorHAnsi"/>
          <w:sz w:val="16"/>
        </w:rPr>
        <w:t xml:space="preserve"> </w:t>
      </w:r>
      <w:proofErr w:type="spellStart"/>
      <w:r w:rsidRPr="00F943BE">
        <w:rPr>
          <w:rFonts w:asciiTheme="minorHAnsi" w:hAnsiTheme="minorHAnsi"/>
          <w:sz w:val="16"/>
        </w:rPr>
        <w:t>Hongyi</w:t>
      </w:r>
      <w:proofErr w:type="spellEnd"/>
      <w:r w:rsidRPr="00F943BE">
        <w:rPr>
          <w:rFonts w:asciiTheme="minorHAnsi" w:hAnsiTheme="minorHAnsi"/>
          <w:sz w:val="16"/>
        </w:rPr>
        <w:t xml:space="preserve"> is an officer in the People’s Liberation Army with an MA from China’s </w:t>
      </w:r>
      <w:proofErr w:type="gramStart"/>
      <w:r w:rsidRPr="00F943BE">
        <w:rPr>
          <w:rFonts w:asciiTheme="minorHAnsi" w:hAnsiTheme="minorHAnsi"/>
          <w:sz w:val="16"/>
        </w:rPr>
        <w:t>National  Defense</w:t>
      </w:r>
      <w:proofErr w:type="gramEnd"/>
      <w:r w:rsidRPr="00F943BE">
        <w:rPr>
          <w:rFonts w:asciiTheme="minorHAnsi" w:hAnsiTheme="minorHAnsi"/>
          <w:sz w:val="16"/>
        </w:rPr>
        <w:t xml:space="preserve"> University and a Ph.D. in International Studies from Tsinghua University, which he  completed in 2009 under Prof. Li Bin. )</w:t>
      </w:r>
    </w:p>
    <w:p w:rsidR="002B64F0" w:rsidRPr="00F6490D" w:rsidRDefault="002B64F0" w:rsidP="00F6490D">
      <w:pPr>
        <w:rPr>
          <w:szCs w:val="20"/>
        </w:rPr>
      </w:pPr>
      <w:r w:rsidRPr="00F6490D">
        <w:rPr>
          <w:szCs w:val="20"/>
        </w:rPr>
        <w:t>The nuclear taboo is a kind of international</w:t>
      </w:r>
      <w:proofErr w:type="gramStart"/>
      <w:r w:rsidR="00F6490D" w:rsidRPr="00F6490D">
        <w:rPr>
          <w:szCs w:val="20"/>
        </w:rPr>
        <w:t>…</w:t>
      </w:r>
      <w:r w:rsidRPr="00F6490D">
        <w:rPr>
          <w:szCs w:val="20"/>
          <w:highlight w:val="green"/>
        </w:rPr>
        <w:t xml:space="preserve">  thereby</w:t>
      </w:r>
      <w:proofErr w:type="gramEnd"/>
      <w:r w:rsidRPr="00F6490D">
        <w:rPr>
          <w:szCs w:val="20"/>
          <w:highlight w:val="green"/>
        </w:rPr>
        <w:t xml:space="preserve"> reduce the danger of a nuclear war</w:t>
      </w:r>
      <w:r w:rsidRPr="00F6490D">
        <w:rPr>
          <w:szCs w:val="20"/>
        </w:rPr>
        <w:t xml:space="preserve">. </w:t>
      </w:r>
    </w:p>
    <w:p w:rsidR="002B64F0" w:rsidRPr="00F943BE" w:rsidRDefault="002B64F0" w:rsidP="002B64F0">
      <w:pPr>
        <w:pStyle w:val="Heading4"/>
        <w:rPr>
          <w:rFonts w:asciiTheme="minorHAnsi" w:hAnsiTheme="minorHAnsi"/>
        </w:rPr>
      </w:pPr>
      <w:r w:rsidRPr="00F943BE">
        <w:rPr>
          <w:rFonts w:asciiTheme="minorHAnsi" w:hAnsiTheme="minorHAnsi"/>
        </w:rPr>
        <w:t xml:space="preserve">Extinction </w:t>
      </w:r>
    </w:p>
    <w:p w:rsidR="002B64F0" w:rsidRPr="00F943BE" w:rsidRDefault="002B64F0" w:rsidP="002B64F0">
      <w:pPr>
        <w:rPr>
          <w:rStyle w:val="StyleBoldUnderline"/>
          <w:rFonts w:asciiTheme="minorHAnsi" w:hAnsiTheme="minorHAnsi"/>
          <w:b w:val="0"/>
        </w:rPr>
      </w:pPr>
      <w:proofErr w:type="spellStart"/>
      <w:r w:rsidRPr="00F943BE">
        <w:rPr>
          <w:rStyle w:val="StyleStyleBold12pt"/>
          <w:rFonts w:asciiTheme="minorHAnsi" w:hAnsiTheme="minorHAnsi"/>
        </w:rPr>
        <w:t>Ayson</w:t>
      </w:r>
      <w:proofErr w:type="spellEnd"/>
      <w:r w:rsidRPr="00F943BE">
        <w:rPr>
          <w:rStyle w:val="StyleStyleBold12pt"/>
          <w:rFonts w:asciiTheme="minorHAnsi" w:hAnsiTheme="minorHAnsi"/>
        </w:rPr>
        <w:t xml:space="preserve"> 10</w:t>
      </w:r>
      <w:r w:rsidRPr="00F943BE">
        <w:rPr>
          <w:rFonts w:asciiTheme="minorHAnsi" w:hAnsiTheme="minorHAnsi" w:cs="Arial"/>
          <w:sz w:val="16"/>
        </w:rPr>
        <w:t xml:space="preserve"> </w:t>
      </w:r>
      <w:r w:rsidRPr="00F943BE">
        <w:rPr>
          <w:rFonts w:asciiTheme="minorHAnsi" w:hAnsiTheme="minorHAnsi"/>
          <w:sz w:val="16"/>
        </w:rPr>
        <w:t xml:space="preserve">(Robert, Professor of Strategic Studies, </w:t>
      </w:r>
      <w:proofErr w:type="gramStart"/>
      <w:r w:rsidRPr="00F943BE">
        <w:rPr>
          <w:rFonts w:asciiTheme="minorHAnsi" w:hAnsiTheme="minorHAnsi"/>
          <w:sz w:val="16"/>
        </w:rPr>
        <w:t>Director</w:t>
      </w:r>
      <w:proofErr w:type="gramEnd"/>
      <w:r w:rsidRPr="00F943BE">
        <w:rPr>
          <w:rFonts w:asciiTheme="minorHAnsi" w:hAnsiTheme="minorHAnsi"/>
          <w:sz w:val="16"/>
        </w:rPr>
        <w:t xml:space="preserve"> of Strategic Studies: New Zealand, Senior Research Associate with Oxford’s Centre for International Studies. “After a Terrorist Nuclear Attack: Envisaging Catalytic Effects. Studies in Conflict and Terrorism, Volume 33, Issue 7, July 2010, pages 571-593)</w:t>
      </w:r>
    </w:p>
    <w:p w:rsidR="00AD6C1C" w:rsidRPr="00F6490D" w:rsidRDefault="00AD6C1C" w:rsidP="00F6490D">
      <w:pPr>
        <w:rPr>
          <w:szCs w:val="20"/>
        </w:rPr>
      </w:pPr>
      <w:r w:rsidRPr="00F6490D">
        <w:rPr>
          <w:szCs w:val="20"/>
        </w:rPr>
        <w:t xml:space="preserve">But these two nuclear worlds—a non-state actor nuclear attack and a catastrophic interstate nuclear exchange—are not necessarily separable. It is just possible that some sort of terrorist attack, and especially </w:t>
      </w:r>
      <w:proofErr w:type="gramStart"/>
      <w:r w:rsidRPr="00F6490D">
        <w:rPr>
          <w:szCs w:val="20"/>
          <w:highlight w:val="green"/>
        </w:rPr>
        <w:t>an</w:t>
      </w:r>
      <w:proofErr w:type="gramEnd"/>
      <w:r w:rsidRPr="00F6490D">
        <w:rPr>
          <w:szCs w:val="20"/>
          <w:highlight w:val="green"/>
        </w:rPr>
        <w:t xml:space="preserve"> </w:t>
      </w:r>
      <w:r w:rsidR="00F6490D" w:rsidRPr="00F6490D">
        <w:rPr>
          <w:szCs w:val="20"/>
        </w:rPr>
        <w:t>…</w:t>
      </w:r>
      <w:r w:rsidRPr="00F6490D">
        <w:rPr>
          <w:szCs w:val="20"/>
        </w:rPr>
        <w:t xml:space="preserve"> still meet with a </w:t>
      </w:r>
      <w:proofErr w:type="spellStart"/>
      <w:r w:rsidRPr="00F6490D">
        <w:rPr>
          <w:szCs w:val="20"/>
        </w:rPr>
        <w:t>wdevastating</w:t>
      </w:r>
      <w:proofErr w:type="spellEnd"/>
      <w:r w:rsidRPr="00F6490D">
        <w:rPr>
          <w:szCs w:val="20"/>
        </w:rPr>
        <w:t xml:space="preserve"> response.</w:t>
      </w:r>
    </w:p>
    <w:p w:rsidR="002B64F0" w:rsidRPr="00F943BE" w:rsidRDefault="002B64F0" w:rsidP="002B64F0">
      <w:pPr>
        <w:pStyle w:val="Heading4"/>
        <w:rPr>
          <w:rFonts w:asciiTheme="minorHAnsi" w:hAnsiTheme="minorHAnsi"/>
        </w:rPr>
      </w:pPr>
      <w:r w:rsidRPr="00F943BE">
        <w:rPr>
          <w:rFonts w:asciiTheme="minorHAnsi" w:hAnsiTheme="minorHAnsi"/>
        </w:rPr>
        <w:t xml:space="preserve">Risk of terror only goes one way </w:t>
      </w:r>
      <w:r>
        <w:rPr>
          <w:rFonts w:asciiTheme="minorHAnsi" w:hAnsiTheme="minorHAnsi"/>
        </w:rPr>
        <w:t>–</w:t>
      </w:r>
      <w:r w:rsidRPr="00F943BE">
        <w:rPr>
          <w:rFonts w:asciiTheme="minorHAnsi" w:hAnsiTheme="minorHAnsi"/>
        </w:rPr>
        <w:t xml:space="preserve"> comparative studies prove that indefinite detention can only increase terrorism, not prevent it. </w:t>
      </w:r>
    </w:p>
    <w:p w:rsidR="002B64F0" w:rsidRPr="00F943BE" w:rsidRDefault="002B64F0" w:rsidP="002B64F0">
      <w:pPr>
        <w:rPr>
          <w:rFonts w:asciiTheme="minorHAnsi" w:hAnsiTheme="minorHAnsi" w:cs="Arial"/>
          <w:b/>
          <w:bCs/>
          <w:sz w:val="26"/>
        </w:rPr>
      </w:pPr>
      <w:r w:rsidRPr="00F943BE">
        <w:rPr>
          <w:rStyle w:val="StyleStyleBold12pt"/>
          <w:rFonts w:asciiTheme="minorHAnsi" w:hAnsiTheme="minorHAnsi" w:cs="Arial"/>
        </w:rPr>
        <w:t>Roberts</w:t>
      </w:r>
      <w:r w:rsidRPr="00F943BE">
        <w:rPr>
          <w:rFonts w:asciiTheme="minorHAnsi" w:hAnsiTheme="minorHAnsi" w:cs="Arial"/>
        </w:rPr>
        <w:t>, Associate Professor of Philosophy at East Carolina University,</w:t>
      </w:r>
      <w:r w:rsidRPr="00F943BE">
        <w:rPr>
          <w:rStyle w:val="StyleStyleBold12pt"/>
          <w:rFonts w:asciiTheme="minorHAnsi" w:hAnsiTheme="minorHAnsi" w:cs="Arial"/>
        </w:rPr>
        <w:t xml:space="preserve"> ‘11</w:t>
      </w:r>
    </w:p>
    <w:p w:rsidR="002B64F0" w:rsidRPr="00F943BE" w:rsidRDefault="002B64F0" w:rsidP="002B64F0">
      <w:pPr>
        <w:rPr>
          <w:rFonts w:asciiTheme="minorHAnsi" w:hAnsiTheme="minorHAnsi" w:cs="Arial"/>
        </w:rPr>
      </w:pPr>
      <w:r w:rsidRPr="00F943BE">
        <w:rPr>
          <w:rFonts w:asciiTheme="minorHAnsi" w:hAnsiTheme="minorHAnsi" w:cs="Arial"/>
        </w:rPr>
        <w:t>[Rodney, “Utilitarianism and the Morality of Indefinite Detention”, Criminal Justice Ethics, Vol. 30, No. 1, RSR]</w:t>
      </w:r>
    </w:p>
    <w:p w:rsidR="002B64F0" w:rsidRPr="00F6490D" w:rsidRDefault="002B64F0" w:rsidP="00F6490D">
      <w:pPr>
        <w:rPr>
          <w:szCs w:val="20"/>
        </w:rPr>
      </w:pPr>
      <w:r w:rsidRPr="00F6490D">
        <w:rPr>
          <w:szCs w:val="20"/>
        </w:rPr>
        <w:t>Finally, ‘‘</w:t>
      </w:r>
      <w:r w:rsidRPr="00F6490D">
        <w:rPr>
          <w:szCs w:val="20"/>
          <w:highlight w:val="green"/>
        </w:rPr>
        <w:t>there is no evidence that</w:t>
      </w:r>
      <w:r w:rsidRPr="00F6490D">
        <w:rPr>
          <w:szCs w:val="20"/>
        </w:rPr>
        <w:t xml:space="preserve">¶ preventive </w:t>
      </w:r>
      <w:r w:rsidR="00F6490D" w:rsidRPr="00F6490D">
        <w:rPr>
          <w:szCs w:val="20"/>
          <w:highlight w:val="green"/>
        </w:rPr>
        <w:t>…</w:t>
      </w:r>
      <w:r w:rsidRPr="00F6490D">
        <w:rPr>
          <w:szCs w:val="20"/>
          <w:highlight w:val="green"/>
        </w:rPr>
        <w:t xml:space="preserve"> the likelihood of future attacks</w:t>
      </w:r>
      <w:r w:rsidRPr="00F6490D">
        <w:rPr>
          <w:szCs w:val="20"/>
        </w:rPr>
        <w:t>.31</w:t>
      </w:r>
    </w:p>
    <w:p w:rsidR="002B64F0" w:rsidRDefault="002B64F0" w:rsidP="002B64F0">
      <w:pPr>
        <w:pStyle w:val="Heading4"/>
      </w:pPr>
      <w:r>
        <w:t>We’ll isolate 3 internal links –</w:t>
      </w:r>
    </w:p>
    <w:p w:rsidR="002B64F0" w:rsidRPr="00F943BE" w:rsidRDefault="002B64F0" w:rsidP="002B64F0">
      <w:pPr>
        <w:pStyle w:val="Heading4"/>
        <w:rPr>
          <w:rFonts w:asciiTheme="minorHAnsi" w:hAnsiTheme="minorHAnsi"/>
        </w:rPr>
      </w:pPr>
      <w:r w:rsidRPr="00F943BE">
        <w:rPr>
          <w:rFonts w:asciiTheme="minorHAnsi" w:hAnsiTheme="minorHAnsi"/>
        </w:rPr>
        <w:t>Scenario 1 is Resentment –</w:t>
      </w:r>
    </w:p>
    <w:p w:rsidR="002B64F0" w:rsidRPr="00F943BE" w:rsidRDefault="002B64F0" w:rsidP="002B64F0">
      <w:pPr>
        <w:pStyle w:val="Heading4"/>
        <w:rPr>
          <w:rFonts w:asciiTheme="minorHAnsi" w:hAnsiTheme="minorHAnsi"/>
        </w:rPr>
      </w:pPr>
      <w:r w:rsidRPr="00F943BE">
        <w:rPr>
          <w:rFonts w:asciiTheme="minorHAnsi" w:hAnsiTheme="minorHAnsi"/>
        </w:rPr>
        <w:t>Current trial process breeds distrust with local populations and causes resentment – that kills effective counter-terror operations</w:t>
      </w:r>
    </w:p>
    <w:p w:rsidR="002B64F0" w:rsidRPr="00F943BE" w:rsidRDefault="002B64F0" w:rsidP="002B64F0">
      <w:pPr>
        <w:rPr>
          <w:rFonts w:asciiTheme="minorHAnsi" w:hAnsiTheme="minorHAnsi"/>
          <w:sz w:val="16"/>
        </w:rPr>
      </w:pPr>
      <w:r w:rsidRPr="00F943BE">
        <w:rPr>
          <w:rStyle w:val="Heading4Char"/>
          <w:rFonts w:asciiTheme="minorHAnsi" w:hAnsiTheme="minorHAnsi"/>
        </w:rPr>
        <w:t xml:space="preserve">Hathaway </w:t>
      </w:r>
      <w:proofErr w:type="gramStart"/>
      <w:r w:rsidRPr="00F943BE">
        <w:rPr>
          <w:rStyle w:val="Heading4Char"/>
          <w:rFonts w:asciiTheme="minorHAnsi" w:hAnsiTheme="minorHAnsi"/>
        </w:rPr>
        <w:t>Et</w:t>
      </w:r>
      <w:proofErr w:type="gramEnd"/>
      <w:r w:rsidRPr="00F943BE">
        <w:rPr>
          <w:rStyle w:val="Heading4Char"/>
          <w:rFonts w:asciiTheme="minorHAnsi" w:hAnsiTheme="minorHAnsi"/>
        </w:rPr>
        <w:t>. Al, 2013</w:t>
      </w:r>
      <w:r w:rsidRPr="00F943BE">
        <w:rPr>
          <w:rFonts w:asciiTheme="minorHAnsi" w:hAnsiTheme="minorHAnsi"/>
          <w:sz w:val="16"/>
        </w:rPr>
        <w:t>, (</w:t>
      </w:r>
      <w:proofErr w:type="spellStart"/>
      <w:r w:rsidRPr="00F943BE">
        <w:rPr>
          <w:rFonts w:asciiTheme="minorHAnsi" w:hAnsiTheme="minorHAnsi"/>
          <w:sz w:val="16"/>
        </w:rPr>
        <w:t>Oona</w:t>
      </w:r>
      <w:proofErr w:type="spellEnd"/>
      <w:r w:rsidRPr="00F943BE">
        <w:rPr>
          <w:rFonts w:asciiTheme="minorHAnsi" w:hAnsiTheme="minorHAnsi"/>
          <w:sz w:val="16"/>
        </w:rPr>
        <w:t xml:space="preserve"> Hathaway is the Gerard C. and Bernice Latrobe Smith Professor of International Law, Yale Law School. Samuel </w:t>
      </w:r>
      <w:proofErr w:type="spellStart"/>
      <w:r w:rsidRPr="00F943BE">
        <w:rPr>
          <w:rFonts w:asciiTheme="minorHAnsi" w:hAnsiTheme="minorHAnsi"/>
          <w:sz w:val="16"/>
        </w:rPr>
        <w:t>Adelsberg</w:t>
      </w:r>
      <w:proofErr w:type="spellEnd"/>
      <w:r w:rsidRPr="00F943BE">
        <w:rPr>
          <w:rFonts w:asciiTheme="minorHAnsi" w:hAnsiTheme="minorHAnsi"/>
          <w:sz w:val="16"/>
        </w:rPr>
        <w:t xml:space="preserve">, Spencer </w:t>
      </w:r>
      <w:proofErr w:type="spellStart"/>
      <w:r w:rsidRPr="00F943BE">
        <w:rPr>
          <w:rFonts w:asciiTheme="minorHAnsi" w:hAnsiTheme="minorHAnsi"/>
          <w:sz w:val="16"/>
        </w:rPr>
        <w:t>Amdur</w:t>
      </w:r>
      <w:proofErr w:type="spellEnd"/>
      <w:r w:rsidRPr="00F943BE">
        <w:rPr>
          <w:rFonts w:asciiTheme="minorHAnsi" w:hAnsiTheme="minorHAnsi"/>
          <w:sz w:val="16"/>
        </w:rPr>
        <w:t xml:space="preserve">, and Freya Pitts are J.D. candidates at Yale Law School. Philip Levitz and </w:t>
      </w:r>
      <w:proofErr w:type="spellStart"/>
      <w:r w:rsidRPr="00F943BE">
        <w:rPr>
          <w:rFonts w:asciiTheme="minorHAnsi" w:hAnsiTheme="minorHAnsi"/>
          <w:sz w:val="16"/>
        </w:rPr>
        <w:t>Sirine</w:t>
      </w:r>
      <w:proofErr w:type="spellEnd"/>
      <w:r w:rsidRPr="00F943BE">
        <w:rPr>
          <w:rFonts w:asciiTheme="minorHAnsi" w:hAnsiTheme="minorHAnsi"/>
          <w:sz w:val="16"/>
        </w:rPr>
        <w:t xml:space="preserve"> </w:t>
      </w:r>
      <w:proofErr w:type="spellStart"/>
      <w:r w:rsidRPr="00F943BE">
        <w:rPr>
          <w:rFonts w:asciiTheme="minorHAnsi" w:hAnsiTheme="minorHAnsi"/>
          <w:sz w:val="16"/>
        </w:rPr>
        <w:t>Shebaya</w:t>
      </w:r>
      <w:proofErr w:type="spellEnd"/>
      <w:r w:rsidRPr="00F943BE">
        <w:rPr>
          <w:rFonts w:asciiTheme="minorHAnsi" w:hAnsiTheme="minorHAnsi"/>
          <w:sz w:val="16"/>
        </w:rPr>
        <w:t xml:space="preserve"> received their J.D.s from Yale Law School in 2012. We are grateful for the assistance of Julia Spiegel, Haley Nix, Celia Choy, Samir </w:t>
      </w:r>
      <w:proofErr w:type="spellStart"/>
      <w:r w:rsidRPr="00F943BE">
        <w:rPr>
          <w:rFonts w:asciiTheme="minorHAnsi" w:hAnsiTheme="minorHAnsi"/>
          <w:sz w:val="16"/>
        </w:rPr>
        <w:t>Deger-Sen</w:t>
      </w:r>
      <w:proofErr w:type="spellEnd"/>
      <w:r w:rsidRPr="00F943BE">
        <w:rPr>
          <w:rFonts w:asciiTheme="minorHAnsi" w:hAnsiTheme="minorHAnsi"/>
          <w:sz w:val="16"/>
        </w:rPr>
        <w:t xml:space="preserve">, John </w:t>
      </w:r>
      <w:proofErr w:type="spellStart"/>
      <w:r w:rsidRPr="00F943BE">
        <w:rPr>
          <w:rFonts w:asciiTheme="minorHAnsi" w:hAnsiTheme="minorHAnsi"/>
          <w:sz w:val="16"/>
        </w:rPr>
        <w:t>Paredes</w:t>
      </w:r>
      <w:proofErr w:type="spellEnd"/>
      <w:r w:rsidRPr="00F943BE">
        <w:rPr>
          <w:rFonts w:asciiTheme="minorHAnsi" w:hAnsiTheme="minorHAnsi"/>
          <w:sz w:val="16"/>
        </w:rPr>
        <w:t xml:space="preserve">, and Sally Pei. “The Power </w:t>
      </w:r>
      <w:proofErr w:type="gramStart"/>
      <w:r w:rsidRPr="00F943BE">
        <w:rPr>
          <w:rFonts w:asciiTheme="minorHAnsi" w:hAnsiTheme="minorHAnsi"/>
          <w:sz w:val="16"/>
        </w:rPr>
        <w:t>To</w:t>
      </w:r>
      <w:proofErr w:type="gramEnd"/>
      <w:r w:rsidRPr="00F943BE">
        <w:rPr>
          <w:rFonts w:asciiTheme="minorHAnsi" w:hAnsiTheme="minorHAnsi"/>
          <w:sz w:val="16"/>
        </w:rPr>
        <w:t xml:space="preserve"> Detain: Detention of Terrorism Suspects After 9/11” The Yale Journal of International Law. </w:t>
      </w:r>
      <w:proofErr w:type="gramStart"/>
      <w:r w:rsidRPr="00F943BE">
        <w:rPr>
          <w:rFonts w:asciiTheme="minorHAnsi" w:hAnsiTheme="minorHAnsi"/>
          <w:sz w:val="16"/>
        </w:rPr>
        <w:t xml:space="preserve">Lexis </w:t>
      </w:r>
      <w:proofErr w:type="spellStart"/>
      <w:r w:rsidRPr="00F943BE">
        <w:rPr>
          <w:rFonts w:asciiTheme="minorHAnsi" w:hAnsiTheme="minorHAnsi"/>
          <w:sz w:val="16"/>
        </w:rPr>
        <w:t>Nexis</w:t>
      </w:r>
      <w:proofErr w:type="spellEnd"/>
      <w:r w:rsidRPr="00F943BE">
        <w:rPr>
          <w:rFonts w:asciiTheme="minorHAnsi" w:hAnsiTheme="minorHAnsi"/>
          <w:sz w:val="16"/>
        </w:rPr>
        <w:t>.</w:t>
      </w:r>
      <w:proofErr w:type="gramEnd"/>
      <w:r w:rsidRPr="00F943BE">
        <w:rPr>
          <w:rFonts w:asciiTheme="minorHAnsi" w:hAnsiTheme="minorHAnsi"/>
          <w:sz w:val="16"/>
        </w:rPr>
        <w:t xml:space="preserve"> </w:t>
      </w:r>
      <w:proofErr w:type="gramStart"/>
      <w:r w:rsidRPr="00F943BE">
        <w:rPr>
          <w:rFonts w:asciiTheme="minorHAnsi" w:hAnsiTheme="minorHAnsi"/>
          <w:sz w:val="16"/>
        </w:rPr>
        <w:t>Winter, 2013.)</w:t>
      </w:r>
      <w:proofErr w:type="gramEnd"/>
      <w:r w:rsidRPr="00F943BE">
        <w:rPr>
          <w:rFonts w:asciiTheme="minorHAnsi" w:hAnsiTheme="minorHAnsi"/>
          <w:sz w:val="16"/>
        </w:rPr>
        <w:t xml:space="preserve"> </w:t>
      </w:r>
    </w:p>
    <w:p w:rsidR="002B64F0" w:rsidRPr="00F6490D" w:rsidRDefault="002B64F0" w:rsidP="00F6490D">
      <w:pPr>
        <w:rPr>
          <w:szCs w:val="20"/>
        </w:rPr>
      </w:pPr>
      <w:r w:rsidRPr="00F6490D">
        <w:rPr>
          <w:szCs w:val="20"/>
        </w:rPr>
        <w:t xml:space="preserve">2. Legitimacy </w:t>
      </w:r>
      <w:r w:rsidRPr="00F6490D">
        <w:rPr>
          <w:szCs w:val="20"/>
          <w:highlight w:val="green"/>
        </w:rPr>
        <w:t xml:space="preserve">Federal courts are also </w:t>
      </w:r>
      <w:r w:rsidR="00F6490D" w:rsidRPr="00F6490D">
        <w:rPr>
          <w:szCs w:val="20"/>
        </w:rPr>
        <w:t>…</w:t>
      </w:r>
      <w:r w:rsidRPr="00F6490D">
        <w:rPr>
          <w:szCs w:val="20"/>
        </w:rPr>
        <w:t xml:space="preserve"> Department of Defense and the White House. 251</w:t>
      </w:r>
    </w:p>
    <w:p w:rsidR="002B64F0" w:rsidRPr="00F943BE" w:rsidRDefault="002B64F0" w:rsidP="002B64F0">
      <w:pPr>
        <w:pStyle w:val="Heading4"/>
        <w:rPr>
          <w:rFonts w:asciiTheme="minorHAnsi" w:hAnsiTheme="minorHAnsi"/>
        </w:rPr>
      </w:pPr>
      <w:r w:rsidRPr="00F943BE">
        <w:rPr>
          <w:rFonts w:asciiTheme="minorHAnsi" w:hAnsiTheme="minorHAnsi"/>
        </w:rPr>
        <w:lastRenderedPageBreak/>
        <w:t xml:space="preserve">Cooperation increases legitimacy of US action and solves the root cause of terrorism – comparatively outweighs military responses </w:t>
      </w:r>
    </w:p>
    <w:p w:rsidR="002B64F0" w:rsidRPr="00F943BE" w:rsidRDefault="002B64F0" w:rsidP="002B64F0">
      <w:pPr>
        <w:rPr>
          <w:rFonts w:asciiTheme="minorHAnsi" w:hAnsiTheme="minorHAnsi"/>
        </w:rPr>
      </w:pPr>
      <w:proofErr w:type="spellStart"/>
      <w:r w:rsidRPr="008C5CB1">
        <w:rPr>
          <w:rStyle w:val="StyleStyleBold12pt"/>
        </w:rPr>
        <w:t>Picco</w:t>
      </w:r>
      <w:proofErr w:type="spellEnd"/>
      <w:r w:rsidRPr="008C5CB1">
        <w:rPr>
          <w:rStyle w:val="StyleStyleBold12pt"/>
        </w:rPr>
        <w:t xml:space="preserve"> </w:t>
      </w:r>
      <w:proofErr w:type="gramStart"/>
      <w:r w:rsidRPr="008C5CB1">
        <w:rPr>
          <w:rStyle w:val="StyleStyleBold12pt"/>
        </w:rPr>
        <w:t>et</w:t>
      </w:r>
      <w:proofErr w:type="gramEnd"/>
      <w:r w:rsidRPr="008C5CB1">
        <w:rPr>
          <w:rStyle w:val="StyleStyleBold12pt"/>
        </w:rPr>
        <w:t>. Al, 6</w:t>
      </w:r>
      <w:r w:rsidRPr="00F943BE">
        <w:rPr>
          <w:rFonts w:asciiTheme="minorHAnsi" w:hAnsiTheme="minorHAnsi"/>
          <w:b/>
        </w:rPr>
        <w:t xml:space="preserve"> – </w:t>
      </w:r>
      <w:r w:rsidRPr="00F943BE">
        <w:rPr>
          <w:rFonts w:asciiTheme="minorHAnsi" w:hAnsiTheme="minorHAnsi"/>
        </w:rPr>
        <w:t>(</w:t>
      </w:r>
      <w:proofErr w:type="spellStart"/>
      <w:r w:rsidRPr="00F943BE">
        <w:rPr>
          <w:rFonts w:asciiTheme="minorHAnsi" w:hAnsiTheme="minorHAnsi"/>
        </w:rPr>
        <w:t>Giandomenico</w:t>
      </w:r>
      <w:proofErr w:type="spellEnd"/>
      <w:r w:rsidRPr="00F943BE">
        <w:rPr>
          <w:rFonts w:asciiTheme="minorHAnsi" w:hAnsiTheme="minorHAnsi"/>
        </w:rPr>
        <w:t xml:space="preserve"> </w:t>
      </w:r>
      <w:proofErr w:type="spellStart"/>
      <w:r w:rsidRPr="00F943BE">
        <w:rPr>
          <w:rFonts w:asciiTheme="minorHAnsi" w:hAnsiTheme="minorHAnsi"/>
        </w:rPr>
        <w:t>Picco</w:t>
      </w:r>
      <w:proofErr w:type="spellEnd"/>
      <w:r w:rsidRPr="00F943BE">
        <w:rPr>
          <w:rFonts w:asciiTheme="minorHAnsi" w:hAnsiTheme="minorHAnsi"/>
        </w:rPr>
        <w:t xml:space="preserve"> Chairman and Chief Executive, Graham E. Fuller Adjunct Professor of History, Simon Fraser University, Alistair Millar Director, Center on Global Counter-Terrorism Cooperation, Robert </w:t>
      </w:r>
      <w:proofErr w:type="spellStart"/>
      <w:r w:rsidRPr="00F943BE">
        <w:rPr>
          <w:rFonts w:asciiTheme="minorHAnsi" w:hAnsiTheme="minorHAnsi"/>
        </w:rPr>
        <w:t>Trager</w:t>
      </w:r>
      <w:proofErr w:type="spellEnd"/>
      <w:r w:rsidRPr="00F943BE">
        <w:rPr>
          <w:rFonts w:asciiTheme="minorHAnsi" w:hAnsiTheme="minorHAnsi"/>
        </w:rPr>
        <w:t xml:space="preserve"> Assistant Professor of Political Science, University of California Los Angeles, </w:t>
      </w:r>
      <w:proofErr w:type="spellStart"/>
      <w:r w:rsidRPr="00F943BE">
        <w:rPr>
          <w:rFonts w:asciiTheme="minorHAnsi" w:hAnsiTheme="minorHAnsi"/>
        </w:rPr>
        <w:t>Dessislava</w:t>
      </w:r>
      <w:proofErr w:type="spellEnd"/>
      <w:r w:rsidRPr="00F943BE">
        <w:rPr>
          <w:rFonts w:asciiTheme="minorHAnsi" w:hAnsiTheme="minorHAnsi"/>
        </w:rPr>
        <w:t xml:space="preserve"> P. </w:t>
      </w:r>
      <w:proofErr w:type="spellStart"/>
      <w:r w:rsidRPr="00F943BE">
        <w:rPr>
          <w:rFonts w:asciiTheme="minorHAnsi" w:hAnsiTheme="minorHAnsi"/>
        </w:rPr>
        <w:t>Zagorcheva</w:t>
      </w:r>
      <w:proofErr w:type="spellEnd"/>
      <w:r w:rsidRPr="00F943BE">
        <w:rPr>
          <w:rFonts w:asciiTheme="minorHAnsi" w:hAnsiTheme="minorHAnsi"/>
        </w:rPr>
        <w:t xml:space="preserve"> Ph.D. Candidate, Columbia University, Panel Discussion with Stanley Foundation, “Effective Counterterrorism in a Globalized World:</w:t>
      </w:r>
    </w:p>
    <w:p w:rsidR="002B64F0" w:rsidRPr="00F943BE" w:rsidRDefault="002B64F0" w:rsidP="002B64F0">
      <w:pPr>
        <w:rPr>
          <w:rFonts w:asciiTheme="minorHAnsi" w:hAnsiTheme="minorHAnsi"/>
        </w:rPr>
      </w:pPr>
      <w:r w:rsidRPr="00F943BE">
        <w:rPr>
          <w:rFonts w:asciiTheme="minorHAnsi" w:hAnsiTheme="minorHAnsi"/>
        </w:rPr>
        <w:t xml:space="preserve">Reclaiming the Edge of Legitimacy,” </w:t>
      </w:r>
      <w:hyperlink r:id="rId12" w:history="1">
        <w:r w:rsidRPr="00F943BE">
          <w:rPr>
            <w:rStyle w:val="Hyperlink"/>
            <w:rFonts w:asciiTheme="minorHAnsi" w:hAnsiTheme="minorHAnsi"/>
          </w:rPr>
          <w:t>http://secure.stanleyfoundation.org/registration/securityconference/panels/counterterrorism.php</w:t>
        </w:r>
      </w:hyperlink>
      <w:r w:rsidRPr="00F943BE">
        <w:rPr>
          <w:rFonts w:asciiTheme="minorHAnsi" w:hAnsiTheme="minorHAnsi"/>
        </w:rPr>
        <w:t xml:space="preserve">) </w:t>
      </w:r>
    </w:p>
    <w:p w:rsidR="002B64F0" w:rsidRPr="00F6490D" w:rsidRDefault="002B64F0" w:rsidP="00F6490D">
      <w:pPr>
        <w:rPr>
          <w:szCs w:val="20"/>
        </w:rPr>
      </w:pPr>
      <w:r w:rsidRPr="00F6490D">
        <w:rPr>
          <w:szCs w:val="20"/>
        </w:rPr>
        <w:t xml:space="preserve">Tactical terrorists use </w:t>
      </w:r>
      <w:r w:rsidR="00F6490D" w:rsidRPr="00F6490D">
        <w:rPr>
          <w:szCs w:val="20"/>
        </w:rPr>
        <w:t>…</w:t>
      </w:r>
      <w:r w:rsidRPr="00F6490D">
        <w:rPr>
          <w:szCs w:val="20"/>
          <w:highlight w:val="green"/>
        </w:rPr>
        <w:t>with others to address its root issues.</w:t>
      </w:r>
    </w:p>
    <w:p w:rsidR="002B64F0" w:rsidRPr="00F943BE" w:rsidRDefault="002B64F0" w:rsidP="002B64F0">
      <w:pPr>
        <w:pStyle w:val="Heading4"/>
        <w:rPr>
          <w:rFonts w:asciiTheme="minorHAnsi" w:hAnsiTheme="minorHAnsi"/>
        </w:rPr>
      </w:pPr>
      <w:r w:rsidRPr="00F943BE">
        <w:rPr>
          <w:rFonts w:asciiTheme="minorHAnsi" w:hAnsiTheme="minorHAnsi"/>
        </w:rPr>
        <w:t xml:space="preserve">Empirics prove – backlash from local populations over indefinite detention increases the threat of terrorism. </w:t>
      </w:r>
    </w:p>
    <w:p w:rsidR="002B64F0" w:rsidRPr="00F943BE" w:rsidRDefault="002B64F0" w:rsidP="002B64F0">
      <w:pPr>
        <w:rPr>
          <w:rFonts w:asciiTheme="minorHAnsi" w:hAnsiTheme="minorHAnsi"/>
          <w:b/>
          <w:sz w:val="26"/>
        </w:rPr>
      </w:pPr>
      <w:r w:rsidRPr="00F943BE">
        <w:rPr>
          <w:rStyle w:val="StyleStyleBold12pt"/>
          <w:rFonts w:asciiTheme="minorHAnsi" w:hAnsiTheme="minorHAnsi"/>
        </w:rPr>
        <w:t xml:space="preserve">Tyler, et al, </w:t>
      </w:r>
      <w:r w:rsidRPr="00F943BE">
        <w:rPr>
          <w:rFonts w:asciiTheme="minorHAnsi" w:hAnsiTheme="minorHAnsi"/>
        </w:rPr>
        <w:t xml:space="preserve">’10 [Tom (Macklin Fleming Professor of Law and Professor of Psychology at Yale Law School); Stephen </w:t>
      </w:r>
      <w:proofErr w:type="spellStart"/>
      <w:r w:rsidRPr="00F943BE">
        <w:rPr>
          <w:rFonts w:asciiTheme="minorHAnsi" w:hAnsiTheme="minorHAnsi"/>
        </w:rPr>
        <w:t>Schulhofer</w:t>
      </w:r>
      <w:proofErr w:type="spellEnd"/>
      <w:r w:rsidRPr="00F943BE">
        <w:rPr>
          <w:rFonts w:asciiTheme="minorHAnsi" w:hAnsiTheme="minorHAnsi"/>
        </w:rPr>
        <w:t xml:space="preserve"> (Robert B. McKay Professor of Law at New York University School of Law); and Aziz Z. </w:t>
      </w:r>
      <w:proofErr w:type="spellStart"/>
      <w:r w:rsidRPr="00F943BE">
        <w:rPr>
          <w:rFonts w:asciiTheme="minorHAnsi" w:hAnsiTheme="minorHAnsi"/>
        </w:rPr>
        <w:t>Huq</w:t>
      </w:r>
      <w:proofErr w:type="spellEnd"/>
      <w:r w:rsidRPr="00F943BE">
        <w:rPr>
          <w:rFonts w:asciiTheme="minorHAnsi" w:hAnsiTheme="minorHAnsi"/>
        </w:rPr>
        <w:t xml:space="preserve"> (Assistant Professor of Law and Herbert and Marjorie Fried Teaching Scholar at the University of Chicago School of Law), “Legitimacy and Deterrence Effects in¶ Counterterrorism Policing: A Study of Muslim¶ Americans”, Law and Society Review, RSR]</w:t>
      </w:r>
    </w:p>
    <w:p w:rsidR="002B64F0" w:rsidRPr="00F6490D" w:rsidRDefault="002B64F0" w:rsidP="00F6490D">
      <w:pPr>
        <w:rPr>
          <w:szCs w:val="20"/>
        </w:rPr>
      </w:pPr>
      <w:r w:rsidRPr="00F6490D">
        <w:rPr>
          <w:szCs w:val="20"/>
        </w:rPr>
        <w:t xml:space="preserve">A countervailing view in the terrorism </w:t>
      </w:r>
      <w:proofErr w:type="gramStart"/>
      <w:r w:rsidRPr="00F6490D">
        <w:rPr>
          <w:szCs w:val="20"/>
        </w:rPr>
        <w:t xml:space="preserve">literature, </w:t>
      </w:r>
      <w:r w:rsidR="00F6490D" w:rsidRPr="00F6490D">
        <w:rPr>
          <w:szCs w:val="20"/>
        </w:rPr>
        <w:t>…</w:t>
      </w:r>
      <w:proofErr w:type="gramEnd"/>
      <w:r w:rsidRPr="00F6490D">
        <w:rPr>
          <w:szCs w:val="20"/>
        </w:rPr>
        <w:t xml:space="preserve"> determining future levels of¶ violence (</w:t>
      </w:r>
      <w:proofErr w:type="spellStart"/>
      <w:r w:rsidRPr="00F6490D">
        <w:rPr>
          <w:szCs w:val="20"/>
        </w:rPr>
        <w:t>Kilcullen</w:t>
      </w:r>
      <w:proofErr w:type="spellEnd"/>
      <w:r w:rsidRPr="00F6490D">
        <w:rPr>
          <w:szCs w:val="20"/>
        </w:rPr>
        <w:t xml:space="preserve"> 2009; McCauley 2006; Sharp 1973).</w:t>
      </w:r>
    </w:p>
    <w:p w:rsidR="002B64F0" w:rsidRPr="00F943BE" w:rsidRDefault="002B64F0" w:rsidP="002B64F0">
      <w:pPr>
        <w:pStyle w:val="Heading4"/>
        <w:rPr>
          <w:rFonts w:asciiTheme="minorHAnsi" w:hAnsiTheme="minorHAnsi"/>
        </w:rPr>
      </w:pPr>
      <w:r w:rsidRPr="00F943BE">
        <w:rPr>
          <w:rFonts w:asciiTheme="minorHAnsi" w:hAnsiTheme="minorHAnsi"/>
        </w:rPr>
        <w:t>Scenario 2 is Intelligence –</w:t>
      </w:r>
    </w:p>
    <w:p w:rsidR="002B64F0" w:rsidRPr="00F943BE" w:rsidRDefault="002B64F0" w:rsidP="002B64F0">
      <w:pPr>
        <w:pStyle w:val="Heading4"/>
        <w:rPr>
          <w:rFonts w:asciiTheme="minorHAnsi" w:hAnsiTheme="minorHAnsi"/>
        </w:rPr>
      </w:pPr>
      <w:r w:rsidRPr="00F943BE">
        <w:rPr>
          <w:rFonts w:asciiTheme="minorHAnsi" w:hAnsiTheme="minorHAnsi"/>
        </w:rPr>
        <w:t xml:space="preserve">Indefinite detention destroys </w:t>
      </w:r>
      <w:proofErr w:type="gramStart"/>
      <w:r w:rsidRPr="00F943BE">
        <w:rPr>
          <w:rFonts w:asciiTheme="minorHAnsi" w:hAnsiTheme="minorHAnsi"/>
        </w:rPr>
        <w:t>intel</w:t>
      </w:r>
      <w:proofErr w:type="gramEnd"/>
      <w:r w:rsidRPr="00F943BE">
        <w:rPr>
          <w:rFonts w:asciiTheme="minorHAnsi" w:hAnsiTheme="minorHAnsi"/>
        </w:rPr>
        <w:t xml:space="preserve"> sharing with Europe </w:t>
      </w:r>
    </w:p>
    <w:p w:rsidR="002B64F0" w:rsidRPr="00F943BE" w:rsidRDefault="002B64F0" w:rsidP="002B64F0">
      <w:pPr>
        <w:rPr>
          <w:rFonts w:asciiTheme="minorHAnsi" w:hAnsiTheme="minorHAnsi" w:cs="Arial"/>
          <w:b/>
          <w:bCs/>
          <w:sz w:val="16"/>
        </w:rPr>
      </w:pPr>
      <w:r w:rsidRPr="00F943BE">
        <w:rPr>
          <w:rStyle w:val="StyleStyleBold12pt"/>
          <w:rFonts w:asciiTheme="minorHAnsi" w:hAnsiTheme="minorHAnsi"/>
        </w:rPr>
        <w:t>Hathaway, et al, ’13</w:t>
      </w:r>
      <w:r w:rsidRPr="00F943BE">
        <w:rPr>
          <w:rStyle w:val="StyleStyleBold12pt"/>
          <w:rFonts w:asciiTheme="minorHAnsi" w:hAnsiTheme="minorHAnsi" w:cs="Arial"/>
        </w:rPr>
        <w:t xml:space="preserve"> </w:t>
      </w:r>
      <w:proofErr w:type="spellStart"/>
      <w:r w:rsidRPr="00F943BE">
        <w:rPr>
          <w:rFonts w:asciiTheme="minorHAnsi" w:hAnsiTheme="minorHAnsi"/>
          <w:sz w:val="16"/>
        </w:rPr>
        <w:t>Oona</w:t>
      </w:r>
      <w:proofErr w:type="spellEnd"/>
      <w:r w:rsidRPr="00F943BE">
        <w:rPr>
          <w:rFonts w:asciiTheme="minorHAnsi" w:hAnsiTheme="minorHAnsi"/>
          <w:sz w:val="16"/>
        </w:rPr>
        <w:t xml:space="preserve"> (Gerard C. and Bernice Latrobe Smith Professor of International Law, Yale Law School); Samuel </w:t>
      </w:r>
      <w:proofErr w:type="spellStart"/>
      <w:r w:rsidRPr="00F943BE">
        <w:rPr>
          <w:rFonts w:asciiTheme="minorHAnsi" w:hAnsiTheme="minorHAnsi"/>
          <w:sz w:val="16"/>
        </w:rPr>
        <w:t>Adelsberg</w:t>
      </w:r>
      <w:proofErr w:type="spellEnd"/>
      <w:r w:rsidRPr="00F943BE">
        <w:rPr>
          <w:rFonts w:asciiTheme="minorHAnsi" w:hAnsiTheme="minorHAnsi"/>
          <w:sz w:val="16"/>
        </w:rPr>
        <w:t xml:space="preserve"> (J.D. candidate at Yale Law School); Spencer </w:t>
      </w:r>
      <w:proofErr w:type="spellStart"/>
      <w:r w:rsidRPr="00F943BE">
        <w:rPr>
          <w:rFonts w:asciiTheme="minorHAnsi" w:hAnsiTheme="minorHAnsi"/>
          <w:sz w:val="16"/>
        </w:rPr>
        <w:t>Amdur</w:t>
      </w:r>
      <w:proofErr w:type="spellEnd"/>
      <w:r w:rsidRPr="00F943BE">
        <w:rPr>
          <w:rFonts w:asciiTheme="minorHAnsi" w:hAnsiTheme="minorHAnsi"/>
          <w:sz w:val="16"/>
        </w:rPr>
        <w:t xml:space="preserve"> (J.D. candidate at Yale Law School); Freya Pitts (J.D. candidate at Yale Law School); Philip Levitz (J.D. from Yale Law School); and </w:t>
      </w:r>
      <w:proofErr w:type="spellStart"/>
      <w:r w:rsidRPr="00F943BE">
        <w:rPr>
          <w:rFonts w:asciiTheme="minorHAnsi" w:hAnsiTheme="minorHAnsi"/>
          <w:sz w:val="16"/>
        </w:rPr>
        <w:t>Sirine</w:t>
      </w:r>
      <w:proofErr w:type="spellEnd"/>
      <w:r w:rsidRPr="00F943BE">
        <w:rPr>
          <w:rFonts w:asciiTheme="minorHAnsi" w:hAnsiTheme="minorHAnsi"/>
          <w:sz w:val="16"/>
        </w:rPr>
        <w:t xml:space="preserve"> </w:t>
      </w:r>
      <w:proofErr w:type="spellStart"/>
      <w:r w:rsidRPr="00F943BE">
        <w:rPr>
          <w:rFonts w:asciiTheme="minorHAnsi" w:hAnsiTheme="minorHAnsi"/>
          <w:sz w:val="16"/>
        </w:rPr>
        <w:t>Shebaya</w:t>
      </w:r>
      <w:proofErr w:type="spellEnd"/>
      <w:r w:rsidRPr="00F943BE">
        <w:rPr>
          <w:rFonts w:asciiTheme="minorHAnsi" w:hAnsiTheme="minorHAnsi"/>
          <w:sz w:val="16"/>
        </w:rPr>
        <w:t xml:space="preserve"> (J.D. from Yale Law School), “The Power To Detain: Detention of Terrorism Suspects After 9/11”, The Yale Journal of International Law, Vol. 38, 2013, RSR]</w:t>
      </w:r>
    </w:p>
    <w:p w:rsidR="002B64F0" w:rsidRPr="00F6490D" w:rsidRDefault="002B64F0" w:rsidP="00F6490D">
      <w:pPr>
        <w:rPr>
          <w:szCs w:val="20"/>
        </w:rPr>
      </w:pPr>
      <w:r w:rsidRPr="00F6490D">
        <w:rPr>
          <w:szCs w:val="20"/>
        </w:rPr>
        <w:t xml:space="preserve">Many </w:t>
      </w:r>
      <w:r w:rsidRPr="00F6490D">
        <w:rPr>
          <w:szCs w:val="20"/>
          <w:highlight w:val="green"/>
        </w:rPr>
        <w:t xml:space="preserve">key U.S. allies have been </w:t>
      </w:r>
      <w:r w:rsidR="00F6490D" w:rsidRPr="00F6490D">
        <w:rPr>
          <w:szCs w:val="20"/>
          <w:highlight w:val="green"/>
        </w:rPr>
        <w:t>…</w:t>
      </w:r>
      <w:r w:rsidRPr="00F6490D">
        <w:rPr>
          <w:szCs w:val="20"/>
          <w:highlight w:val="green"/>
        </w:rPr>
        <w:t xml:space="preserve"> such as the sharing of testimony and evidence.</w:t>
      </w:r>
    </w:p>
    <w:p w:rsidR="002B64F0" w:rsidRPr="00F943BE" w:rsidRDefault="002B64F0" w:rsidP="002B64F0">
      <w:pPr>
        <w:pStyle w:val="Heading4"/>
        <w:rPr>
          <w:rFonts w:asciiTheme="minorHAnsi" w:hAnsiTheme="minorHAnsi"/>
        </w:rPr>
      </w:pPr>
      <w:r w:rsidRPr="00F943BE">
        <w:rPr>
          <w:rFonts w:asciiTheme="minorHAnsi" w:hAnsiTheme="minorHAnsi"/>
        </w:rPr>
        <w:t>European intelligence cooperation is key to create a global framework to solve terrorism- US Short of international law derails it</w:t>
      </w:r>
    </w:p>
    <w:p w:rsidR="002B64F0" w:rsidRPr="00F943BE" w:rsidRDefault="002B64F0" w:rsidP="002B64F0">
      <w:pPr>
        <w:rPr>
          <w:rFonts w:asciiTheme="minorHAnsi" w:hAnsiTheme="minorHAnsi"/>
        </w:rPr>
      </w:pPr>
      <w:proofErr w:type="spellStart"/>
      <w:r w:rsidRPr="00F943BE">
        <w:rPr>
          <w:rStyle w:val="StyleStyleBold12pt"/>
          <w:rFonts w:asciiTheme="minorHAnsi" w:hAnsiTheme="minorHAnsi"/>
        </w:rPr>
        <w:t>Pleschinger</w:t>
      </w:r>
      <w:proofErr w:type="spellEnd"/>
      <w:r w:rsidRPr="00F943BE">
        <w:rPr>
          <w:rStyle w:val="StyleStyleBold12pt"/>
          <w:rFonts w:asciiTheme="minorHAnsi" w:hAnsiTheme="minorHAnsi"/>
        </w:rPr>
        <w:t>, 11 –</w:t>
      </w:r>
      <w:r w:rsidRPr="00F943BE">
        <w:rPr>
          <w:rFonts w:asciiTheme="minorHAnsi" w:hAnsiTheme="minorHAnsi"/>
        </w:rPr>
        <w:t xml:space="preserve"> (Stefanie, graduate of the International Relations </w:t>
      </w:r>
      <w:proofErr w:type="spellStart"/>
      <w:r w:rsidRPr="00F943BE">
        <w:rPr>
          <w:rFonts w:asciiTheme="minorHAnsi" w:hAnsiTheme="minorHAnsi"/>
        </w:rPr>
        <w:t>Masters</w:t>
      </w:r>
      <w:proofErr w:type="spellEnd"/>
      <w:r w:rsidRPr="00F943BE">
        <w:rPr>
          <w:rFonts w:asciiTheme="minorHAnsi" w:hAnsiTheme="minorHAnsi"/>
        </w:rPr>
        <w:t xml:space="preserve"> program at Yale University, “Allied </w:t>
      </w:r>
      <w:proofErr w:type="gramStart"/>
      <w:r w:rsidRPr="00F943BE">
        <w:rPr>
          <w:rFonts w:asciiTheme="minorHAnsi" w:hAnsiTheme="minorHAnsi"/>
        </w:rPr>
        <w:t>Against</w:t>
      </w:r>
      <w:proofErr w:type="gramEnd"/>
      <w:r w:rsidRPr="00F943BE">
        <w:rPr>
          <w:rFonts w:asciiTheme="minorHAnsi" w:hAnsiTheme="minorHAnsi"/>
        </w:rPr>
        <w:t xml:space="preserve"> Terror:</w:t>
      </w:r>
    </w:p>
    <w:p w:rsidR="002B64F0" w:rsidRPr="00F943BE" w:rsidRDefault="002B64F0" w:rsidP="002B64F0">
      <w:pPr>
        <w:rPr>
          <w:rFonts w:asciiTheme="minorHAnsi" w:hAnsiTheme="minorHAnsi"/>
        </w:rPr>
      </w:pPr>
      <w:r w:rsidRPr="00F943BE">
        <w:rPr>
          <w:rFonts w:asciiTheme="minorHAnsi" w:hAnsiTheme="minorHAnsi"/>
        </w:rPr>
        <w:t>Transatlantic Intelligence</w:t>
      </w:r>
    </w:p>
    <w:p w:rsidR="002B64F0" w:rsidRPr="00F943BE" w:rsidRDefault="002B64F0" w:rsidP="002B64F0">
      <w:pPr>
        <w:rPr>
          <w:rFonts w:asciiTheme="minorHAnsi" w:hAnsiTheme="minorHAnsi"/>
        </w:rPr>
      </w:pPr>
      <w:r w:rsidRPr="00F943BE">
        <w:rPr>
          <w:rFonts w:asciiTheme="minorHAnsi" w:hAnsiTheme="minorHAnsi"/>
        </w:rPr>
        <w:t xml:space="preserve">Cooperation,” http://yalejournal.org/wp-content/uploads/2011/01/062106pleschinger.pdf) </w:t>
      </w:r>
    </w:p>
    <w:p w:rsidR="002B64F0" w:rsidRPr="00F6490D" w:rsidRDefault="002B64F0" w:rsidP="00F6490D">
      <w:pPr>
        <w:rPr>
          <w:szCs w:val="20"/>
        </w:rPr>
      </w:pPr>
      <w:r w:rsidRPr="00F6490D">
        <w:rPr>
          <w:szCs w:val="20"/>
          <w:highlight w:val="green"/>
        </w:rPr>
        <w:t>Disagreements</w:t>
      </w:r>
      <w:r w:rsidRPr="00F6490D">
        <w:rPr>
          <w:szCs w:val="20"/>
        </w:rPr>
        <w:t xml:space="preserve"> between EU </w:t>
      </w:r>
      <w:r w:rsidR="00F6490D" w:rsidRPr="00F6490D">
        <w:rPr>
          <w:szCs w:val="20"/>
        </w:rPr>
        <w:t>…</w:t>
      </w:r>
      <w:r w:rsidRPr="00F6490D">
        <w:rPr>
          <w:szCs w:val="20"/>
        </w:rPr>
        <w:t xml:space="preserve"> require closer cooperation at an accelerated pace</w:t>
      </w:r>
    </w:p>
    <w:p w:rsidR="00AD6C1C" w:rsidRDefault="00AD6C1C" w:rsidP="00AD6C1C">
      <w:pPr>
        <w:pStyle w:val="Heading4"/>
      </w:pPr>
      <w:r>
        <w:t xml:space="preserve">The threat of terrorism in the UK is highest now – intelligence cooperation is key </w:t>
      </w:r>
    </w:p>
    <w:p w:rsidR="00AD6C1C" w:rsidRDefault="00AD6C1C" w:rsidP="00AD6C1C">
      <w:r w:rsidRPr="005546E3">
        <w:rPr>
          <w:rStyle w:val="StyleStyleBold12pt"/>
        </w:rPr>
        <w:t>Lister et al, 9/26</w:t>
      </w:r>
      <w:r>
        <w:t xml:space="preserve"> (Paul, Tim, and </w:t>
      </w:r>
      <w:proofErr w:type="spellStart"/>
      <w:r>
        <w:t>Nic</w:t>
      </w:r>
      <w:proofErr w:type="spellEnd"/>
      <w:r>
        <w:t>, “Evidence suggests that Al-</w:t>
      </w:r>
      <w:proofErr w:type="spellStart"/>
      <w:r>
        <w:t>Shabaab</w:t>
      </w:r>
      <w:proofErr w:type="spellEnd"/>
      <w:r>
        <w:t xml:space="preserve"> is shifting focus to ‘soft’ targets” CNN. </w:t>
      </w:r>
      <w:r w:rsidRPr="005546E3">
        <w:t>http://www.cnn.com/2013/09/26/world/london-bombing-plot-qaeda/index.html</w:t>
      </w:r>
    </w:p>
    <w:p w:rsidR="00AD6C1C" w:rsidRPr="00F6490D" w:rsidRDefault="00AD6C1C" w:rsidP="00F6490D">
      <w:pPr>
        <w:rPr>
          <w:szCs w:val="20"/>
        </w:rPr>
      </w:pPr>
      <w:r w:rsidRPr="00F6490D">
        <w:rPr>
          <w:szCs w:val="20"/>
        </w:rPr>
        <w:t>(CNN) -- "</w:t>
      </w:r>
      <w:r w:rsidRPr="00F6490D">
        <w:rPr>
          <w:szCs w:val="20"/>
          <w:highlight w:val="green"/>
        </w:rPr>
        <w:t>Our objectives are to strike London</w:t>
      </w:r>
      <w:r w:rsidRPr="00F6490D">
        <w:rPr>
          <w:szCs w:val="20"/>
        </w:rPr>
        <w:t xml:space="preserve"> </w:t>
      </w:r>
      <w:r w:rsidR="00F6490D" w:rsidRPr="00F6490D">
        <w:rPr>
          <w:szCs w:val="20"/>
        </w:rPr>
        <w:t>…</w:t>
      </w:r>
      <w:r w:rsidRPr="00F6490D">
        <w:rPr>
          <w:szCs w:val="20"/>
          <w:highlight w:val="green"/>
        </w:rPr>
        <w:t xml:space="preserve"> al Qaeda to front-page news</w:t>
      </w:r>
      <w:r w:rsidRPr="00F6490D">
        <w:rPr>
          <w:szCs w:val="20"/>
        </w:rPr>
        <w:t xml:space="preserve"> around the world.</w:t>
      </w:r>
    </w:p>
    <w:p w:rsidR="002B64F0" w:rsidRPr="00F943BE" w:rsidRDefault="002B64F0" w:rsidP="002B64F0">
      <w:pPr>
        <w:pStyle w:val="Heading4"/>
        <w:rPr>
          <w:rFonts w:asciiTheme="minorHAnsi" w:hAnsiTheme="minorHAnsi"/>
        </w:rPr>
      </w:pPr>
      <w:r w:rsidRPr="00F943BE">
        <w:rPr>
          <w:rFonts w:asciiTheme="minorHAnsi" w:hAnsiTheme="minorHAnsi"/>
        </w:rPr>
        <w:lastRenderedPageBreak/>
        <w:t>Scenario 3 is Extradition –</w:t>
      </w:r>
    </w:p>
    <w:p w:rsidR="002B64F0" w:rsidRPr="00F943BE" w:rsidRDefault="002B64F0" w:rsidP="002B64F0">
      <w:pPr>
        <w:pStyle w:val="Heading4"/>
        <w:rPr>
          <w:rFonts w:asciiTheme="minorHAnsi" w:hAnsiTheme="minorHAnsi"/>
        </w:rPr>
      </w:pPr>
      <w:r w:rsidRPr="00F943BE">
        <w:rPr>
          <w:rFonts w:asciiTheme="minorHAnsi" w:hAnsiTheme="minorHAnsi"/>
        </w:rPr>
        <w:t xml:space="preserve">Allies won’t extradite terror suspects to the US over due process concerns – destroys </w:t>
      </w:r>
      <w:proofErr w:type="gramStart"/>
      <w:r w:rsidRPr="00F943BE">
        <w:rPr>
          <w:rFonts w:asciiTheme="minorHAnsi" w:hAnsiTheme="minorHAnsi"/>
        </w:rPr>
        <w:t>intel</w:t>
      </w:r>
      <w:proofErr w:type="gramEnd"/>
      <w:r w:rsidRPr="00F943BE">
        <w:rPr>
          <w:rFonts w:asciiTheme="minorHAnsi" w:hAnsiTheme="minorHAnsi"/>
        </w:rPr>
        <w:t xml:space="preserve"> gathering and causes suspects to be released</w:t>
      </w:r>
      <w:r>
        <w:rPr>
          <w:rFonts w:asciiTheme="minorHAnsi" w:hAnsiTheme="minorHAnsi"/>
        </w:rPr>
        <w:t xml:space="preserve"> – plan is key</w:t>
      </w:r>
    </w:p>
    <w:p w:rsidR="002B64F0" w:rsidRPr="00F943BE" w:rsidRDefault="002B64F0" w:rsidP="002B64F0">
      <w:pPr>
        <w:rPr>
          <w:rFonts w:asciiTheme="minorHAnsi" w:hAnsiTheme="minorHAnsi"/>
        </w:rPr>
      </w:pPr>
      <w:r w:rsidRPr="00F943BE">
        <w:rPr>
          <w:rStyle w:val="StyleStyleBold12pt"/>
          <w:rFonts w:asciiTheme="minorHAnsi" w:hAnsiTheme="minorHAnsi"/>
        </w:rPr>
        <w:t>Kris, 2011</w:t>
      </w:r>
      <w:r w:rsidRPr="00F943BE">
        <w:rPr>
          <w:rFonts w:asciiTheme="minorHAnsi" w:hAnsiTheme="minorHAnsi"/>
        </w:rPr>
        <w:t xml:space="preserve"> (David, Assistant Attorney General for National Security at the U.S. Department of Justice from March 2009 to March 2011 “Law Enforcement as a Counter Terrorism Tool”  6/15/2011 </w:t>
      </w:r>
      <w:proofErr w:type="spellStart"/>
      <w:r w:rsidRPr="00F943BE">
        <w:rPr>
          <w:rFonts w:asciiTheme="minorHAnsi" w:hAnsiTheme="minorHAnsi"/>
        </w:rPr>
        <w:t>acc</w:t>
      </w:r>
      <w:proofErr w:type="spellEnd"/>
      <w:r w:rsidRPr="00F943BE">
        <w:rPr>
          <w:rFonts w:asciiTheme="minorHAnsi" w:hAnsiTheme="minorHAnsi"/>
        </w:rPr>
        <w:t xml:space="preserve"> at http://jnslp.com//wp-content/uploads/2011/06/01_David-Kris.pdf </w:t>
      </w:r>
    </w:p>
    <w:p w:rsidR="002B64F0" w:rsidRPr="00F6490D" w:rsidRDefault="002B64F0" w:rsidP="00F6490D">
      <w:pPr>
        <w:rPr>
          <w:szCs w:val="20"/>
        </w:rPr>
      </w:pPr>
      <w:r w:rsidRPr="00F6490D">
        <w:rPr>
          <w:szCs w:val="20"/>
        </w:rPr>
        <w:t xml:space="preserve">Finally, the criminal justice system may </w:t>
      </w:r>
      <w:r w:rsidR="00F6490D" w:rsidRPr="00F6490D">
        <w:rPr>
          <w:szCs w:val="20"/>
        </w:rPr>
        <w:t>…</w:t>
      </w:r>
      <w:r w:rsidRPr="00F6490D">
        <w:rPr>
          <w:szCs w:val="20"/>
        </w:rPr>
        <w:t xml:space="preserve"> not face charges pending in the¶ foreign nation.</w:t>
      </w:r>
    </w:p>
    <w:p w:rsidR="00AD6C1C" w:rsidRDefault="00AD6C1C" w:rsidP="00AD6C1C">
      <w:pPr>
        <w:pStyle w:val="Heading4"/>
      </w:pPr>
      <w:r>
        <w:t>This will make Europe a safe-haven for terrorism</w:t>
      </w:r>
    </w:p>
    <w:p w:rsidR="00AD6C1C" w:rsidRPr="00AD6C1C" w:rsidRDefault="00AD6C1C" w:rsidP="00AD6C1C">
      <w:proofErr w:type="spellStart"/>
      <w:proofErr w:type="gramStart"/>
      <w:r w:rsidRPr="00AD6C1C">
        <w:rPr>
          <w:rStyle w:val="StyleStyleBold12pt"/>
        </w:rPr>
        <w:t>Sharfstein</w:t>
      </w:r>
      <w:proofErr w:type="spellEnd"/>
      <w:r w:rsidRPr="00AD6C1C">
        <w:rPr>
          <w:rStyle w:val="StyleStyleBold12pt"/>
        </w:rPr>
        <w:t>, 2</w:t>
      </w:r>
      <w:r w:rsidRPr="00AD6C1C">
        <w:t xml:space="preserve"> - Associate, </w:t>
      </w:r>
      <w:proofErr w:type="spellStart"/>
      <w:r w:rsidRPr="00AD6C1C">
        <w:t>Strumwasser</w:t>
      </w:r>
      <w:proofErr w:type="spellEnd"/>
      <w:r w:rsidRPr="00AD6C1C">
        <w:t xml:space="preserve"> &amp; </w:t>
      </w:r>
      <w:proofErr w:type="spellStart"/>
      <w:r w:rsidRPr="00AD6C1C">
        <w:t>Woocher</w:t>
      </w:r>
      <w:proofErr w:type="spellEnd"/>
      <w:r w:rsidRPr="00AD6C1C">
        <w:t>, Santa Monica, California.</w:t>
      </w:r>
      <w:proofErr w:type="gramEnd"/>
      <w:r w:rsidRPr="00AD6C1C">
        <w:t xml:space="preserve"> Law Clerk to the Honorable Dorothy W. </w:t>
      </w:r>
      <w:proofErr w:type="gramStart"/>
      <w:r w:rsidRPr="00AD6C1C">
        <w:t>Nelson,</w:t>
      </w:r>
      <w:proofErr w:type="gramEnd"/>
      <w:r w:rsidRPr="00AD6C1C">
        <w:t xml:space="preserve"> United States Court of Appeals for the Ninth Circuit, 2000-2001. A.B., Harvard College, 1994; J.D., Yale Law School, 2000 (Daniel, “European Courts, American Rights: Extradition and Prison Conditions” 67 Brooklyn L. Rev. 719, </w:t>
      </w:r>
      <w:proofErr w:type="gramStart"/>
      <w:r w:rsidRPr="00AD6C1C">
        <w:t>Spring</w:t>
      </w:r>
      <w:proofErr w:type="gramEnd"/>
      <w:r w:rsidRPr="00AD6C1C">
        <w:t>, lexis)</w:t>
      </w:r>
    </w:p>
    <w:p w:rsidR="00AD6C1C" w:rsidRDefault="00AD6C1C" w:rsidP="00AD6C1C">
      <w:r>
        <w:t>A. The Increasing Importance of Extradition</w:t>
      </w:r>
    </w:p>
    <w:p w:rsidR="00AD6C1C" w:rsidRPr="00F6490D" w:rsidRDefault="00AD6C1C" w:rsidP="00F6490D">
      <w:pPr>
        <w:rPr>
          <w:szCs w:val="20"/>
        </w:rPr>
      </w:pPr>
      <w:r w:rsidRPr="00F6490D">
        <w:rPr>
          <w:szCs w:val="20"/>
        </w:rPr>
        <w:t xml:space="preserve">The "vast majority" of people suspected </w:t>
      </w:r>
      <w:r w:rsidR="00F6490D" w:rsidRPr="00F6490D">
        <w:rPr>
          <w:szCs w:val="20"/>
        </w:rPr>
        <w:t>…</w:t>
      </w:r>
      <w:r w:rsidRPr="00F6490D">
        <w:rPr>
          <w:szCs w:val="20"/>
        </w:rPr>
        <w:t xml:space="preserve"> the broadest possible extradition obligations . . . ." n23</w:t>
      </w:r>
    </w:p>
    <w:p w:rsidR="00AD6C1C" w:rsidRDefault="00AD6C1C" w:rsidP="00AD6C1C">
      <w:pPr>
        <w:pStyle w:val="Heading4"/>
      </w:pPr>
      <w:r>
        <w:t>European safe havens are the most likely avenue for WMD terrorism</w:t>
      </w:r>
    </w:p>
    <w:p w:rsidR="00AD6C1C" w:rsidRPr="00CE5CAB" w:rsidRDefault="00AD6C1C" w:rsidP="00AD6C1C">
      <w:r w:rsidRPr="00581934">
        <w:rPr>
          <w:rStyle w:val="StyleStyleBold12pt"/>
        </w:rPr>
        <w:t>Ferguson, 4</w:t>
      </w:r>
      <w:r>
        <w:t xml:space="preserve"> - </w:t>
      </w:r>
      <w:r w:rsidRPr="00CE5CAB">
        <w:t xml:space="preserve">scientist-in-residence based in the Washington DC office of the Center for Nonproliferation Studies, Monterey Institute of International Studies (Charles, “The threat of nuclear terrorism in Europe” 2/6, </w:t>
      </w:r>
      <w:hyperlink r:id="rId13" w:history="1">
        <w:r w:rsidRPr="00CE5CAB">
          <w:rPr>
            <w:rStyle w:val="Hyperlink"/>
          </w:rPr>
          <w:t>http://www.eurozine.com/articles/2004-06-02-ferguson-en.html</w:t>
        </w:r>
      </w:hyperlink>
      <w:r w:rsidRPr="00CE5CAB">
        <w:t>)</w:t>
      </w:r>
    </w:p>
    <w:p w:rsidR="00AD6C1C" w:rsidRPr="00F6490D" w:rsidRDefault="00AD6C1C" w:rsidP="00F6490D">
      <w:pPr>
        <w:rPr>
          <w:szCs w:val="20"/>
        </w:rPr>
      </w:pPr>
      <w:r w:rsidRPr="00F6490D">
        <w:rPr>
          <w:szCs w:val="20"/>
        </w:rPr>
        <w:t xml:space="preserve">While most terrorist groups are not motivated to unleash </w:t>
      </w:r>
      <w:r w:rsidR="00F6490D" w:rsidRPr="00F6490D">
        <w:rPr>
          <w:szCs w:val="20"/>
        </w:rPr>
        <w:t>…</w:t>
      </w:r>
      <w:r w:rsidRPr="00F6490D">
        <w:rPr>
          <w:szCs w:val="20"/>
        </w:rPr>
        <w:t xml:space="preserve"> from research sites could suit nuclear terrorists' purposes.</w:t>
      </w:r>
    </w:p>
    <w:p w:rsidR="0053183B" w:rsidRPr="00F943BE" w:rsidRDefault="00F943BE" w:rsidP="0053183B">
      <w:pPr>
        <w:pStyle w:val="Heading3"/>
        <w:rPr>
          <w:rFonts w:asciiTheme="minorHAnsi" w:hAnsiTheme="minorHAnsi"/>
        </w:rPr>
      </w:pPr>
      <w:r w:rsidRPr="00F943BE">
        <w:rPr>
          <w:rFonts w:asciiTheme="minorHAnsi" w:hAnsiTheme="minorHAnsi"/>
        </w:rPr>
        <w:lastRenderedPageBreak/>
        <w:t>1AC – Credibility</w:t>
      </w:r>
    </w:p>
    <w:p w:rsidR="0053183B" w:rsidRPr="00F943BE" w:rsidRDefault="0053183B" w:rsidP="0053183B">
      <w:pPr>
        <w:pStyle w:val="Heading4"/>
        <w:rPr>
          <w:rFonts w:asciiTheme="minorHAnsi" w:hAnsiTheme="minorHAnsi"/>
        </w:rPr>
      </w:pPr>
      <w:r w:rsidRPr="00F943BE">
        <w:rPr>
          <w:rFonts w:asciiTheme="minorHAnsi" w:hAnsiTheme="minorHAnsi"/>
        </w:rPr>
        <w:t xml:space="preserve">Advantage </w:t>
      </w:r>
      <w:r w:rsidR="00F5679C">
        <w:rPr>
          <w:rFonts w:asciiTheme="minorHAnsi" w:hAnsiTheme="minorHAnsi"/>
        </w:rPr>
        <w:t>__</w:t>
      </w:r>
      <w:r w:rsidRPr="00F943BE">
        <w:rPr>
          <w:rFonts w:asciiTheme="minorHAnsi" w:hAnsiTheme="minorHAnsi"/>
        </w:rPr>
        <w:t xml:space="preserve"> is Credibility –</w:t>
      </w:r>
    </w:p>
    <w:p w:rsidR="0053183B" w:rsidRPr="00F943BE" w:rsidRDefault="0053183B" w:rsidP="0053183B">
      <w:pPr>
        <w:pStyle w:val="Heading4"/>
        <w:rPr>
          <w:rFonts w:asciiTheme="minorHAnsi" w:hAnsiTheme="minorHAnsi"/>
        </w:rPr>
      </w:pPr>
      <w:r w:rsidRPr="00F943BE">
        <w:rPr>
          <w:rFonts w:asciiTheme="minorHAnsi" w:hAnsiTheme="minorHAnsi"/>
        </w:rPr>
        <w:t xml:space="preserve">Current handling of trials threatens to destroy the transatlantic alliance – specifically harms military cooperation with Germany and Britain. </w:t>
      </w:r>
    </w:p>
    <w:p w:rsidR="0053183B" w:rsidRPr="00F943BE" w:rsidRDefault="0053183B" w:rsidP="0053183B">
      <w:pPr>
        <w:rPr>
          <w:rFonts w:asciiTheme="minorHAnsi" w:hAnsiTheme="minorHAnsi"/>
          <w:sz w:val="16"/>
        </w:rPr>
      </w:pPr>
      <w:r w:rsidRPr="00F943BE">
        <w:rPr>
          <w:rStyle w:val="StyleStyleBold12pt"/>
          <w:rFonts w:asciiTheme="minorHAnsi" w:hAnsiTheme="minorHAnsi"/>
        </w:rPr>
        <w:t>Parker ‘12</w:t>
      </w:r>
      <w:r w:rsidRPr="00F943BE">
        <w:rPr>
          <w:rFonts w:asciiTheme="minorHAnsi" w:hAnsiTheme="minorHAnsi"/>
          <w:sz w:val="16"/>
        </w:rPr>
        <w:t xml:space="preserve"> Tom Parker, formerly policy director for Terrorism, Counterterrorism and Human Rights at Amnesty International USA. He is also a former officer in the British Security Service, “U.S. Tactics Threaten NATO” 9-17-12, </w:t>
      </w:r>
      <w:hyperlink r:id="rId14" w:history="1">
        <w:r w:rsidRPr="00F943BE">
          <w:rPr>
            <w:rStyle w:val="Hyperlink"/>
            <w:rFonts w:asciiTheme="minorHAnsi" w:hAnsiTheme="minorHAnsi"/>
            <w:sz w:val="16"/>
          </w:rPr>
          <w:t>http://nationalinterest.org/commentary/us-tactics-threaten-nato-7461</w:t>
        </w:r>
      </w:hyperlink>
      <w:r w:rsidRPr="00F943BE">
        <w:rPr>
          <w:rFonts w:asciiTheme="minorHAnsi" w:hAnsiTheme="minorHAnsi"/>
          <w:sz w:val="16"/>
        </w:rPr>
        <w:t xml:space="preserve">, </w:t>
      </w:r>
      <w:proofErr w:type="gramStart"/>
      <w:r w:rsidRPr="00F943BE">
        <w:rPr>
          <w:rFonts w:asciiTheme="minorHAnsi" w:hAnsiTheme="minorHAnsi"/>
          <w:sz w:val="16"/>
        </w:rPr>
        <w:t>8</w:t>
      </w:r>
      <w:proofErr w:type="gramEnd"/>
      <w:r w:rsidRPr="00F943BE">
        <w:rPr>
          <w:rFonts w:asciiTheme="minorHAnsi" w:hAnsiTheme="minorHAnsi"/>
          <w:sz w:val="16"/>
        </w:rPr>
        <w:t>-03-13</w:t>
      </w:r>
    </w:p>
    <w:p w:rsidR="0053183B" w:rsidRPr="00F6490D" w:rsidRDefault="0053183B" w:rsidP="00F6490D">
      <w:pPr>
        <w:rPr>
          <w:szCs w:val="20"/>
        </w:rPr>
      </w:pPr>
      <w:r w:rsidRPr="00F6490D">
        <w:rPr>
          <w:szCs w:val="20"/>
        </w:rPr>
        <w:t xml:space="preserve">A growing chasm in operational practice </w:t>
      </w:r>
      <w:r w:rsidR="00F6490D" w:rsidRPr="00F6490D">
        <w:rPr>
          <w:szCs w:val="20"/>
        </w:rPr>
        <w:t>…</w:t>
      </w:r>
      <w:r w:rsidRPr="00F6490D">
        <w:rPr>
          <w:szCs w:val="20"/>
        </w:rPr>
        <w:t xml:space="preserve"> </w:t>
      </w:r>
      <w:r w:rsidRPr="00F6490D">
        <w:rPr>
          <w:szCs w:val="20"/>
          <w:highlight w:val="green"/>
        </w:rPr>
        <w:t>and it may just be the Atlantic alliance.</w:t>
      </w:r>
    </w:p>
    <w:p w:rsidR="0053183B" w:rsidRPr="00F943BE" w:rsidRDefault="0053183B" w:rsidP="0053183B">
      <w:pPr>
        <w:pStyle w:val="Heading4"/>
        <w:rPr>
          <w:rFonts w:asciiTheme="minorHAnsi" w:hAnsiTheme="minorHAnsi"/>
        </w:rPr>
      </w:pPr>
      <w:r w:rsidRPr="00F943BE">
        <w:rPr>
          <w:rFonts w:asciiTheme="minorHAnsi" w:hAnsiTheme="minorHAnsi"/>
        </w:rPr>
        <w:t xml:space="preserve">Lack of trials destroys US credibility the MOST – </w:t>
      </w:r>
      <w:r w:rsidR="00F943BE" w:rsidRPr="00F943BE">
        <w:rPr>
          <w:rFonts w:asciiTheme="minorHAnsi" w:hAnsiTheme="minorHAnsi"/>
        </w:rPr>
        <w:t xml:space="preserve">legitimacy is key because </w:t>
      </w:r>
      <w:r w:rsidRPr="00F943BE">
        <w:rPr>
          <w:rFonts w:asciiTheme="minorHAnsi" w:hAnsiTheme="minorHAnsi"/>
        </w:rPr>
        <w:t>terrorism is not a conventional threat</w:t>
      </w:r>
    </w:p>
    <w:p w:rsidR="0053183B" w:rsidRPr="00F943BE" w:rsidRDefault="0053183B" w:rsidP="0053183B">
      <w:pPr>
        <w:rPr>
          <w:rFonts w:asciiTheme="minorHAnsi" w:hAnsiTheme="minorHAnsi"/>
          <w:sz w:val="16"/>
        </w:rPr>
      </w:pPr>
      <w:proofErr w:type="gramStart"/>
      <w:r w:rsidRPr="00F943BE">
        <w:rPr>
          <w:rStyle w:val="StyleStyleBold12pt"/>
          <w:rFonts w:asciiTheme="minorHAnsi" w:hAnsiTheme="minorHAnsi"/>
        </w:rPr>
        <w:t>Welsh ’11</w:t>
      </w:r>
      <w:r w:rsidRPr="00F943BE">
        <w:rPr>
          <w:rFonts w:asciiTheme="minorHAnsi" w:hAnsiTheme="minorHAnsi"/>
          <w:sz w:val="16"/>
        </w:rPr>
        <w:t xml:space="preserve"> David Welsh, J.D. from the University of Utah.</w:t>
      </w:r>
      <w:proofErr w:type="gramEnd"/>
      <w:r w:rsidRPr="00F943BE">
        <w:rPr>
          <w:rFonts w:asciiTheme="minorHAnsi" w:hAnsiTheme="minorHAnsi"/>
          <w:sz w:val="16"/>
        </w:rPr>
        <w:t xml:space="preserve"> He is currently a doctoral student in the Eller School of Business at the University of Arizona where his research focuses on organizational fairness and ethics, “Procedural Justice Post-9/11: The Effects of Procedurally Unfair Treatment of Detainees on Perceptions of Global Legitimacy”, 9 U.N.H. L. Rev. 261, March 2011, Lexis</w:t>
      </w:r>
    </w:p>
    <w:p w:rsidR="0053183B" w:rsidRPr="00F6490D" w:rsidRDefault="0053183B" w:rsidP="00F6490D">
      <w:pPr>
        <w:rPr>
          <w:szCs w:val="20"/>
        </w:rPr>
      </w:pPr>
      <w:r w:rsidRPr="00F6490D">
        <w:rPr>
          <w:szCs w:val="20"/>
          <w:highlight w:val="green"/>
        </w:rPr>
        <w:t>The Global War on Terror</w:t>
      </w:r>
      <w:r w:rsidRPr="00F6490D">
        <w:rPr>
          <w:szCs w:val="20"/>
        </w:rPr>
        <w:t xml:space="preserve"> n1 </w:t>
      </w:r>
      <w:r w:rsidR="00F6490D" w:rsidRPr="00F6490D">
        <w:rPr>
          <w:szCs w:val="20"/>
        </w:rPr>
        <w:t>…l</w:t>
      </w:r>
      <w:r w:rsidRPr="00F6490D">
        <w:rPr>
          <w:szCs w:val="20"/>
        </w:rPr>
        <w:t xml:space="preserve">egitimacy in the context of detention. </w:t>
      </w:r>
    </w:p>
    <w:p w:rsidR="0053183B" w:rsidRPr="00F943BE" w:rsidRDefault="0053183B" w:rsidP="0053183B">
      <w:pPr>
        <w:pStyle w:val="Heading4"/>
        <w:rPr>
          <w:rFonts w:asciiTheme="minorHAnsi" w:hAnsiTheme="minorHAnsi"/>
        </w:rPr>
      </w:pPr>
      <w:r w:rsidRPr="00F943BE">
        <w:rPr>
          <w:rFonts w:asciiTheme="minorHAnsi" w:hAnsiTheme="minorHAnsi"/>
        </w:rPr>
        <w:t xml:space="preserve">Legislation is key to persuade allies – AUMF proves </w:t>
      </w:r>
    </w:p>
    <w:p w:rsidR="0053183B" w:rsidRPr="00F943BE" w:rsidRDefault="0053183B" w:rsidP="0053183B">
      <w:pPr>
        <w:rPr>
          <w:rFonts w:asciiTheme="minorHAnsi" w:hAnsiTheme="minorHAnsi"/>
          <w:sz w:val="16"/>
        </w:rPr>
      </w:pPr>
      <w:r w:rsidRPr="00F943BE">
        <w:rPr>
          <w:rStyle w:val="StyleStyleBold12pt"/>
          <w:rFonts w:asciiTheme="minorHAnsi" w:hAnsiTheme="minorHAnsi"/>
        </w:rPr>
        <w:t>Chesney et al 13</w:t>
      </w:r>
      <w:r w:rsidRPr="00F943BE">
        <w:rPr>
          <w:rFonts w:asciiTheme="minorHAnsi" w:hAnsiTheme="minorHAnsi"/>
          <w:sz w:val="16"/>
        </w:rPr>
        <w:t xml:space="preserve">  Robert Chesney, American lawyer and Professor of Law at Texas School of Law, Jack Goldsmith, Matthew Waxman, Benjamin </w:t>
      </w:r>
      <w:proofErr w:type="spellStart"/>
      <w:r w:rsidRPr="00F943BE">
        <w:rPr>
          <w:rFonts w:asciiTheme="minorHAnsi" w:hAnsiTheme="minorHAnsi"/>
          <w:sz w:val="16"/>
        </w:rPr>
        <w:t>Wittes</w:t>
      </w:r>
      <w:proofErr w:type="spellEnd"/>
      <w:r w:rsidRPr="00F943BE">
        <w:rPr>
          <w:rFonts w:asciiTheme="minorHAnsi" w:hAnsiTheme="minorHAnsi"/>
          <w:sz w:val="16"/>
        </w:rPr>
        <w:t>, Real Clear Politics, 2-25, http://www.realclearpolitics.com/articles/2013/02/25/is_the_war_on_terror_lawful_117146.html</w:t>
      </w:r>
    </w:p>
    <w:p w:rsidR="0053183B" w:rsidRPr="00F6490D" w:rsidRDefault="0053183B" w:rsidP="00F6490D">
      <w:r w:rsidRPr="00F6490D">
        <w:t xml:space="preserve">Third are the international costs of a renewed AUMF. </w:t>
      </w:r>
      <w:r w:rsidR="00F6490D" w:rsidRPr="00F6490D">
        <w:t>…</w:t>
      </w:r>
      <w:r w:rsidRPr="00F6490D">
        <w:t xml:space="preserve"> </w:t>
      </w:r>
      <w:proofErr w:type="gramStart"/>
      <w:r w:rsidRPr="00F6490D">
        <w:t>in</w:t>
      </w:r>
      <w:proofErr w:type="gramEnd"/>
      <w:r w:rsidRPr="00F6490D">
        <w:t xml:space="preserve"> persuading allies that the U.S. position is a reasonable one.</w:t>
      </w:r>
    </w:p>
    <w:p w:rsidR="0053183B" w:rsidRPr="00F943BE" w:rsidRDefault="0053183B" w:rsidP="0053183B">
      <w:pPr>
        <w:pStyle w:val="Heading4"/>
        <w:rPr>
          <w:rFonts w:asciiTheme="minorHAnsi" w:hAnsiTheme="minorHAnsi"/>
        </w:rPr>
      </w:pPr>
      <w:r w:rsidRPr="00F943BE">
        <w:rPr>
          <w:rFonts w:asciiTheme="minorHAnsi" w:hAnsiTheme="minorHAnsi"/>
        </w:rPr>
        <w:t>Britain and Germany are critical to NATO’s success and American engagement</w:t>
      </w:r>
    </w:p>
    <w:p w:rsidR="0053183B" w:rsidRPr="00F943BE" w:rsidRDefault="0053183B" w:rsidP="0053183B">
      <w:pPr>
        <w:rPr>
          <w:rFonts w:asciiTheme="minorHAnsi" w:hAnsiTheme="minorHAnsi"/>
        </w:rPr>
      </w:pPr>
      <w:proofErr w:type="spellStart"/>
      <w:r w:rsidRPr="00F943BE">
        <w:rPr>
          <w:rStyle w:val="StyleStyleBold12pt"/>
          <w:rFonts w:asciiTheme="minorHAnsi" w:hAnsiTheme="minorHAnsi"/>
        </w:rPr>
        <w:t>Aronsson</w:t>
      </w:r>
      <w:proofErr w:type="spellEnd"/>
      <w:r w:rsidRPr="00F943BE">
        <w:rPr>
          <w:rStyle w:val="StyleStyleBold12pt"/>
          <w:rFonts w:asciiTheme="minorHAnsi" w:hAnsiTheme="minorHAnsi"/>
        </w:rPr>
        <w:t xml:space="preserve"> and Keller, 2012</w:t>
      </w:r>
      <w:r w:rsidRPr="00F943BE">
        <w:rPr>
          <w:rFonts w:asciiTheme="minorHAnsi" w:hAnsiTheme="minorHAnsi"/>
        </w:rPr>
        <w:t xml:space="preserve"> (Lisa is a </w:t>
      </w:r>
      <w:r w:rsidRPr="00F943BE">
        <w:rPr>
          <w:rFonts w:asciiTheme="minorHAnsi" w:hAnsiTheme="minorHAnsi"/>
          <w:color w:val="000000"/>
          <w:sz w:val="23"/>
          <w:szCs w:val="23"/>
        </w:rPr>
        <w:t xml:space="preserve">Transatlantic Security Studies, Royal United Services Institute </w:t>
      </w:r>
      <w:r w:rsidRPr="00F943BE">
        <w:rPr>
          <w:rFonts w:asciiTheme="minorHAnsi" w:hAnsiTheme="minorHAnsi"/>
        </w:rPr>
        <w:t xml:space="preserve">and Patrick is a coordinator at the </w:t>
      </w:r>
      <w:r w:rsidRPr="00F943BE">
        <w:rPr>
          <w:rFonts w:asciiTheme="minorHAnsi" w:hAnsiTheme="minorHAnsi"/>
          <w:color w:val="000000"/>
          <w:sz w:val="23"/>
          <w:szCs w:val="23"/>
        </w:rPr>
        <w:t xml:space="preserve">Royal United Services Institute for </w:t>
      </w:r>
      <w:proofErr w:type="spellStart"/>
      <w:r w:rsidRPr="00F943BE">
        <w:rPr>
          <w:rFonts w:asciiTheme="minorHAnsi" w:hAnsiTheme="minorHAnsi"/>
          <w:color w:val="000000"/>
          <w:sz w:val="23"/>
          <w:szCs w:val="23"/>
        </w:rPr>
        <w:t>Defence</w:t>
      </w:r>
      <w:proofErr w:type="spellEnd"/>
      <w:r w:rsidRPr="00F943BE">
        <w:rPr>
          <w:rFonts w:asciiTheme="minorHAnsi" w:hAnsiTheme="minorHAnsi"/>
          <w:color w:val="000000"/>
          <w:sz w:val="23"/>
          <w:szCs w:val="23"/>
        </w:rPr>
        <w:t xml:space="preserve"> and Security Studies and the </w:t>
      </w:r>
      <w:proofErr w:type="spellStart"/>
      <w:r w:rsidRPr="00F943BE">
        <w:rPr>
          <w:rFonts w:asciiTheme="minorHAnsi" w:hAnsiTheme="minorHAnsi"/>
          <w:color w:val="000000"/>
          <w:sz w:val="23"/>
          <w:szCs w:val="23"/>
        </w:rPr>
        <w:t>Konrad</w:t>
      </w:r>
      <w:proofErr w:type="spellEnd"/>
      <w:r w:rsidRPr="00F943BE">
        <w:rPr>
          <w:rFonts w:asciiTheme="minorHAnsi" w:hAnsiTheme="minorHAnsi"/>
          <w:color w:val="000000"/>
          <w:sz w:val="23"/>
          <w:szCs w:val="23"/>
        </w:rPr>
        <w:t>-Adenauer-</w:t>
      </w:r>
      <w:proofErr w:type="spellStart"/>
      <w:r w:rsidRPr="00F943BE">
        <w:rPr>
          <w:rFonts w:asciiTheme="minorHAnsi" w:hAnsiTheme="minorHAnsi"/>
          <w:color w:val="000000"/>
          <w:sz w:val="23"/>
          <w:szCs w:val="23"/>
        </w:rPr>
        <w:t>Stiftung</w:t>
      </w:r>
      <w:proofErr w:type="spellEnd"/>
      <w:r w:rsidRPr="00F943BE">
        <w:rPr>
          <w:rFonts w:asciiTheme="minorHAnsi" w:hAnsiTheme="minorHAnsi"/>
        </w:rPr>
        <w:t xml:space="preserve">, “British-German Defense Co-Operation in NATO” May 2012. </w:t>
      </w:r>
      <w:proofErr w:type="spellStart"/>
      <w:r w:rsidRPr="00F943BE">
        <w:rPr>
          <w:rFonts w:asciiTheme="minorHAnsi" w:hAnsiTheme="minorHAnsi"/>
        </w:rPr>
        <w:t>Konrad</w:t>
      </w:r>
      <w:proofErr w:type="spellEnd"/>
      <w:r w:rsidRPr="00F943BE">
        <w:rPr>
          <w:rFonts w:asciiTheme="minorHAnsi" w:hAnsiTheme="minorHAnsi"/>
        </w:rPr>
        <w:t xml:space="preserve"> Adenauer </w:t>
      </w:r>
      <w:proofErr w:type="spellStart"/>
      <w:r w:rsidRPr="00F943BE">
        <w:rPr>
          <w:rFonts w:asciiTheme="minorHAnsi" w:hAnsiTheme="minorHAnsi"/>
        </w:rPr>
        <w:t>Stiftunt</w:t>
      </w:r>
      <w:proofErr w:type="spellEnd"/>
      <w:r w:rsidRPr="00F943BE">
        <w:rPr>
          <w:rFonts w:asciiTheme="minorHAnsi" w:hAnsiTheme="minorHAnsi"/>
        </w:rPr>
        <w:t xml:space="preserve">, RUSI Institute. Web, </w:t>
      </w:r>
      <w:proofErr w:type="spellStart"/>
      <w:r w:rsidRPr="00F943BE">
        <w:rPr>
          <w:rFonts w:asciiTheme="minorHAnsi" w:hAnsiTheme="minorHAnsi"/>
        </w:rPr>
        <w:t>Acc</w:t>
      </w:r>
      <w:proofErr w:type="spellEnd"/>
      <w:r w:rsidRPr="00F943BE">
        <w:rPr>
          <w:rFonts w:asciiTheme="minorHAnsi" w:hAnsiTheme="minorHAnsi"/>
        </w:rPr>
        <w:t xml:space="preserve"> at http://www.rusi.org/downloads/assets/OP_201205_Aronsson_and_Keller.pdf</w:t>
      </w:r>
    </w:p>
    <w:p w:rsidR="0053183B" w:rsidRPr="00F6490D" w:rsidRDefault="0053183B" w:rsidP="00F6490D">
      <w:r w:rsidRPr="00F6490D">
        <w:t xml:space="preserve">NATO is central to both British and </w:t>
      </w:r>
      <w:r w:rsidR="00F6490D" w:rsidRPr="00F6490D">
        <w:t>…</w:t>
      </w:r>
      <w:r w:rsidRPr="00F6490D">
        <w:t xml:space="preserve"> to hold onto its ambition to shape global affairs in partnership with the US.</w:t>
      </w:r>
    </w:p>
    <w:p w:rsidR="0053183B" w:rsidRPr="00F943BE" w:rsidRDefault="0053183B" w:rsidP="0053183B">
      <w:pPr>
        <w:pStyle w:val="Heading4"/>
        <w:rPr>
          <w:rFonts w:asciiTheme="minorHAnsi" w:hAnsiTheme="minorHAnsi"/>
        </w:rPr>
      </w:pPr>
      <w:r w:rsidRPr="00F943BE">
        <w:rPr>
          <w:rFonts w:asciiTheme="minorHAnsi" w:hAnsiTheme="minorHAnsi"/>
        </w:rPr>
        <w:t>Transatlantic cohesion is key to solve multiple nuclear threats</w:t>
      </w:r>
    </w:p>
    <w:p w:rsidR="0053183B" w:rsidRPr="00F943BE" w:rsidRDefault="0053183B" w:rsidP="0053183B">
      <w:pPr>
        <w:rPr>
          <w:rFonts w:asciiTheme="minorHAnsi" w:hAnsiTheme="minorHAnsi"/>
          <w:sz w:val="16"/>
        </w:rPr>
      </w:pPr>
      <w:r w:rsidRPr="00F943BE">
        <w:rPr>
          <w:rStyle w:val="StyleStyleBold12pt"/>
          <w:rFonts w:asciiTheme="minorHAnsi" w:hAnsiTheme="minorHAnsi"/>
        </w:rPr>
        <w:t>Brzezinski ‘9</w:t>
      </w:r>
      <w:r w:rsidRPr="00F943BE">
        <w:rPr>
          <w:rFonts w:asciiTheme="minorHAnsi" w:hAnsiTheme="minorHAnsi"/>
          <w:sz w:val="16"/>
        </w:rPr>
        <w:t xml:space="preserve"> former U.S. National Security Adviser, 09 (</w:t>
      </w:r>
      <w:proofErr w:type="spellStart"/>
      <w:r w:rsidRPr="00F943BE">
        <w:rPr>
          <w:rFonts w:asciiTheme="minorHAnsi" w:hAnsiTheme="minorHAnsi"/>
          <w:sz w:val="16"/>
        </w:rPr>
        <w:t>Zbigniew</w:t>
      </w:r>
      <w:proofErr w:type="spellEnd"/>
      <w:r w:rsidRPr="00F943BE">
        <w:rPr>
          <w:rFonts w:asciiTheme="minorHAnsi" w:hAnsiTheme="minorHAnsi"/>
          <w:sz w:val="16"/>
        </w:rPr>
        <w:t xml:space="preserve">, “An Agenda for NATO” Toward a Global Security Web September/October 2009), </w:t>
      </w:r>
    </w:p>
    <w:p w:rsidR="0053183B" w:rsidRPr="00F6490D" w:rsidRDefault="0053183B" w:rsidP="00F6490D">
      <w:r w:rsidRPr="00F6490D">
        <w:t xml:space="preserve">NATO's potential is not primarily military. </w:t>
      </w:r>
      <w:proofErr w:type="gramStart"/>
      <w:r w:rsidRPr="00F6490D">
        <w:t xml:space="preserve">Although NATO is a </w:t>
      </w:r>
      <w:r w:rsidR="00F6490D" w:rsidRPr="00F6490D">
        <w:t>…</w:t>
      </w:r>
      <w:r w:rsidRPr="00F6490D">
        <w:t xml:space="preserve"> United States and the West more generally.</w:t>
      </w:r>
      <w:proofErr w:type="gramEnd"/>
    </w:p>
    <w:p w:rsidR="0053183B" w:rsidRPr="00F943BE" w:rsidRDefault="0053183B" w:rsidP="0053183B">
      <w:pPr>
        <w:pStyle w:val="Heading4"/>
        <w:rPr>
          <w:rFonts w:asciiTheme="minorHAnsi" w:hAnsiTheme="minorHAnsi"/>
        </w:rPr>
      </w:pPr>
      <w:r w:rsidRPr="00F943BE">
        <w:rPr>
          <w:rFonts w:asciiTheme="minorHAnsi" w:hAnsiTheme="minorHAnsi"/>
        </w:rPr>
        <w:t>Second impact is hard power –</w:t>
      </w:r>
    </w:p>
    <w:p w:rsidR="0053183B" w:rsidRPr="00F943BE" w:rsidRDefault="0053183B" w:rsidP="0053183B">
      <w:pPr>
        <w:pStyle w:val="Heading4"/>
        <w:rPr>
          <w:rFonts w:asciiTheme="minorHAnsi" w:hAnsiTheme="minorHAnsi"/>
        </w:rPr>
      </w:pPr>
      <w:r w:rsidRPr="00F943BE">
        <w:rPr>
          <w:rFonts w:asciiTheme="minorHAnsi" w:hAnsiTheme="minorHAnsi"/>
        </w:rPr>
        <w:t xml:space="preserve">Legitimacy makes deterrence effective </w:t>
      </w:r>
    </w:p>
    <w:p w:rsidR="0053183B" w:rsidRPr="00F943BE" w:rsidRDefault="0053183B" w:rsidP="0053183B">
      <w:pPr>
        <w:rPr>
          <w:rFonts w:asciiTheme="minorHAnsi" w:hAnsiTheme="minorHAnsi"/>
          <w:sz w:val="16"/>
        </w:rPr>
      </w:pPr>
      <w:proofErr w:type="gramStart"/>
      <w:r w:rsidRPr="00F943BE">
        <w:rPr>
          <w:rStyle w:val="StyleStyleBold12pt"/>
          <w:rFonts w:asciiTheme="minorHAnsi" w:hAnsiTheme="minorHAnsi"/>
        </w:rPr>
        <w:t>Welsh ’11</w:t>
      </w:r>
      <w:r w:rsidRPr="00F943BE">
        <w:rPr>
          <w:rFonts w:asciiTheme="minorHAnsi" w:hAnsiTheme="minorHAnsi"/>
          <w:sz w:val="16"/>
        </w:rPr>
        <w:t xml:space="preserve"> David Welsh, J.D. from the University of Utah.</w:t>
      </w:r>
      <w:proofErr w:type="gramEnd"/>
      <w:r w:rsidRPr="00F943BE">
        <w:rPr>
          <w:rFonts w:asciiTheme="minorHAnsi" w:hAnsiTheme="minorHAnsi"/>
          <w:sz w:val="16"/>
        </w:rPr>
        <w:t xml:space="preserve"> He is currently a doctoral student in the Eller School of Business at the University of Arizona where his research focuses on organizational fairness and ethics, “Procedural Justice Post-9/11: The Effects of Procedurally Unfair Treatment of Detainees on Perceptions of Global Legitimacy”, 9 U.N.H. L. Rev. 261, March 2011, Lexis</w:t>
      </w:r>
    </w:p>
    <w:p w:rsidR="0053183B" w:rsidRPr="00F6490D" w:rsidRDefault="0053183B" w:rsidP="00F6490D">
      <w:r w:rsidRPr="00F6490D">
        <w:t xml:space="preserve">In February 2006, the United Nations </w:t>
      </w:r>
      <w:r w:rsidR="00F6490D" w:rsidRPr="00F6490D">
        <w:t>…</w:t>
      </w:r>
      <w:r w:rsidRPr="00F6490D">
        <w:t xml:space="preserve"> without suffering debilitating consequences </w:t>
      </w:r>
    </w:p>
    <w:p w:rsidR="0053183B" w:rsidRPr="00F943BE" w:rsidRDefault="0053183B" w:rsidP="0053183B">
      <w:pPr>
        <w:pStyle w:val="Heading4"/>
        <w:rPr>
          <w:rFonts w:asciiTheme="minorHAnsi" w:hAnsiTheme="minorHAnsi"/>
        </w:rPr>
      </w:pPr>
      <w:r w:rsidRPr="00F943BE">
        <w:rPr>
          <w:rFonts w:asciiTheme="minorHAnsi" w:hAnsiTheme="minorHAnsi"/>
        </w:rPr>
        <w:t xml:space="preserve">Only leadership through legitimacy cements the right kind of US power and creates </w:t>
      </w:r>
      <w:proofErr w:type="gramStart"/>
      <w:r w:rsidRPr="00F943BE">
        <w:rPr>
          <w:rFonts w:asciiTheme="minorHAnsi" w:hAnsiTheme="minorHAnsi"/>
        </w:rPr>
        <w:t>world</w:t>
      </w:r>
      <w:proofErr w:type="gramEnd"/>
      <w:r w:rsidRPr="00F943BE">
        <w:rPr>
          <w:rFonts w:asciiTheme="minorHAnsi" w:hAnsiTheme="minorHAnsi"/>
        </w:rPr>
        <w:t xml:space="preserve"> peace- the alternative is mass chaos and </w:t>
      </w:r>
      <w:proofErr w:type="spellStart"/>
      <w:r w:rsidRPr="00F943BE">
        <w:rPr>
          <w:rFonts w:asciiTheme="minorHAnsi" w:hAnsiTheme="minorHAnsi"/>
        </w:rPr>
        <w:t>apolarity</w:t>
      </w:r>
      <w:proofErr w:type="spellEnd"/>
    </w:p>
    <w:p w:rsidR="0053183B" w:rsidRPr="00F943BE" w:rsidRDefault="0053183B" w:rsidP="0053183B">
      <w:pPr>
        <w:rPr>
          <w:rFonts w:asciiTheme="minorHAnsi" w:hAnsiTheme="minorHAnsi"/>
          <w:sz w:val="16"/>
        </w:rPr>
      </w:pPr>
      <w:proofErr w:type="spellStart"/>
      <w:r w:rsidRPr="00F943BE">
        <w:rPr>
          <w:rStyle w:val="StyleStyleBold12pt"/>
          <w:rFonts w:asciiTheme="minorHAnsi" w:hAnsiTheme="minorHAnsi"/>
        </w:rPr>
        <w:t>Kromah</w:t>
      </w:r>
      <w:proofErr w:type="spellEnd"/>
      <w:r w:rsidRPr="00F943BE">
        <w:rPr>
          <w:rStyle w:val="StyleStyleBold12pt"/>
          <w:rFonts w:asciiTheme="minorHAnsi" w:hAnsiTheme="minorHAnsi"/>
        </w:rPr>
        <w:t xml:space="preserve"> ’09</w:t>
      </w:r>
      <w:r w:rsidRPr="00F943BE">
        <w:rPr>
          <w:rFonts w:asciiTheme="minorHAnsi" w:hAnsiTheme="minorHAnsi"/>
          <w:sz w:val="16"/>
        </w:rPr>
        <w:t xml:space="preserve"> [</w:t>
      </w:r>
      <w:proofErr w:type="spellStart"/>
      <w:r w:rsidRPr="00F943BE">
        <w:rPr>
          <w:rFonts w:asciiTheme="minorHAnsi" w:hAnsiTheme="minorHAnsi"/>
          <w:sz w:val="16"/>
        </w:rPr>
        <w:t>Lamii</w:t>
      </w:r>
      <w:proofErr w:type="spellEnd"/>
      <w:r w:rsidRPr="00F943BE">
        <w:rPr>
          <w:rFonts w:asciiTheme="minorHAnsi" w:hAnsiTheme="minorHAnsi"/>
          <w:sz w:val="16"/>
        </w:rPr>
        <w:t xml:space="preserve"> </w:t>
      </w:r>
      <w:proofErr w:type="spellStart"/>
      <w:r w:rsidRPr="00F943BE">
        <w:rPr>
          <w:rFonts w:asciiTheme="minorHAnsi" w:hAnsiTheme="minorHAnsi"/>
          <w:sz w:val="16"/>
        </w:rPr>
        <w:t>Moivi</w:t>
      </w:r>
      <w:proofErr w:type="spellEnd"/>
      <w:r w:rsidRPr="00F943BE">
        <w:rPr>
          <w:rFonts w:asciiTheme="minorHAnsi" w:hAnsiTheme="minorHAnsi"/>
          <w:sz w:val="16"/>
        </w:rPr>
        <w:t xml:space="preserve"> </w:t>
      </w:r>
      <w:proofErr w:type="spellStart"/>
      <w:r w:rsidRPr="00F943BE">
        <w:rPr>
          <w:rFonts w:asciiTheme="minorHAnsi" w:hAnsiTheme="minorHAnsi"/>
          <w:sz w:val="16"/>
        </w:rPr>
        <w:t>Kromah</w:t>
      </w:r>
      <w:proofErr w:type="spellEnd"/>
      <w:r w:rsidRPr="00F943BE">
        <w:rPr>
          <w:rFonts w:asciiTheme="minorHAnsi" w:hAnsiTheme="minorHAnsi"/>
          <w:sz w:val="16"/>
        </w:rPr>
        <w:t xml:space="preserve">, </w:t>
      </w:r>
      <w:proofErr w:type="spellStart"/>
      <w:r w:rsidRPr="00F943BE">
        <w:rPr>
          <w:rFonts w:asciiTheme="minorHAnsi" w:hAnsiTheme="minorHAnsi"/>
          <w:sz w:val="16"/>
        </w:rPr>
        <w:t>Dept</w:t>
      </w:r>
      <w:proofErr w:type="spellEnd"/>
      <w:r w:rsidRPr="00F943BE">
        <w:rPr>
          <w:rFonts w:asciiTheme="minorHAnsi" w:hAnsiTheme="minorHAnsi"/>
          <w:sz w:val="16"/>
        </w:rPr>
        <w:t xml:space="preserve"> IR University of the Witwatersrand, February 2009, “The Institutional Nature of U.S. Hegemony: Post 9/11,” </w:t>
      </w:r>
      <w:hyperlink r:id="rId15" w:history="1">
        <w:r w:rsidRPr="00F943BE">
          <w:rPr>
            <w:rStyle w:val="Hyperlink"/>
            <w:rFonts w:asciiTheme="minorHAnsi" w:hAnsiTheme="minorHAnsi"/>
            <w:sz w:val="16"/>
          </w:rPr>
          <w:t>http</w:t>
        </w:r>
        <w:r w:rsidRPr="00F943BE">
          <w:rPr>
            <w:rStyle w:val="Hyperlink"/>
            <w:rFonts w:asciiTheme="minorHAnsi" w:hAnsiTheme="minorHAnsi"/>
            <w:sz w:val="16"/>
          </w:rPr>
          <w:t>:</w:t>
        </w:r>
        <w:r w:rsidRPr="00F943BE">
          <w:rPr>
            <w:rStyle w:val="Hyperlink"/>
            <w:rFonts w:asciiTheme="minorHAnsi" w:hAnsiTheme="minorHAnsi"/>
            <w:sz w:val="16"/>
          </w:rPr>
          <w:t>//wiredspace.wits.ac.za/bitstream/handle/10539/7301/MARR%2009.pdf</w:t>
        </w:r>
      </w:hyperlink>
      <w:r w:rsidRPr="00F943BE">
        <w:rPr>
          <w:rFonts w:asciiTheme="minorHAnsi" w:hAnsiTheme="minorHAnsi"/>
          <w:sz w:val="16"/>
        </w:rPr>
        <w:t>]</w:t>
      </w:r>
    </w:p>
    <w:p w:rsidR="0053183B" w:rsidRPr="00F6490D" w:rsidRDefault="0053183B" w:rsidP="00F6490D">
      <w:proofErr w:type="gramStart"/>
      <w:r w:rsidRPr="00F6490D">
        <w:t xml:space="preserve">A final major gain to the United States </w:t>
      </w:r>
      <w:r w:rsidR="00F6490D" w:rsidRPr="00F6490D">
        <w:t>…</w:t>
      </w:r>
      <w:r w:rsidRPr="00F6490D">
        <w:t xml:space="preserve"> provide</w:t>
      </w:r>
      <w:proofErr w:type="gramEnd"/>
      <w:r w:rsidRPr="00F6490D">
        <w:t xml:space="preserve"> a part of the necessary explanation.</w:t>
      </w:r>
    </w:p>
    <w:p w:rsidR="005E6BC4" w:rsidRPr="00F943BE" w:rsidRDefault="005E6BC4" w:rsidP="005E6BC4">
      <w:pPr>
        <w:pStyle w:val="Heading3"/>
        <w:rPr>
          <w:rFonts w:asciiTheme="minorHAnsi" w:hAnsiTheme="minorHAnsi"/>
        </w:rPr>
      </w:pPr>
      <w:r w:rsidRPr="00F943BE">
        <w:rPr>
          <w:rFonts w:asciiTheme="minorHAnsi" w:hAnsiTheme="minorHAnsi"/>
        </w:rPr>
        <w:lastRenderedPageBreak/>
        <w:t xml:space="preserve">1AC – </w:t>
      </w:r>
      <w:r>
        <w:rPr>
          <w:rFonts w:asciiTheme="minorHAnsi" w:hAnsiTheme="minorHAnsi"/>
        </w:rPr>
        <w:t>Plan</w:t>
      </w:r>
    </w:p>
    <w:p w:rsidR="00336C0C" w:rsidRPr="003A511A" w:rsidRDefault="00336C0C" w:rsidP="00336C0C">
      <w:pPr>
        <w:pStyle w:val="Heading4"/>
        <w:rPr>
          <w:rFonts w:asciiTheme="minorHAnsi" w:hAnsiTheme="minorHAnsi"/>
          <w:sz w:val="32"/>
          <w:szCs w:val="32"/>
        </w:rPr>
      </w:pPr>
      <w:r w:rsidRPr="00F943BE">
        <w:rPr>
          <w:rFonts w:asciiTheme="minorHAnsi" w:hAnsiTheme="minorHAnsi"/>
        </w:rPr>
        <w:t>Plan: The United States federal government should create a domestic terror court to resolve the legal status of persons detained in an Active Theater of War</w:t>
      </w:r>
      <w:r>
        <w:rPr>
          <w:rFonts w:asciiTheme="minorHAnsi" w:hAnsiTheme="minorHAnsi"/>
        </w:rPr>
        <w:t xml:space="preserve">. </w:t>
      </w:r>
    </w:p>
    <w:p w:rsidR="003F56C7" w:rsidRPr="00F943BE" w:rsidRDefault="003F56C7" w:rsidP="003F56C7">
      <w:pPr>
        <w:pStyle w:val="Heading3"/>
        <w:rPr>
          <w:rFonts w:asciiTheme="minorHAnsi" w:hAnsiTheme="minorHAnsi"/>
        </w:rPr>
      </w:pPr>
      <w:r>
        <w:rPr>
          <w:rFonts w:asciiTheme="minorHAnsi" w:hAnsiTheme="minorHAnsi"/>
        </w:rPr>
        <w:lastRenderedPageBreak/>
        <w:t xml:space="preserve">1AC – </w:t>
      </w:r>
      <w:r w:rsidRPr="00F943BE">
        <w:rPr>
          <w:rFonts w:asciiTheme="minorHAnsi" w:hAnsiTheme="minorHAnsi"/>
        </w:rPr>
        <w:t>Solvency</w:t>
      </w:r>
    </w:p>
    <w:p w:rsidR="003F56C7" w:rsidRPr="00F943BE" w:rsidRDefault="003F56C7" w:rsidP="003F56C7">
      <w:pPr>
        <w:pStyle w:val="Heading4"/>
        <w:rPr>
          <w:rFonts w:asciiTheme="minorHAnsi" w:hAnsiTheme="minorHAnsi"/>
        </w:rPr>
      </w:pPr>
      <w:r w:rsidRPr="00F943BE">
        <w:rPr>
          <w:rFonts w:asciiTheme="minorHAnsi" w:hAnsiTheme="minorHAnsi"/>
        </w:rPr>
        <w:t xml:space="preserve">Contention 2 is Solvency </w:t>
      </w:r>
    </w:p>
    <w:p w:rsidR="003F56C7" w:rsidRPr="00F943BE" w:rsidRDefault="003F56C7" w:rsidP="003F56C7">
      <w:pPr>
        <w:pStyle w:val="Heading4"/>
        <w:rPr>
          <w:rFonts w:asciiTheme="minorHAnsi" w:hAnsiTheme="minorHAnsi"/>
        </w:rPr>
      </w:pPr>
      <w:r w:rsidRPr="00F943BE">
        <w:rPr>
          <w:rFonts w:asciiTheme="minorHAnsi" w:hAnsiTheme="minorHAnsi"/>
        </w:rPr>
        <w:t xml:space="preserve">The US Court of Appeals decision in Al </w:t>
      </w:r>
      <w:proofErr w:type="spellStart"/>
      <w:r w:rsidRPr="00F943BE">
        <w:rPr>
          <w:rFonts w:asciiTheme="minorHAnsi" w:hAnsiTheme="minorHAnsi"/>
        </w:rPr>
        <w:t>Maqeleh</w:t>
      </w:r>
      <w:proofErr w:type="spellEnd"/>
      <w:r w:rsidRPr="00F943BE">
        <w:rPr>
          <w:rFonts w:asciiTheme="minorHAnsi" w:hAnsiTheme="minorHAnsi"/>
        </w:rPr>
        <w:t xml:space="preserve"> v. Gates create</w:t>
      </w:r>
      <w:r>
        <w:rPr>
          <w:rFonts w:asciiTheme="minorHAnsi" w:hAnsiTheme="minorHAnsi"/>
        </w:rPr>
        <w:t>d</w:t>
      </w:r>
      <w:r w:rsidRPr="00F943BE">
        <w:rPr>
          <w:rFonts w:asciiTheme="minorHAnsi" w:hAnsiTheme="minorHAnsi"/>
        </w:rPr>
        <w:t xml:space="preserve"> a legal black hole for detainees in an “active theater of war,” barring them from habeas protections under the Geneva Conventions</w:t>
      </w:r>
    </w:p>
    <w:p w:rsidR="003F56C7" w:rsidRPr="00F943BE" w:rsidRDefault="003F56C7" w:rsidP="003F56C7">
      <w:pPr>
        <w:rPr>
          <w:rFonts w:asciiTheme="minorHAnsi" w:hAnsiTheme="minorHAnsi"/>
          <w:sz w:val="16"/>
        </w:rPr>
      </w:pPr>
      <w:proofErr w:type="spellStart"/>
      <w:proofErr w:type="gramStart"/>
      <w:r w:rsidRPr="00F943BE">
        <w:rPr>
          <w:rStyle w:val="StyleStyleBold12pt"/>
          <w:rFonts w:asciiTheme="minorHAnsi" w:hAnsiTheme="minorHAnsi"/>
        </w:rPr>
        <w:t>Nikkel</w:t>
      </w:r>
      <w:proofErr w:type="spellEnd"/>
      <w:r w:rsidRPr="00F943BE">
        <w:rPr>
          <w:rStyle w:val="StyleStyleBold12pt"/>
          <w:rFonts w:asciiTheme="minorHAnsi" w:hAnsiTheme="minorHAnsi"/>
        </w:rPr>
        <w:t xml:space="preserve"> 12</w:t>
      </w:r>
      <w:r w:rsidRPr="00F943BE">
        <w:rPr>
          <w:rFonts w:asciiTheme="minorHAnsi" w:hAnsiTheme="minorHAnsi"/>
          <w:sz w:val="16"/>
        </w:rPr>
        <w:t>, 2012, J.D. Candidate, 2012, William S. Boyd School of Law, Las Vegas; B.A., 2009, University of Nevada, Reno.</w:t>
      </w:r>
      <w:proofErr w:type="gramEnd"/>
      <w:r w:rsidRPr="00F943BE">
        <w:rPr>
          <w:rFonts w:asciiTheme="minorHAnsi" w:hAnsiTheme="minorHAnsi"/>
          <w:sz w:val="16"/>
        </w:rPr>
        <w:t xml:space="preserve"> </w:t>
      </w:r>
      <w:proofErr w:type="gramStart"/>
      <w:r w:rsidRPr="00F943BE">
        <w:rPr>
          <w:rFonts w:asciiTheme="minorHAnsi" w:hAnsiTheme="minorHAnsi"/>
          <w:sz w:val="16"/>
        </w:rPr>
        <w:t>Nevada Law Journal.</w:t>
      </w:r>
      <w:proofErr w:type="gramEnd"/>
      <w:r w:rsidRPr="00F943BE">
        <w:rPr>
          <w:rFonts w:asciiTheme="minorHAnsi" w:hAnsiTheme="minorHAnsi"/>
          <w:sz w:val="16"/>
        </w:rPr>
        <w:t xml:space="preserve"> </w:t>
      </w:r>
      <w:proofErr w:type="gramStart"/>
      <w:r w:rsidRPr="00F943BE">
        <w:rPr>
          <w:rFonts w:asciiTheme="minorHAnsi" w:hAnsiTheme="minorHAnsi"/>
          <w:sz w:val="16"/>
        </w:rPr>
        <w:t>Spring 2012.</w:t>
      </w:r>
      <w:proofErr w:type="gramEnd"/>
      <w:r w:rsidRPr="00F943BE">
        <w:rPr>
          <w:rFonts w:asciiTheme="minorHAnsi" w:hAnsiTheme="minorHAnsi"/>
          <w:sz w:val="16"/>
        </w:rPr>
        <w:t xml:space="preserve"> The Author would like to thank Professor Christopher L. </w:t>
      </w:r>
      <w:proofErr w:type="spellStart"/>
      <w:r w:rsidRPr="00F943BE">
        <w:rPr>
          <w:rFonts w:asciiTheme="minorHAnsi" w:hAnsiTheme="minorHAnsi"/>
          <w:sz w:val="16"/>
        </w:rPr>
        <w:t>Blakesley</w:t>
      </w:r>
      <w:proofErr w:type="spellEnd"/>
      <w:r w:rsidRPr="00F943BE">
        <w:rPr>
          <w:rFonts w:asciiTheme="minorHAnsi" w:hAnsiTheme="minorHAnsi"/>
          <w:sz w:val="16"/>
        </w:rPr>
        <w:t xml:space="preserve">, Professor Terrill </w:t>
      </w:r>
      <w:proofErr w:type="spellStart"/>
      <w:r w:rsidRPr="00F943BE">
        <w:rPr>
          <w:rFonts w:asciiTheme="minorHAnsi" w:hAnsiTheme="minorHAnsi"/>
          <w:sz w:val="16"/>
        </w:rPr>
        <w:t>Pollman</w:t>
      </w:r>
      <w:proofErr w:type="spellEnd"/>
      <w:r w:rsidRPr="00F943BE">
        <w:rPr>
          <w:rFonts w:asciiTheme="minorHAnsi" w:hAnsiTheme="minorHAnsi"/>
          <w:sz w:val="16"/>
        </w:rPr>
        <w:t xml:space="preserve">, and the Nevada Law Journal staff for helping with the research and writing of this Note.) </w:t>
      </w:r>
      <w:proofErr w:type="gramStart"/>
      <w:r w:rsidRPr="00F943BE">
        <w:rPr>
          <w:rFonts w:asciiTheme="minorHAnsi" w:hAnsiTheme="minorHAnsi"/>
          <w:sz w:val="16"/>
        </w:rPr>
        <w:t xml:space="preserve">Web, Lexis </w:t>
      </w:r>
      <w:proofErr w:type="spellStart"/>
      <w:r w:rsidRPr="00F943BE">
        <w:rPr>
          <w:rFonts w:asciiTheme="minorHAnsi" w:hAnsiTheme="minorHAnsi"/>
          <w:sz w:val="16"/>
        </w:rPr>
        <w:t>Nexis</w:t>
      </w:r>
      <w:proofErr w:type="spellEnd"/>
      <w:r w:rsidRPr="00F943BE">
        <w:rPr>
          <w:rFonts w:asciiTheme="minorHAnsi" w:hAnsiTheme="minorHAnsi"/>
          <w:sz w:val="16"/>
        </w:rPr>
        <w:t>.</w:t>
      </w:r>
      <w:proofErr w:type="gramEnd"/>
      <w:r w:rsidRPr="00F943BE">
        <w:rPr>
          <w:rFonts w:asciiTheme="minorHAnsi" w:hAnsiTheme="minorHAnsi"/>
          <w:sz w:val="16"/>
        </w:rPr>
        <w:t xml:space="preserve"> </w:t>
      </w:r>
    </w:p>
    <w:p w:rsidR="003F56C7" w:rsidRPr="008D5AC7" w:rsidRDefault="003F56C7" w:rsidP="008D5AC7">
      <w:pPr>
        <w:rPr>
          <w:sz w:val="22"/>
        </w:rPr>
      </w:pPr>
      <w:proofErr w:type="spellStart"/>
      <w:r w:rsidRPr="008D5AC7">
        <w:rPr>
          <w:sz w:val="22"/>
        </w:rPr>
        <w:t>Dilawar's</w:t>
      </w:r>
      <w:proofErr w:type="spellEnd"/>
      <w:r w:rsidRPr="008D5AC7">
        <w:rPr>
          <w:sz w:val="22"/>
        </w:rPr>
        <w:t xml:space="preserve"> horrific death was one of many </w:t>
      </w:r>
      <w:r w:rsidR="00F6490D" w:rsidRPr="008D5AC7">
        <w:rPr>
          <w:sz w:val="22"/>
        </w:rPr>
        <w:t>…</w:t>
      </w:r>
      <w:r w:rsidRPr="008D5AC7">
        <w:rPr>
          <w:sz w:val="22"/>
          <w:highlight w:val="green"/>
        </w:rPr>
        <w:t xml:space="preserve"> domestic courts refuse to hear their habeas claims.</w:t>
      </w:r>
    </w:p>
    <w:p w:rsidR="003F56C7" w:rsidRPr="00F943BE" w:rsidRDefault="003F56C7" w:rsidP="003F56C7">
      <w:pPr>
        <w:pStyle w:val="Heading4"/>
        <w:rPr>
          <w:rFonts w:asciiTheme="minorHAnsi" w:hAnsiTheme="minorHAnsi"/>
        </w:rPr>
      </w:pPr>
      <w:r w:rsidRPr="00F943BE">
        <w:rPr>
          <w:rFonts w:asciiTheme="minorHAnsi" w:hAnsiTheme="minorHAnsi"/>
        </w:rPr>
        <w:t xml:space="preserve">This decision left executive power open ended to detain without due process  </w:t>
      </w:r>
    </w:p>
    <w:p w:rsidR="003F56C7" w:rsidRPr="00F943BE" w:rsidRDefault="003F56C7" w:rsidP="003F56C7">
      <w:pPr>
        <w:rPr>
          <w:rFonts w:asciiTheme="minorHAnsi" w:hAnsiTheme="minorHAnsi"/>
          <w:sz w:val="16"/>
        </w:rPr>
      </w:pPr>
      <w:proofErr w:type="spellStart"/>
      <w:proofErr w:type="gramStart"/>
      <w:r w:rsidRPr="00F943BE">
        <w:rPr>
          <w:rStyle w:val="StyleStyleBold12pt"/>
          <w:rFonts w:asciiTheme="minorHAnsi" w:hAnsiTheme="minorHAnsi"/>
        </w:rPr>
        <w:t>Nikkel</w:t>
      </w:r>
      <w:proofErr w:type="spellEnd"/>
      <w:r w:rsidRPr="00F943BE">
        <w:rPr>
          <w:rStyle w:val="StyleStyleBold12pt"/>
          <w:rFonts w:asciiTheme="minorHAnsi" w:hAnsiTheme="minorHAnsi"/>
        </w:rPr>
        <w:t xml:space="preserve"> 12</w:t>
      </w:r>
      <w:r w:rsidRPr="00F943BE">
        <w:rPr>
          <w:rFonts w:asciiTheme="minorHAnsi" w:hAnsiTheme="minorHAnsi"/>
          <w:sz w:val="16"/>
        </w:rPr>
        <w:t>, 2012, J.D. Candidate, 2012, William S. Boyd School of Law, Las Vegas; B.A., 2009, University of Nevada, Reno.</w:t>
      </w:r>
      <w:proofErr w:type="gramEnd"/>
      <w:r w:rsidRPr="00F943BE">
        <w:rPr>
          <w:rFonts w:asciiTheme="minorHAnsi" w:hAnsiTheme="minorHAnsi"/>
          <w:sz w:val="16"/>
        </w:rPr>
        <w:t xml:space="preserve"> </w:t>
      </w:r>
      <w:proofErr w:type="gramStart"/>
      <w:r w:rsidRPr="00F943BE">
        <w:rPr>
          <w:rFonts w:asciiTheme="minorHAnsi" w:hAnsiTheme="minorHAnsi"/>
          <w:sz w:val="16"/>
        </w:rPr>
        <w:t>Nevada Law Journal.</w:t>
      </w:r>
      <w:proofErr w:type="gramEnd"/>
      <w:r w:rsidRPr="00F943BE">
        <w:rPr>
          <w:rFonts w:asciiTheme="minorHAnsi" w:hAnsiTheme="minorHAnsi"/>
          <w:sz w:val="16"/>
        </w:rPr>
        <w:t xml:space="preserve"> </w:t>
      </w:r>
      <w:proofErr w:type="gramStart"/>
      <w:r w:rsidRPr="00F943BE">
        <w:rPr>
          <w:rFonts w:asciiTheme="minorHAnsi" w:hAnsiTheme="minorHAnsi"/>
          <w:sz w:val="16"/>
        </w:rPr>
        <w:t>Spring 2012.</w:t>
      </w:r>
      <w:proofErr w:type="gramEnd"/>
      <w:r w:rsidRPr="00F943BE">
        <w:rPr>
          <w:rFonts w:asciiTheme="minorHAnsi" w:hAnsiTheme="minorHAnsi"/>
          <w:sz w:val="16"/>
        </w:rPr>
        <w:t xml:space="preserve"> The Author would like to thank Professor Christopher L. </w:t>
      </w:r>
      <w:proofErr w:type="spellStart"/>
      <w:r w:rsidRPr="00F943BE">
        <w:rPr>
          <w:rFonts w:asciiTheme="minorHAnsi" w:hAnsiTheme="minorHAnsi"/>
          <w:sz w:val="16"/>
        </w:rPr>
        <w:t>Blakesley</w:t>
      </w:r>
      <w:proofErr w:type="spellEnd"/>
      <w:r w:rsidRPr="00F943BE">
        <w:rPr>
          <w:rFonts w:asciiTheme="minorHAnsi" w:hAnsiTheme="minorHAnsi"/>
          <w:sz w:val="16"/>
        </w:rPr>
        <w:t xml:space="preserve">, Professor Terrill </w:t>
      </w:r>
      <w:proofErr w:type="spellStart"/>
      <w:r w:rsidRPr="00F943BE">
        <w:rPr>
          <w:rFonts w:asciiTheme="minorHAnsi" w:hAnsiTheme="minorHAnsi"/>
          <w:sz w:val="16"/>
        </w:rPr>
        <w:t>Pollman</w:t>
      </w:r>
      <w:proofErr w:type="spellEnd"/>
      <w:r w:rsidRPr="00F943BE">
        <w:rPr>
          <w:rFonts w:asciiTheme="minorHAnsi" w:hAnsiTheme="minorHAnsi"/>
          <w:sz w:val="16"/>
        </w:rPr>
        <w:t xml:space="preserve">, and the Nevada Law Journal staff for helping with the research and writing of this Note.) </w:t>
      </w:r>
      <w:proofErr w:type="gramStart"/>
      <w:r w:rsidRPr="00F943BE">
        <w:rPr>
          <w:rFonts w:asciiTheme="minorHAnsi" w:hAnsiTheme="minorHAnsi"/>
          <w:sz w:val="16"/>
        </w:rPr>
        <w:t xml:space="preserve">Web, Lexis </w:t>
      </w:r>
      <w:proofErr w:type="spellStart"/>
      <w:r w:rsidRPr="00F943BE">
        <w:rPr>
          <w:rFonts w:asciiTheme="minorHAnsi" w:hAnsiTheme="minorHAnsi"/>
          <w:sz w:val="16"/>
        </w:rPr>
        <w:t>Nexis</w:t>
      </w:r>
      <w:proofErr w:type="spellEnd"/>
      <w:r w:rsidRPr="00F943BE">
        <w:rPr>
          <w:rFonts w:asciiTheme="minorHAnsi" w:hAnsiTheme="minorHAnsi"/>
          <w:sz w:val="16"/>
        </w:rPr>
        <w:t>.</w:t>
      </w:r>
      <w:proofErr w:type="gramEnd"/>
      <w:r w:rsidRPr="00F943BE">
        <w:rPr>
          <w:rFonts w:asciiTheme="minorHAnsi" w:hAnsiTheme="minorHAnsi"/>
          <w:sz w:val="16"/>
        </w:rPr>
        <w:t xml:space="preserve"> </w:t>
      </w:r>
    </w:p>
    <w:p w:rsidR="003F56C7" w:rsidRPr="008D5AC7" w:rsidRDefault="003F56C7" w:rsidP="008D5AC7">
      <w:pPr>
        <w:rPr>
          <w:sz w:val="22"/>
        </w:rPr>
      </w:pPr>
      <w:r w:rsidRPr="008D5AC7">
        <w:rPr>
          <w:sz w:val="22"/>
        </w:rPr>
        <w:t>In this age of terrorism and moral relativism</w:t>
      </w:r>
      <w:proofErr w:type="gramStart"/>
      <w:r w:rsidRPr="008D5AC7">
        <w:rPr>
          <w:sz w:val="22"/>
        </w:rPr>
        <w:t xml:space="preserve">, </w:t>
      </w:r>
      <w:r w:rsidR="00F6490D" w:rsidRPr="008D5AC7">
        <w:rPr>
          <w:sz w:val="22"/>
        </w:rPr>
        <w:t>…</w:t>
      </w:r>
      <w:r w:rsidRPr="008D5AC7">
        <w:rPr>
          <w:sz w:val="22"/>
        </w:rPr>
        <w:t>,</w:t>
      </w:r>
      <w:proofErr w:type="gramEnd"/>
      <w:r w:rsidRPr="008D5AC7">
        <w:rPr>
          <w:sz w:val="22"/>
        </w:rPr>
        <w:t xml:space="preserve"> staining it instead with the mark of War.</w:t>
      </w:r>
    </w:p>
    <w:p w:rsidR="003F56C7" w:rsidRPr="00F943BE" w:rsidRDefault="003F56C7" w:rsidP="003F56C7">
      <w:pPr>
        <w:pStyle w:val="Heading4"/>
        <w:rPr>
          <w:rFonts w:asciiTheme="minorHAnsi" w:hAnsiTheme="minorHAnsi"/>
          <w:sz w:val="16"/>
        </w:rPr>
      </w:pPr>
      <w:r w:rsidRPr="00F943BE">
        <w:rPr>
          <w:rFonts w:asciiTheme="minorHAnsi" w:hAnsiTheme="minorHAnsi"/>
        </w:rPr>
        <w:t>Obama’s speech has called on Congress to remove restrictions on detainment</w:t>
      </w:r>
    </w:p>
    <w:p w:rsidR="003F56C7" w:rsidRPr="00F943BE" w:rsidRDefault="003F56C7" w:rsidP="003F56C7">
      <w:pPr>
        <w:rPr>
          <w:rFonts w:asciiTheme="minorHAnsi" w:hAnsiTheme="minorHAnsi"/>
          <w:sz w:val="16"/>
        </w:rPr>
      </w:pPr>
      <w:r w:rsidRPr="00F943BE">
        <w:rPr>
          <w:rFonts w:asciiTheme="minorHAnsi" w:hAnsiTheme="minorHAnsi"/>
          <w:sz w:val="16"/>
        </w:rPr>
        <w:t xml:space="preserve">Josh </w:t>
      </w:r>
      <w:proofErr w:type="spellStart"/>
      <w:r w:rsidRPr="00F943BE">
        <w:rPr>
          <w:rStyle w:val="StyleStyleBold12pt"/>
          <w:rFonts w:asciiTheme="minorHAnsi" w:hAnsiTheme="minorHAnsi"/>
        </w:rPr>
        <w:t>Rogin</w:t>
      </w:r>
      <w:proofErr w:type="spellEnd"/>
      <w:r w:rsidRPr="00F943BE">
        <w:rPr>
          <w:rStyle w:val="StyleStyleBold12pt"/>
          <w:rFonts w:asciiTheme="minorHAnsi" w:hAnsiTheme="minorHAnsi"/>
        </w:rPr>
        <w:t xml:space="preserve"> 13</w:t>
      </w:r>
      <w:r w:rsidRPr="00F943BE">
        <w:rPr>
          <w:rFonts w:asciiTheme="minorHAnsi" w:hAnsiTheme="minorHAnsi"/>
          <w:sz w:val="16"/>
        </w:rPr>
        <w:t xml:space="preserve">, senior correspondent for national security &amp; politics for Newsweek and The Daily Beast, May 23, </w:t>
      </w:r>
      <w:r w:rsidRPr="00F943BE">
        <w:rPr>
          <w:rFonts w:asciiTheme="minorHAnsi" w:hAnsiTheme="minorHAnsi"/>
          <w:sz w:val="16"/>
          <w:szCs w:val="16"/>
        </w:rPr>
        <w:t>2013</w:t>
      </w:r>
      <w:r w:rsidRPr="00F943BE">
        <w:rPr>
          <w:rFonts w:asciiTheme="minorHAnsi" w:hAnsiTheme="minorHAnsi"/>
          <w:sz w:val="16"/>
        </w:rPr>
        <w:t xml:space="preserve">, “How Obama Bungled the Guantánamo Closing” </w:t>
      </w:r>
      <w:hyperlink r:id="rId16" w:history="1">
        <w:r w:rsidRPr="00F943BE">
          <w:rPr>
            <w:rStyle w:val="Hyperlink"/>
            <w:rFonts w:asciiTheme="minorHAnsi" w:hAnsiTheme="minorHAnsi"/>
            <w:sz w:val="16"/>
          </w:rPr>
          <w:t>http://www.thedailybeast.com/articles/2013/05/23/how-obama-bungled-the-guantanamo-closing.html</w:t>
        </w:r>
      </w:hyperlink>
    </w:p>
    <w:p w:rsidR="003F56C7" w:rsidRPr="008D5AC7" w:rsidRDefault="003F56C7" w:rsidP="008D5AC7">
      <w:pPr>
        <w:rPr>
          <w:sz w:val="22"/>
        </w:rPr>
      </w:pPr>
      <w:r w:rsidRPr="008D5AC7">
        <w:rPr>
          <w:sz w:val="22"/>
        </w:rPr>
        <w:t xml:space="preserve">.¶ </w:t>
      </w:r>
      <w:r w:rsidRPr="008D5AC7">
        <w:rPr>
          <w:sz w:val="22"/>
          <w:highlight w:val="green"/>
        </w:rPr>
        <w:t xml:space="preserve">Obama took that issue head-on </w:t>
      </w:r>
      <w:r w:rsidR="00F6490D" w:rsidRPr="008D5AC7">
        <w:rPr>
          <w:sz w:val="22"/>
        </w:rPr>
        <w:t>…</w:t>
      </w:r>
      <w:r w:rsidRPr="008D5AC7">
        <w:rPr>
          <w:sz w:val="22"/>
        </w:rPr>
        <w:t xml:space="preserve"> United States from potential attack by terrorists?”</w:t>
      </w:r>
    </w:p>
    <w:p w:rsidR="003F56C7" w:rsidRPr="00F943BE" w:rsidRDefault="003F56C7" w:rsidP="003F56C7">
      <w:pPr>
        <w:pStyle w:val="Heading4"/>
        <w:rPr>
          <w:rFonts w:asciiTheme="minorHAnsi" w:hAnsiTheme="minorHAnsi"/>
        </w:rPr>
      </w:pPr>
      <w:r w:rsidRPr="00F943BE">
        <w:rPr>
          <w:rFonts w:asciiTheme="minorHAnsi" w:hAnsiTheme="minorHAnsi"/>
        </w:rPr>
        <w:t>Revisiting Geneva is necessary</w:t>
      </w:r>
      <w:r>
        <w:rPr>
          <w:rFonts w:asciiTheme="minorHAnsi" w:hAnsiTheme="minorHAnsi"/>
        </w:rPr>
        <w:t xml:space="preserve"> –</w:t>
      </w:r>
      <w:r w:rsidRPr="00F943BE">
        <w:rPr>
          <w:rFonts w:asciiTheme="minorHAnsi" w:hAnsiTheme="minorHAnsi"/>
        </w:rPr>
        <w:t xml:space="preserve"> </w:t>
      </w:r>
      <w:r>
        <w:rPr>
          <w:rFonts w:asciiTheme="minorHAnsi" w:hAnsiTheme="minorHAnsi"/>
        </w:rPr>
        <w:t>i</w:t>
      </w:r>
      <w:r w:rsidRPr="00F943BE">
        <w:rPr>
          <w:rFonts w:asciiTheme="minorHAnsi" w:hAnsiTheme="minorHAnsi"/>
        </w:rPr>
        <w:t xml:space="preserve">t’s modeled. </w:t>
      </w:r>
    </w:p>
    <w:p w:rsidR="003F56C7" w:rsidRPr="00F943BE" w:rsidRDefault="003F56C7" w:rsidP="003F56C7">
      <w:pPr>
        <w:rPr>
          <w:rFonts w:asciiTheme="minorHAnsi" w:hAnsiTheme="minorHAnsi"/>
          <w:sz w:val="16"/>
        </w:rPr>
      </w:pPr>
      <w:r w:rsidRPr="00F943BE">
        <w:rPr>
          <w:rStyle w:val="StyleStyleBold12pt"/>
          <w:rFonts w:asciiTheme="minorHAnsi" w:hAnsiTheme="minorHAnsi"/>
        </w:rPr>
        <w:t xml:space="preserve">De </w:t>
      </w:r>
      <w:proofErr w:type="spellStart"/>
      <w:r w:rsidRPr="00F943BE">
        <w:rPr>
          <w:rStyle w:val="StyleStyleBold12pt"/>
          <w:rFonts w:asciiTheme="minorHAnsi" w:hAnsiTheme="minorHAnsi"/>
        </w:rPr>
        <w:t>Nevers</w:t>
      </w:r>
      <w:proofErr w:type="spellEnd"/>
      <w:r w:rsidRPr="00F943BE">
        <w:rPr>
          <w:rStyle w:val="StyleStyleBold12pt"/>
          <w:rFonts w:asciiTheme="minorHAnsi" w:hAnsiTheme="minorHAnsi"/>
        </w:rPr>
        <w:t>, 2006 (</w:t>
      </w:r>
      <w:r w:rsidRPr="00F943BE">
        <w:rPr>
          <w:rFonts w:asciiTheme="minorHAnsi" w:hAnsiTheme="minorHAnsi"/>
          <w:sz w:val="16"/>
        </w:rPr>
        <w:t xml:space="preserve">Renee is an assistant professor of public administration at the Maxwell School at </w:t>
      </w:r>
      <w:proofErr w:type="spellStart"/>
      <w:r w:rsidRPr="00F943BE">
        <w:rPr>
          <w:rFonts w:asciiTheme="minorHAnsi" w:hAnsiTheme="minorHAnsi"/>
          <w:sz w:val="16"/>
        </w:rPr>
        <w:t>Syracure</w:t>
      </w:r>
      <w:proofErr w:type="spellEnd"/>
      <w:r w:rsidRPr="00F943BE">
        <w:rPr>
          <w:rFonts w:asciiTheme="minorHAnsi" w:hAnsiTheme="minorHAnsi"/>
          <w:sz w:val="16"/>
        </w:rPr>
        <w:t xml:space="preserve"> </w:t>
      </w:r>
      <w:proofErr w:type="spellStart"/>
      <w:r w:rsidRPr="00F943BE">
        <w:rPr>
          <w:rFonts w:asciiTheme="minorHAnsi" w:hAnsiTheme="minorHAnsi"/>
          <w:sz w:val="16"/>
        </w:rPr>
        <w:t>Univeristy</w:t>
      </w:r>
      <w:proofErr w:type="spellEnd"/>
      <w:r w:rsidRPr="00F943BE">
        <w:rPr>
          <w:rFonts w:asciiTheme="minorHAnsi" w:hAnsiTheme="minorHAnsi"/>
          <w:sz w:val="16"/>
        </w:rPr>
        <w:t xml:space="preserve">. </w:t>
      </w:r>
      <w:proofErr w:type="gramStart"/>
      <w:r w:rsidRPr="00F943BE">
        <w:rPr>
          <w:rFonts w:asciiTheme="minorHAnsi" w:hAnsiTheme="minorHAnsi"/>
          <w:sz w:val="16"/>
        </w:rPr>
        <w:t>“Modernizing the Geneva Conventions.”</w:t>
      </w:r>
      <w:proofErr w:type="gramEnd"/>
      <w:r w:rsidRPr="00F943BE">
        <w:rPr>
          <w:rFonts w:asciiTheme="minorHAnsi" w:hAnsiTheme="minorHAnsi"/>
          <w:sz w:val="16"/>
        </w:rPr>
        <w:t xml:space="preserve"> </w:t>
      </w:r>
      <w:proofErr w:type="gramStart"/>
      <w:r w:rsidRPr="00F943BE">
        <w:rPr>
          <w:rFonts w:asciiTheme="minorHAnsi" w:hAnsiTheme="minorHAnsi"/>
          <w:sz w:val="16"/>
        </w:rPr>
        <w:t>The Center for Strategic and International Studies and the Massachusetts Institute of Technology.”</w:t>
      </w:r>
      <w:proofErr w:type="gramEnd"/>
      <w:r w:rsidRPr="00F943BE">
        <w:rPr>
          <w:rFonts w:asciiTheme="minorHAnsi" w:hAnsiTheme="minorHAnsi"/>
          <w:sz w:val="16"/>
        </w:rPr>
        <w:t xml:space="preserve"> </w:t>
      </w:r>
      <w:proofErr w:type="gramStart"/>
      <w:r w:rsidRPr="00F943BE">
        <w:rPr>
          <w:rFonts w:asciiTheme="minorHAnsi" w:hAnsiTheme="minorHAnsi"/>
          <w:sz w:val="16"/>
        </w:rPr>
        <w:t>The Washington Quarterly.</w:t>
      </w:r>
      <w:proofErr w:type="gramEnd"/>
      <w:r w:rsidRPr="00F943BE">
        <w:rPr>
          <w:rFonts w:asciiTheme="minorHAnsi" w:hAnsiTheme="minorHAnsi"/>
          <w:sz w:val="16"/>
        </w:rPr>
        <w:t xml:space="preserve"> </w:t>
      </w:r>
      <w:hyperlink r:id="rId17" w:history="1">
        <w:r w:rsidRPr="00F943BE">
          <w:rPr>
            <w:rStyle w:val="Hyperlink"/>
            <w:rFonts w:asciiTheme="minorHAnsi" w:hAnsiTheme="minorHAnsi"/>
            <w:sz w:val="16"/>
          </w:rPr>
          <w:t>http://www.supportgenevaconventions.org/library/modernizing_the_geneva_conventions.pdf</w:t>
        </w:r>
      </w:hyperlink>
      <w:r w:rsidRPr="00F943BE">
        <w:rPr>
          <w:rFonts w:asciiTheme="minorHAnsi" w:hAnsiTheme="minorHAnsi"/>
          <w:sz w:val="16"/>
        </w:rPr>
        <w:t xml:space="preserve">) </w:t>
      </w:r>
    </w:p>
    <w:p w:rsidR="003F56C7" w:rsidRPr="008D5AC7" w:rsidRDefault="003F56C7" w:rsidP="008D5AC7">
      <w:pPr>
        <w:rPr>
          <w:sz w:val="22"/>
        </w:rPr>
      </w:pPr>
      <w:r w:rsidRPr="008D5AC7">
        <w:rPr>
          <w:sz w:val="22"/>
        </w:rPr>
        <w:t xml:space="preserve">¶ </w:t>
      </w:r>
      <w:proofErr w:type="gramStart"/>
      <w:r w:rsidRPr="008D5AC7">
        <w:rPr>
          <w:sz w:val="22"/>
        </w:rPr>
        <w:t>With</w:t>
      </w:r>
      <w:proofErr w:type="gramEnd"/>
      <w:r w:rsidRPr="008D5AC7">
        <w:rPr>
          <w:sz w:val="22"/>
        </w:rPr>
        <w:t xml:space="preserve"> its new variants and actors, the </w:t>
      </w:r>
      <w:r w:rsidR="00F6490D" w:rsidRPr="008D5AC7">
        <w:rPr>
          <w:sz w:val="22"/>
        </w:rPr>
        <w:t>…</w:t>
      </w:r>
      <w:r w:rsidRPr="008D5AC7">
        <w:rPr>
          <w:sz w:val="22"/>
        </w:rPr>
        <w:t xml:space="preserve"> of war, sustaining their precedent.¶ </w:t>
      </w:r>
    </w:p>
    <w:p w:rsidR="003F56C7" w:rsidRPr="00F943BE" w:rsidRDefault="003F56C7" w:rsidP="003F56C7">
      <w:pPr>
        <w:pStyle w:val="Heading4"/>
        <w:rPr>
          <w:rFonts w:asciiTheme="minorHAnsi" w:hAnsiTheme="minorHAnsi"/>
        </w:rPr>
      </w:pPr>
      <w:r w:rsidRPr="00F943BE">
        <w:rPr>
          <w:rFonts w:asciiTheme="minorHAnsi" w:hAnsiTheme="minorHAnsi"/>
        </w:rPr>
        <w:t>Terror courts are key</w:t>
      </w:r>
      <w:r>
        <w:rPr>
          <w:rFonts w:asciiTheme="minorHAnsi" w:hAnsiTheme="minorHAnsi"/>
        </w:rPr>
        <w:t xml:space="preserve"> –</w:t>
      </w:r>
      <w:r w:rsidRPr="00F943BE">
        <w:rPr>
          <w:rFonts w:asciiTheme="minorHAnsi" w:hAnsiTheme="minorHAnsi"/>
        </w:rPr>
        <w:t xml:space="preserve"> separates powers.</w:t>
      </w:r>
    </w:p>
    <w:p w:rsidR="003F56C7" w:rsidRPr="00F943BE" w:rsidRDefault="003F56C7" w:rsidP="003F56C7">
      <w:pPr>
        <w:rPr>
          <w:rFonts w:asciiTheme="minorHAnsi" w:hAnsiTheme="minorHAnsi"/>
          <w:sz w:val="16"/>
        </w:rPr>
      </w:pPr>
      <w:proofErr w:type="spellStart"/>
      <w:r w:rsidRPr="00F943BE">
        <w:rPr>
          <w:rStyle w:val="StyleStyleBold12pt"/>
          <w:rFonts w:asciiTheme="minorHAnsi" w:hAnsiTheme="minorHAnsi"/>
        </w:rPr>
        <w:t>Pariseault</w:t>
      </w:r>
      <w:proofErr w:type="spellEnd"/>
      <w:r w:rsidRPr="00F943BE">
        <w:rPr>
          <w:rStyle w:val="StyleStyleBold12pt"/>
          <w:rFonts w:asciiTheme="minorHAnsi" w:hAnsiTheme="minorHAnsi"/>
        </w:rPr>
        <w:t>, 2005</w:t>
      </w:r>
      <w:r w:rsidRPr="00F943BE">
        <w:rPr>
          <w:rFonts w:asciiTheme="minorHAnsi" w:hAnsiTheme="minorHAnsi" w:cs="Verdana"/>
          <w:sz w:val="16"/>
          <w:szCs w:val="26"/>
        </w:rPr>
        <w:t xml:space="preserve"> </w:t>
      </w:r>
      <w:r w:rsidRPr="00F943BE">
        <w:rPr>
          <w:rFonts w:asciiTheme="minorHAnsi" w:hAnsiTheme="minorHAnsi"/>
          <w:sz w:val="16"/>
        </w:rPr>
        <w:t xml:space="preserve">(John is a JD Candidate at the </w:t>
      </w:r>
      <w:proofErr w:type="gramStart"/>
      <w:r w:rsidRPr="00F943BE">
        <w:rPr>
          <w:rFonts w:asciiTheme="minorHAnsi" w:hAnsiTheme="minorHAnsi"/>
          <w:sz w:val="16"/>
        </w:rPr>
        <w:t>university</w:t>
      </w:r>
      <w:proofErr w:type="gramEnd"/>
      <w:r w:rsidRPr="00F943BE">
        <w:rPr>
          <w:rFonts w:asciiTheme="minorHAnsi" w:hAnsiTheme="minorHAnsi"/>
          <w:sz w:val="16"/>
        </w:rPr>
        <w:t xml:space="preserve"> of California, Hastings College of the Law. “Applying the Rule of Law in the War on Terror: An Examination of Guantanamo </w:t>
      </w:r>
      <w:proofErr w:type="spellStart"/>
      <w:r w:rsidRPr="00F943BE">
        <w:rPr>
          <w:rFonts w:asciiTheme="minorHAnsi" w:hAnsiTheme="minorHAnsi"/>
          <w:sz w:val="16"/>
        </w:rPr>
        <w:t>Bya</w:t>
      </w:r>
      <w:proofErr w:type="spellEnd"/>
      <w:r w:rsidRPr="00F943BE">
        <w:rPr>
          <w:rFonts w:asciiTheme="minorHAnsi" w:hAnsiTheme="minorHAnsi"/>
          <w:sz w:val="16"/>
        </w:rPr>
        <w:t xml:space="preserve"> Through the Lens of the US Constitution and the Geneva </w:t>
      </w:r>
      <w:proofErr w:type="spellStart"/>
      <w:r w:rsidRPr="00F943BE">
        <w:rPr>
          <w:rFonts w:asciiTheme="minorHAnsi" w:hAnsiTheme="minorHAnsi"/>
          <w:sz w:val="16"/>
        </w:rPr>
        <w:t>Congentions</w:t>
      </w:r>
      <w:proofErr w:type="spellEnd"/>
      <w:r w:rsidRPr="00F943BE">
        <w:rPr>
          <w:rFonts w:asciiTheme="minorHAnsi" w:hAnsiTheme="minorHAnsi"/>
          <w:sz w:val="16"/>
        </w:rPr>
        <w:t xml:space="preserve">” </w:t>
      </w:r>
      <w:proofErr w:type="gramStart"/>
      <w:r w:rsidRPr="00F943BE">
        <w:rPr>
          <w:rFonts w:asciiTheme="minorHAnsi" w:hAnsiTheme="minorHAnsi"/>
          <w:sz w:val="16"/>
        </w:rPr>
        <w:t>Spring</w:t>
      </w:r>
      <w:proofErr w:type="gramEnd"/>
      <w:r w:rsidRPr="00F943BE">
        <w:rPr>
          <w:rFonts w:asciiTheme="minorHAnsi" w:hAnsiTheme="minorHAnsi"/>
          <w:sz w:val="16"/>
        </w:rPr>
        <w:t xml:space="preserve"> 2005. 28 Hastings Int’l &amp; Comp. L. Rev. 481)</w:t>
      </w:r>
    </w:p>
    <w:p w:rsidR="003F56C7" w:rsidRPr="008D5AC7" w:rsidRDefault="003F56C7" w:rsidP="008D5AC7">
      <w:pPr>
        <w:rPr>
          <w:sz w:val="22"/>
        </w:rPr>
      </w:pPr>
      <w:proofErr w:type="gramStart"/>
      <w:r w:rsidRPr="008D5AC7">
        <w:rPr>
          <w:sz w:val="22"/>
        </w:rPr>
        <w:t xml:space="preserve">Specialized, Congressionally-authorized </w:t>
      </w:r>
      <w:r w:rsidR="00F6490D" w:rsidRPr="008D5AC7">
        <w:rPr>
          <w:sz w:val="22"/>
        </w:rPr>
        <w:t>…</w:t>
      </w:r>
      <w:r w:rsidRPr="008D5AC7">
        <w:rPr>
          <w:sz w:val="22"/>
        </w:rPr>
        <w:t xml:space="preserve"> Executive branch and the Legislature to the rule of law.</w:t>
      </w:r>
      <w:proofErr w:type="gramEnd"/>
      <w:r w:rsidRPr="008D5AC7">
        <w:rPr>
          <w:sz w:val="22"/>
        </w:rPr>
        <w:t xml:space="preserve"> </w:t>
      </w:r>
      <w:hyperlink r:id="rId18" w:anchor="n123" w:history="1">
        <w:r w:rsidRPr="008D5AC7">
          <w:rPr>
            <w:rStyle w:val="Hyperlink"/>
            <w:sz w:val="22"/>
          </w:rPr>
          <w:t>n123</w:t>
        </w:r>
      </w:hyperlink>
    </w:p>
    <w:p w:rsidR="003F56C7" w:rsidRPr="00F943BE" w:rsidRDefault="003F56C7" w:rsidP="003F56C7">
      <w:pPr>
        <w:pStyle w:val="Heading4"/>
        <w:rPr>
          <w:rFonts w:asciiTheme="minorHAnsi" w:hAnsiTheme="minorHAnsi"/>
        </w:rPr>
      </w:pPr>
      <w:r w:rsidRPr="00F943BE">
        <w:rPr>
          <w:rFonts w:asciiTheme="minorHAnsi" w:hAnsiTheme="minorHAnsi"/>
        </w:rPr>
        <w:t xml:space="preserve">Incorporating procedural justice into a Domestic Terror Court is key- treatment of each individual detainee influences perception of the United States.  </w:t>
      </w:r>
    </w:p>
    <w:p w:rsidR="003F56C7" w:rsidRPr="00F943BE" w:rsidRDefault="003F56C7" w:rsidP="003F56C7">
      <w:pPr>
        <w:rPr>
          <w:rFonts w:asciiTheme="minorHAnsi" w:hAnsiTheme="minorHAnsi"/>
          <w:sz w:val="16"/>
        </w:rPr>
      </w:pPr>
      <w:proofErr w:type="gramStart"/>
      <w:r w:rsidRPr="00F943BE">
        <w:rPr>
          <w:rFonts w:asciiTheme="minorHAnsi" w:hAnsiTheme="minorHAnsi"/>
          <w:sz w:val="16"/>
        </w:rPr>
        <w:t xml:space="preserve">David </w:t>
      </w:r>
      <w:r w:rsidRPr="00F943BE">
        <w:rPr>
          <w:rStyle w:val="StyleStyleBold12pt"/>
          <w:rFonts w:asciiTheme="minorHAnsi" w:hAnsiTheme="minorHAnsi"/>
        </w:rPr>
        <w:t>Welsh</w:t>
      </w:r>
      <w:r w:rsidRPr="00F943BE">
        <w:rPr>
          <w:rFonts w:asciiTheme="minorHAnsi" w:hAnsiTheme="minorHAnsi"/>
          <w:sz w:val="16"/>
        </w:rPr>
        <w:t>, J.D. from the University of Utah.</w:t>
      </w:r>
      <w:proofErr w:type="gramEnd"/>
      <w:r w:rsidRPr="00F943BE">
        <w:rPr>
          <w:rFonts w:asciiTheme="minorHAnsi" w:hAnsiTheme="minorHAnsi"/>
          <w:sz w:val="16"/>
        </w:rPr>
        <w:t xml:space="preserve"> He is currently a doctoral student in the Eller School of Business at the University of Arizona where his research focuses on organizational fairness and ethics, “Procedural Justice Post-9/11: The Effects of Procedurally Unfair Treatment of Detainees on Perceptions of Global Legitimacy”, 9 U.N.H. L. Rev. 261, March </w:t>
      </w:r>
      <w:r w:rsidRPr="00F943BE">
        <w:rPr>
          <w:rStyle w:val="StyleStyleBold12pt"/>
          <w:rFonts w:asciiTheme="minorHAnsi" w:hAnsiTheme="minorHAnsi"/>
        </w:rPr>
        <w:t>2011</w:t>
      </w:r>
      <w:r w:rsidRPr="00F943BE">
        <w:rPr>
          <w:rFonts w:asciiTheme="minorHAnsi" w:hAnsiTheme="minorHAnsi"/>
          <w:sz w:val="16"/>
        </w:rPr>
        <w:t>, Lexis</w:t>
      </w:r>
    </w:p>
    <w:p w:rsidR="003F56C7" w:rsidRPr="008D5AC7" w:rsidRDefault="003F56C7" w:rsidP="008D5AC7">
      <w:pPr>
        <w:rPr>
          <w:sz w:val="22"/>
        </w:rPr>
      </w:pPr>
      <w:r w:rsidRPr="008D5AC7">
        <w:rPr>
          <w:sz w:val="22"/>
        </w:rPr>
        <w:t xml:space="preserve">V. The Importance of Procedural Justice¶ In the </w:t>
      </w:r>
      <w:r w:rsidR="00F6490D" w:rsidRPr="008D5AC7">
        <w:rPr>
          <w:sz w:val="22"/>
        </w:rPr>
        <w:t>…</w:t>
      </w:r>
      <w:r w:rsidRPr="008D5AC7">
        <w:rPr>
          <w:sz w:val="22"/>
        </w:rPr>
        <w:t>how these rules could be implemented in a DTC model.</w:t>
      </w:r>
    </w:p>
    <w:p w:rsidR="003F56C7" w:rsidRPr="00F943BE" w:rsidRDefault="003F56C7" w:rsidP="003F56C7">
      <w:pPr>
        <w:pStyle w:val="Heading4"/>
        <w:rPr>
          <w:rFonts w:asciiTheme="minorHAnsi" w:hAnsiTheme="minorHAnsi"/>
        </w:rPr>
      </w:pPr>
      <w:r w:rsidRPr="00F943BE">
        <w:rPr>
          <w:rFonts w:asciiTheme="minorHAnsi" w:hAnsiTheme="minorHAnsi"/>
        </w:rPr>
        <w:t xml:space="preserve">All branches are </w:t>
      </w:r>
      <w:proofErr w:type="gramStart"/>
      <w:r w:rsidRPr="00F943BE">
        <w:rPr>
          <w:rFonts w:asciiTheme="minorHAnsi" w:hAnsiTheme="minorHAnsi"/>
        </w:rPr>
        <w:t>key</w:t>
      </w:r>
      <w:proofErr w:type="gramEnd"/>
      <w:r>
        <w:rPr>
          <w:rFonts w:asciiTheme="minorHAnsi" w:hAnsiTheme="minorHAnsi"/>
        </w:rPr>
        <w:t xml:space="preserve"> –</w:t>
      </w:r>
      <w:r w:rsidRPr="00F943BE">
        <w:rPr>
          <w:rFonts w:asciiTheme="minorHAnsi" w:hAnsiTheme="minorHAnsi"/>
        </w:rPr>
        <w:t xml:space="preserve"> allowing one branch to dominate skews the process and destroys solvency. </w:t>
      </w:r>
    </w:p>
    <w:p w:rsidR="003F56C7" w:rsidRPr="00F943BE" w:rsidRDefault="003F56C7" w:rsidP="003F56C7">
      <w:pPr>
        <w:rPr>
          <w:rFonts w:asciiTheme="minorHAnsi" w:hAnsiTheme="minorHAnsi"/>
          <w:sz w:val="16"/>
        </w:rPr>
      </w:pPr>
      <w:proofErr w:type="gramStart"/>
      <w:r w:rsidRPr="00F943BE">
        <w:rPr>
          <w:rFonts w:asciiTheme="minorHAnsi" w:hAnsiTheme="minorHAnsi"/>
          <w:sz w:val="16"/>
        </w:rPr>
        <w:t xml:space="preserve">David </w:t>
      </w:r>
      <w:r w:rsidRPr="00F943BE">
        <w:rPr>
          <w:rStyle w:val="StyleStyleBold12pt"/>
          <w:rFonts w:asciiTheme="minorHAnsi" w:hAnsiTheme="minorHAnsi"/>
        </w:rPr>
        <w:t>Welsh</w:t>
      </w:r>
      <w:r w:rsidRPr="00F943BE">
        <w:rPr>
          <w:rFonts w:asciiTheme="minorHAnsi" w:hAnsiTheme="minorHAnsi"/>
          <w:sz w:val="16"/>
        </w:rPr>
        <w:t>, J.D. from the University of Utah.</w:t>
      </w:r>
      <w:proofErr w:type="gramEnd"/>
      <w:r w:rsidRPr="00F943BE">
        <w:rPr>
          <w:rFonts w:asciiTheme="minorHAnsi" w:hAnsiTheme="minorHAnsi"/>
          <w:sz w:val="16"/>
        </w:rPr>
        <w:t xml:space="preserve"> He is currently a doctoral student in the Eller School of Business at the University of Arizona where his research focuses on organizational fairness and ethics, “Procedural Justice Post-9/11: The Effects of Procedurally Unfair Treatment of Detainees on Perceptions of Global Legitimacy”, 9 U.N.H. L. Rev. 261, March 20</w:t>
      </w:r>
      <w:r w:rsidRPr="00F943BE">
        <w:rPr>
          <w:rStyle w:val="StyleStyleBold12pt"/>
          <w:rFonts w:asciiTheme="minorHAnsi" w:hAnsiTheme="minorHAnsi"/>
        </w:rPr>
        <w:t>11,</w:t>
      </w:r>
      <w:r w:rsidRPr="00F943BE">
        <w:rPr>
          <w:rFonts w:asciiTheme="minorHAnsi" w:hAnsiTheme="minorHAnsi"/>
          <w:sz w:val="16"/>
        </w:rPr>
        <w:t xml:space="preserve"> Lexis</w:t>
      </w:r>
    </w:p>
    <w:p w:rsidR="003F56C7" w:rsidRPr="008D5AC7" w:rsidRDefault="003F56C7" w:rsidP="008D5AC7">
      <w:pPr>
        <w:rPr>
          <w:sz w:val="22"/>
        </w:rPr>
      </w:pPr>
      <w:r w:rsidRPr="008D5AC7">
        <w:rPr>
          <w:sz w:val="22"/>
        </w:rPr>
        <w:lastRenderedPageBreak/>
        <w:t xml:space="preserve">Under the current detention </w:t>
      </w:r>
      <w:proofErr w:type="gramStart"/>
      <w:r w:rsidRPr="008D5AC7">
        <w:rPr>
          <w:sz w:val="22"/>
        </w:rPr>
        <w:t xml:space="preserve">regime, </w:t>
      </w:r>
      <w:r w:rsidR="00F6490D" w:rsidRPr="008D5AC7">
        <w:rPr>
          <w:sz w:val="22"/>
        </w:rPr>
        <w:t>…</w:t>
      </w:r>
      <w:r w:rsidRPr="008D5AC7">
        <w:rPr>
          <w:sz w:val="22"/>
        </w:rPr>
        <w:t>roadblock</w:t>
      </w:r>
      <w:proofErr w:type="gramEnd"/>
      <w:r w:rsidRPr="008D5AC7">
        <w:rPr>
          <w:sz w:val="22"/>
        </w:rPr>
        <w:t xml:space="preserve"> to reaching accurate decisions is cleared.</w:t>
      </w:r>
    </w:p>
    <w:p w:rsidR="003F56C7" w:rsidRPr="00F943BE" w:rsidRDefault="003F56C7" w:rsidP="003F56C7">
      <w:pPr>
        <w:pStyle w:val="Heading4"/>
        <w:rPr>
          <w:rFonts w:asciiTheme="minorHAnsi" w:hAnsiTheme="minorHAnsi"/>
        </w:rPr>
      </w:pPr>
      <w:r w:rsidRPr="00F943BE">
        <w:rPr>
          <w:rFonts w:asciiTheme="minorHAnsi" w:hAnsiTheme="minorHAnsi"/>
        </w:rPr>
        <w:t xml:space="preserve">The legislative process increases public awareness and debate which is key to resolving the contentious nature of Obama’s demands- even if stakeholders don’t agree with the proposal, the aff’s process ensures embrace, not backlash. </w:t>
      </w:r>
    </w:p>
    <w:p w:rsidR="003F56C7" w:rsidRPr="00F943BE" w:rsidRDefault="003F56C7" w:rsidP="003F56C7">
      <w:pPr>
        <w:rPr>
          <w:rFonts w:asciiTheme="minorHAnsi" w:hAnsiTheme="minorHAnsi"/>
          <w:sz w:val="16"/>
        </w:rPr>
      </w:pPr>
      <w:proofErr w:type="spellStart"/>
      <w:r w:rsidRPr="00F943BE">
        <w:rPr>
          <w:rStyle w:val="StyleStyleBold12pt"/>
          <w:rFonts w:asciiTheme="minorHAnsi" w:hAnsiTheme="minorHAnsi"/>
        </w:rPr>
        <w:t>Sillivana</w:t>
      </w:r>
      <w:proofErr w:type="spellEnd"/>
      <w:r w:rsidRPr="00F943BE">
        <w:rPr>
          <w:rStyle w:val="StyleStyleBold12pt"/>
          <w:rFonts w:asciiTheme="minorHAnsi" w:hAnsiTheme="minorHAnsi"/>
        </w:rPr>
        <w:t>, 2009</w:t>
      </w:r>
      <w:r w:rsidRPr="00F943BE">
        <w:rPr>
          <w:rFonts w:asciiTheme="minorHAnsi" w:hAnsiTheme="minorHAnsi"/>
          <w:sz w:val="16"/>
        </w:rPr>
        <w:t xml:space="preserve"> (Assistant Professor of Law, Paul M. Herbert Law Center, Louisiana State </w:t>
      </w:r>
      <w:proofErr w:type="spellStart"/>
      <w:r w:rsidRPr="00F943BE">
        <w:rPr>
          <w:rFonts w:asciiTheme="minorHAnsi" w:hAnsiTheme="minorHAnsi"/>
          <w:sz w:val="16"/>
        </w:rPr>
        <w:t>University</w:t>
      </w:r>
      <w:proofErr w:type="gramStart"/>
      <w:r w:rsidRPr="00F943BE">
        <w:rPr>
          <w:rFonts w:asciiTheme="minorHAnsi" w:hAnsiTheme="minorHAnsi"/>
          <w:sz w:val="16"/>
        </w:rPr>
        <w:t>.“</w:t>
      </w:r>
      <w:proofErr w:type="gramEnd"/>
      <w:r w:rsidRPr="00F943BE">
        <w:rPr>
          <w:rFonts w:asciiTheme="minorHAnsi" w:hAnsiTheme="minorHAnsi"/>
          <w:sz w:val="16"/>
        </w:rPr>
        <w:t>Lincoln’s</w:t>
      </w:r>
      <w:proofErr w:type="spellEnd"/>
      <w:r w:rsidRPr="00F943BE">
        <w:rPr>
          <w:rFonts w:asciiTheme="minorHAnsi" w:hAnsiTheme="minorHAnsi"/>
          <w:sz w:val="16"/>
        </w:rPr>
        <w:t xml:space="preserve"> Constitutionalism in Time of War: Lessons for the War on Terror?” Article: “INTERNATIONAL LAW AND DOMESTIC LEGITIMACY: REMARKS PREPARED FOR LINCOLN’S CONSTITUTIONALISM IN TIME OF WAR: LESSONS FOR THE CURRENT WAR ON TERROR? </w:t>
      </w:r>
      <w:proofErr w:type="gramStart"/>
      <w:r w:rsidRPr="00F943BE">
        <w:rPr>
          <w:rFonts w:asciiTheme="minorHAnsi" w:hAnsiTheme="minorHAnsi"/>
          <w:sz w:val="16"/>
        </w:rPr>
        <w:t>Chapman Law Review.</w:t>
      </w:r>
      <w:proofErr w:type="gramEnd"/>
      <w:r w:rsidRPr="00F943BE">
        <w:rPr>
          <w:rFonts w:asciiTheme="minorHAnsi" w:hAnsiTheme="minorHAnsi"/>
          <w:sz w:val="16"/>
        </w:rPr>
        <w:t xml:space="preserve"> </w:t>
      </w:r>
      <w:proofErr w:type="gramStart"/>
      <w:r w:rsidRPr="00F943BE">
        <w:rPr>
          <w:rFonts w:asciiTheme="minorHAnsi" w:hAnsiTheme="minorHAnsi"/>
          <w:sz w:val="16"/>
        </w:rPr>
        <w:t>Spring 2009.</w:t>
      </w:r>
      <w:proofErr w:type="gramEnd"/>
      <w:r w:rsidRPr="00F943BE">
        <w:rPr>
          <w:rFonts w:asciiTheme="minorHAnsi" w:hAnsiTheme="minorHAnsi"/>
          <w:sz w:val="16"/>
        </w:rPr>
        <w:t xml:space="preserve"> Web, </w:t>
      </w:r>
      <w:proofErr w:type="spellStart"/>
      <w:r w:rsidRPr="00F943BE">
        <w:rPr>
          <w:rFonts w:asciiTheme="minorHAnsi" w:hAnsiTheme="minorHAnsi"/>
          <w:sz w:val="16"/>
        </w:rPr>
        <w:t>Acc</w:t>
      </w:r>
      <w:proofErr w:type="spellEnd"/>
      <w:r w:rsidRPr="00F943BE">
        <w:rPr>
          <w:rFonts w:asciiTheme="minorHAnsi" w:hAnsiTheme="minorHAnsi"/>
          <w:sz w:val="16"/>
        </w:rPr>
        <w:t xml:space="preserve"> 8/14/2013 at </w:t>
      </w:r>
      <w:hyperlink r:id="rId19" w:history="1">
        <w:r w:rsidRPr="00F943BE">
          <w:rPr>
            <w:rFonts w:asciiTheme="minorHAnsi" w:hAnsiTheme="minorHAnsi"/>
            <w:sz w:val="16"/>
          </w:rPr>
          <w:t>http://www.chapmanlawreview.com/?p=1514</w:t>
        </w:r>
      </w:hyperlink>
      <w:r w:rsidRPr="00F943BE">
        <w:rPr>
          <w:rFonts w:asciiTheme="minorHAnsi" w:hAnsiTheme="minorHAnsi"/>
          <w:sz w:val="16"/>
        </w:rPr>
        <w:t>)</w:t>
      </w:r>
    </w:p>
    <w:p w:rsidR="003F56C7" w:rsidRPr="008D5AC7" w:rsidRDefault="003F56C7" w:rsidP="008D5AC7">
      <w:pPr>
        <w:rPr>
          <w:sz w:val="22"/>
        </w:rPr>
      </w:pPr>
      <w:r w:rsidRPr="008D5AC7">
        <w:rPr>
          <w:sz w:val="22"/>
        </w:rPr>
        <w:t xml:space="preserve">Moreover, the incorporation of international </w:t>
      </w:r>
      <w:r w:rsidR="00F6490D" w:rsidRPr="008D5AC7">
        <w:rPr>
          <w:sz w:val="22"/>
        </w:rPr>
        <w:t>…</w:t>
      </w:r>
      <w:r w:rsidRPr="008D5AC7">
        <w:rPr>
          <w:sz w:val="22"/>
        </w:rPr>
        <w:t xml:space="preserve"> reflects a decision against the passage of any legislation.</w:t>
      </w:r>
    </w:p>
    <w:p w:rsidR="003F56C7" w:rsidRPr="00F943BE" w:rsidRDefault="003F56C7" w:rsidP="003F56C7">
      <w:pPr>
        <w:pStyle w:val="Heading4"/>
        <w:rPr>
          <w:rFonts w:asciiTheme="minorHAnsi" w:hAnsiTheme="minorHAnsi"/>
        </w:rPr>
      </w:pPr>
      <w:r w:rsidRPr="00F943BE">
        <w:rPr>
          <w:rFonts w:asciiTheme="minorHAnsi" w:hAnsiTheme="minorHAnsi"/>
        </w:rPr>
        <w:t xml:space="preserve">It’s a sequencing question- Congressional action to affirm international law provides the proper framework for legitimate executive action. Gitmo proves structural limitations are a prerequisite to executive action. </w:t>
      </w:r>
    </w:p>
    <w:p w:rsidR="003F56C7" w:rsidRPr="00F943BE" w:rsidRDefault="003F56C7" w:rsidP="003F56C7">
      <w:pPr>
        <w:rPr>
          <w:rFonts w:asciiTheme="minorHAnsi" w:hAnsiTheme="minorHAnsi"/>
          <w:sz w:val="16"/>
        </w:rPr>
      </w:pPr>
      <w:proofErr w:type="spellStart"/>
      <w:r w:rsidRPr="00F943BE">
        <w:rPr>
          <w:rStyle w:val="StyleStyleBold12pt"/>
          <w:rFonts w:asciiTheme="minorHAnsi" w:hAnsiTheme="minorHAnsi"/>
        </w:rPr>
        <w:t>Sillivana</w:t>
      </w:r>
      <w:proofErr w:type="spellEnd"/>
      <w:r w:rsidRPr="00F943BE">
        <w:rPr>
          <w:rStyle w:val="StyleStyleBold12pt"/>
          <w:rFonts w:asciiTheme="minorHAnsi" w:hAnsiTheme="minorHAnsi"/>
        </w:rPr>
        <w:t>, 2009</w:t>
      </w:r>
      <w:r w:rsidRPr="00F943BE">
        <w:rPr>
          <w:rFonts w:asciiTheme="minorHAnsi" w:hAnsiTheme="minorHAnsi"/>
          <w:sz w:val="16"/>
        </w:rPr>
        <w:t xml:space="preserve"> (Assistant Professor of Law, Paul M. Herbert Law Center, Louisiana State </w:t>
      </w:r>
      <w:proofErr w:type="spellStart"/>
      <w:r w:rsidRPr="00F943BE">
        <w:rPr>
          <w:rFonts w:asciiTheme="minorHAnsi" w:hAnsiTheme="minorHAnsi"/>
          <w:sz w:val="16"/>
        </w:rPr>
        <w:t>University</w:t>
      </w:r>
      <w:proofErr w:type="gramStart"/>
      <w:r w:rsidRPr="00F943BE">
        <w:rPr>
          <w:rFonts w:asciiTheme="minorHAnsi" w:hAnsiTheme="minorHAnsi"/>
          <w:sz w:val="16"/>
        </w:rPr>
        <w:t>.“</w:t>
      </w:r>
      <w:proofErr w:type="gramEnd"/>
      <w:r w:rsidRPr="00F943BE">
        <w:rPr>
          <w:rFonts w:asciiTheme="minorHAnsi" w:hAnsiTheme="minorHAnsi"/>
          <w:sz w:val="16"/>
        </w:rPr>
        <w:t>Lincoln’s</w:t>
      </w:r>
      <w:proofErr w:type="spellEnd"/>
      <w:r w:rsidRPr="00F943BE">
        <w:rPr>
          <w:rFonts w:asciiTheme="minorHAnsi" w:hAnsiTheme="minorHAnsi"/>
          <w:sz w:val="16"/>
        </w:rPr>
        <w:t xml:space="preserve"> Constitutionalism in Time of War: Lessons for the War on Terror?” Article: “INTERNATIONAL LAW AND DOMESTIC LEGITIMACY: REMARKS PREPARED FOR LINCOLN’S CONSTITUTIONALISM IN TIME OF WAR: LESSONS FOR THE CURRENT WAR ON TERROR? </w:t>
      </w:r>
      <w:proofErr w:type="gramStart"/>
      <w:r w:rsidRPr="00F943BE">
        <w:rPr>
          <w:rFonts w:asciiTheme="minorHAnsi" w:hAnsiTheme="minorHAnsi"/>
          <w:sz w:val="16"/>
        </w:rPr>
        <w:t>Chapman Law Review.</w:t>
      </w:r>
      <w:proofErr w:type="gramEnd"/>
      <w:r w:rsidRPr="00F943BE">
        <w:rPr>
          <w:rFonts w:asciiTheme="minorHAnsi" w:hAnsiTheme="minorHAnsi"/>
          <w:sz w:val="16"/>
        </w:rPr>
        <w:t xml:space="preserve"> </w:t>
      </w:r>
      <w:proofErr w:type="gramStart"/>
      <w:r w:rsidRPr="00F943BE">
        <w:rPr>
          <w:rFonts w:asciiTheme="minorHAnsi" w:hAnsiTheme="minorHAnsi"/>
          <w:sz w:val="16"/>
        </w:rPr>
        <w:t>Spring 2009.</w:t>
      </w:r>
      <w:proofErr w:type="gramEnd"/>
      <w:r w:rsidRPr="00F943BE">
        <w:rPr>
          <w:rFonts w:asciiTheme="minorHAnsi" w:hAnsiTheme="minorHAnsi"/>
          <w:sz w:val="16"/>
        </w:rPr>
        <w:t xml:space="preserve"> Web, </w:t>
      </w:r>
      <w:proofErr w:type="spellStart"/>
      <w:r w:rsidRPr="00F943BE">
        <w:rPr>
          <w:rFonts w:asciiTheme="minorHAnsi" w:hAnsiTheme="minorHAnsi"/>
          <w:sz w:val="16"/>
        </w:rPr>
        <w:t>Acc</w:t>
      </w:r>
      <w:proofErr w:type="spellEnd"/>
      <w:r w:rsidRPr="00F943BE">
        <w:rPr>
          <w:rFonts w:asciiTheme="minorHAnsi" w:hAnsiTheme="minorHAnsi"/>
          <w:sz w:val="16"/>
        </w:rPr>
        <w:t xml:space="preserve"> 8/14/2013 at </w:t>
      </w:r>
      <w:hyperlink r:id="rId20" w:history="1">
        <w:r w:rsidRPr="00F943BE">
          <w:rPr>
            <w:rFonts w:asciiTheme="minorHAnsi" w:hAnsiTheme="minorHAnsi"/>
            <w:sz w:val="16"/>
          </w:rPr>
          <w:t>http://www.chapmanlawreview.com/?p=1514</w:t>
        </w:r>
      </w:hyperlink>
      <w:r w:rsidRPr="00F943BE">
        <w:rPr>
          <w:rFonts w:asciiTheme="minorHAnsi" w:hAnsiTheme="minorHAnsi"/>
          <w:sz w:val="16"/>
        </w:rPr>
        <w:t>)</w:t>
      </w:r>
    </w:p>
    <w:p w:rsidR="003F56C7" w:rsidRPr="008D5AC7" w:rsidRDefault="003F56C7" w:rsidP="008D5AC7">
      <w:pPr>
        <w:rPr>
          <w:sz w:val="22"/>
        </w:rPr>
      </w:pPr>
      <w:r w:rsidRPr="008D5AC7">
        <w:rPr>
          <w:sz w:val="22"/>
        </w:rPr>
        <w:t xml:space="preserve">B. Extra-Executive Structural </w:t>
      </w:r>
      <w:r w:rsidR="00F6490D" w:rsidRPr="008D5AC7">
        <w:rPr>
          <w:sz w:val="22"/>
        </w:rPr>
        <w:t>…</w:t>
      </w:r>
      <w:r w:rsidRPr="008D5AC7">
        <w:rPr>
          <w:sz w:val="22"/>
        </w:rPr>
        <w:t>discretion of unknown officials.”73</w:t>
      </w:r>
    </w:p>
    <w:p w:rsidR="003F56C7" w:rsidRPr="00F943BE" w:rsidRDefault="003F56C7" w:rsidP="003F56C7">
      <w:pPr>
        <w:pStyle w:val="Heading4"/>
        <w:rPr>
          <w:rFonts w:asciiTheme="minorHAnsi" w:hAnsiTheme="minorHAnsi"/>
        </w:rPr>
      </w:pPr>
      <w:r w:rsidRPr="00F943BE">
        <w:rPr>
          <w:rFonts w:asciiTheme="minorHAnsi" w:hAnsiTheme="minorHAnsi"/>
        </w:rPr>
        <w:t xml:space="preserve">A DTC keeps both fairness and efficiency in view, but refuses to sacrifice rights in the name of effectiveness. </w:t>
      </w:r>
    </w:p>
    <w:p w:rsidR="003F56C7" w:rsidRPr="00F943BE" w:rsidRDefault="003F56C7" w:rsidP="003F56C7">
      <w:pPr>
        <w:rPr>
          <w:rFonts w:asciiTheme="minorHAnsi" w:hAnsiTheme="minorHAnsi"/>
          <w:sz w:val="16"/>
        </w:rPr>
      </w:pPr>
      <w:proofErr w:type="gramStart"/>
      <w:r w:rsidRPr="00F943BE">
        <w:rPr>
          <w:rFonts w:asciiTheme="minorHAnsi" w:hAnsiTheme="minorHAnsi"/>
          <w:sz w:val="16"/>
        </w:rPr>
        <w:t xml:space="preserve">David </w:t>
      </w:r>
      <w:r w:rsidRPr="00F943BE">
        <w:rPr>
          <w:rStyle w:val="StyleStyleBold12pt"/>
          <w:rFonts w:asciiTheme="minorHAnsi" w:hAnsiTheme="minorHAnsi"/>
        </w:rPr>
        <w:t>Welsh</w:t>
      </w:r>
      <w:r w:rsidRPr="00F943BE">
        <w:rPr>
          <w:rFonts w:asciiTheme="minorHAnsi" w:hAnsiTheme="minorHAnsi"/>
          <w:sz w:val="16"/>
        </w:rPr>
        <w:t>, J.D. from the University of Utah.</w:t>
      </w:r>
      <w:proofErr w:type="gramEnd"/>
      <w:r w:rsidRPr="00F943BE">
        <w:rPr>
          <w:rFonts w:asciiTheme="minorHAnsi" w:hAnsiTheme="minorHAnsi"/>
          <w:sz w:val="16"/>
        </w:rPr>
        <w:t xml:space="preserve"> He is currently a doctoral student in the Eller School of Business at the University of Arizona where his research focuses on organizational fairness and ethics, “Procedural Justice Post-9/11: The Effects of Procedurally Unfair Treatment of Detainees on Perceptions of Global Legitimacy”, 9 U.N.H. L. Rev. 261, March 20</w:t>
      </w:r>
      <w:r w:rsidRPr="00F943BE">
        <w:rPr>
          <w:rStyle w:val="StyleStyleBold12pt"/>
          <w:rFonts w:asciiTheme="minorHAnsi" w:hAnsiTheme="minorHAnsi"/>
        </w:rPr>
        <w:t>11</w:t>
      </w:r>
      <w:r w:rsidRPr="00F943BE">
        <w:rPr>
          <w:rFonts w:asciiTheme="minorHAnsi" w:hAnsiTheme="minorHAnsi"/>
          <w:sz w:val="16"/>
        </w:rPr>
        <w:t>, Lexis</w:t>
      </w:r>
    </w:p>
    <w:p w:rsidR="003F56C7" w:rsidRPr="008D5AC7" w:rsidRDefault="003F56C7" w:rsidP="008D5AC7">
      <w:pPr>
        <w:rPr>
          <w:sz w:val="22"/>
        </w:rPr>
      </w:pPr>
      <w:r w:rsidRPr="008D5AC7">
        <w:rPr>
          <w:sz w:val="22"/>
        </w:rPr>
        <w:t xml:space="preserve">VII. Balancing Fairness, Effectiveness, and Efficiency¶ </w:t>
      </w:r>
      <w:proofErr w:type="gramStart"/>
      <w:r w:rsidRPr="008D5AC7">
        <w:rPr>
          <w:sz w:val="22"/>
        </w:rPr>
        <w:t>Although</w:t>
      </w:r>
      <w:proofErr w:type="gramEnd"/>
      <w:r w:rsidRPr="008D5AC7">
        <w:rPr>
          <w:sz w:val="22"/>
        </w:rPr>
        <w:t xml:space="preserve"> enhancing procedural justice is critical to U.S. success in the War on Terror, </w:t>
      </w:r>
      <w:r w:rsidRPr="008D5AC7">
        <w:rPr>
          <w:sz w:val="22"/>
          <w:highlight w:val="green"/>
        </w:rPr>
        <w:t>fairness</w:t>
      </w:r>
      <w:r w:rsidRPr="008D5AC7">
        <w:rPr>
          <w:sz w:val="22"/>
        </w:rPr>
        <w:t xml:space="preserve"> is not an absolute and </w:t>
      </w:r>
      <w:r w:rsidR="00F6490D" w:rsidRPr="008D5AC7">
        <w:rPr>
          <w:sz w:val="22"/>
          <w:highlight w:val="green"/>
        </w:rPr>
        <w:t>…</w:t>
      </w:r>
      <w:r w:rsidRPr="008D5AC7">
        <w:rPr>
          <w:sz w:val="22"/>
          <w:highlight w:val="green"/>
        </w:rPr>
        <w:t>long-term effectiveness</w:t>
      </w:r>
      <w:r w:rsidRPr="008D5AC7">
        <w:rPr>
          <w:sz w:val="22"/>
        </w:rPr>
        <w:t xml:space="preserve"> in the War on Terror.</w:t>
      </w:r>
    </w:p>
    <w:p w:rsidR="003F56C7" w:rsidRPr="00F943BE" w:rsidRDefault="003F56C7" w:rsidP="003F56C7">
      <w:pPr>
        <w:pStyle w:val="Heading4"/>
        <w:rPr>
          <w:rFonts w:asciiTheme="minorHAnsi" w:hAnsiTheme="minorHAnsi"/>
        </w:rPr>
      </w:pPr>
      <w:r w:rsidRPr="00F943BE">
        <w:rPr>
          <w:rFonts w:asciiTheme="minorHAnsi" w:hAnsiTheme="minorHAnsi"/>
        </w:rPr>
        <w:t>Studies quantify a decline in American legitimacy due to indefinite detention policy</w:t>
      </w:r>
    </w:p>
    <w:p w:rsidR="003F56C7" w:rsidRPr="00F943BE" w:rsidRDefault="003F56C7" w:rsidP="003F56C7">
      <w:pPr>
        <w:rPr>
          <w:rFonts w:asciiTheme="minorHAnsi" w:hAnsiTheme="minorHAnsi"/>
          <w:sz w:val="16"/>
        </w:rPr>
      </w:pPr>
      <w:proofErr w:type="gramStart"/>
      <w:r w:rsidRPr="00F943BE">
        <w:rPr>
          <w:rFonts w:asciiTheme="minorHAnsi" w:hAnsiTheme="minorHAnsi"/>
          <w:sz w:val="16"/>
        </w:rPr>
        <w:t xml:space="preserve">David </w:t>
      </w:r>
      <w:r w:rsidRPr="00F943BE">
        <w:rPr>
          <w:rStyle w:val="StyleStyleBold12pt"/>
          <w:rFonts w:asciiTheme="minorHAnsi" w:hAnsiTheme="minorHAnsi"/>
        </w:rPr>
        <w:t>Welsh</w:t>
      </w:r>
      <w:r w:rsidRPr="00F943BE">
        <w:rPr>
          <w:rFonts w:asciiTheme="minorHAnsi" w:hAnsiTheme="minorHAnsi"/>
          <w:sz w:val="16"/>
        </w:rPr>
        <w:t>, J.D. from the University of Utah.</w:t>
      </w:r>
      <w:proofErr w:type="gramEnd"/>
      <w:r w:rsidRPr="00F943BE">
        <w:rPr>
          <w:rFonts w:asciiTheme="minorHAnsi" w:hAnsiTheme="minorHAnsi"/>
          <w:sz w:val="16"/>
        </w:rPr>
        <w:t xml:space="preserve"> He is currently a doctoral student in the Eller School of Business at the University of Arizona where his research focuses on organizational fairness and ethics, “Procedural Justice Post-9/11: The Effects of Procedurally Unfair Treatment of Detainees on Perceptions of Global Legitimacy”, 9 U.N.H. L. Rev. 261, March 20</w:t>
      </w:r>
      <w:r w:rsidRPr="00F943BE">
        <w:rPr>
          <w:rStyle w:val="StyleStyleBold12pt"/>
          <w:rFonts w:asciiTheme="minorHAnsi" w:hAnsiTheme="minorHAnsi"/>
        </w:rPr>
        <w:t>11</w:t>
      </w:r>
      <w:r w:rsidRPr="00F943BE">
        <w:rPr>
          <w:rFonts w:asciiTheme="minorHAnsi" w:hAnsiTheme="minorHAnsi"/>
          <w:sz w:val="16"/>
        </w:rPr>
        <w:t>, Lexis</w:t>
      </w:r>
    </w:p>
    <w:p w:rsidR="003F56C7" w:rsidRPr="008D5AC7" w:rsidRDefault="003F56C7" w:rsidP="008D5AC7">
      <w:pPr>
        <w:rPr>
          <w:sz w:val="22"/>
        </w:rPr>
      </w:pPr>
      <w:proofErr w:type="gramStart"/>
      <w:r w:rsidRPr="008D5AC7">
        <w:rPr>
          <w:sz w:val="22"/>
        </w:rPr>
        <w:t xml:space="preserve">Similarly, the U.S. military </w:t>
      </w:r>
      <w:r w:rsidR="00F6490D" w:rsidRPr="008D5AC7">
        <w:rPr>
          <w:sz w:val="22"/>
        </w:rPr>
        <w:t>…</w:t>
      </w:r>
      <w:r w:rsidRPr="008D5AC7">
        <w:rPr>
          <w:sz w:val="22"/>
        </w:rPr>
        <w:t xml:space="preserve"> notion of innocent until proven guilty.</w:t>
      </w:r>
      <w:proofErr w:type="gramEnd"/>
    </w:p>
    <w:p w:rsidR="003F56C7" w:rsidRPr="00F943BE" w:rsidRDefault="003F56C7" w:rsidP="003F56C7">
      <w:pPr>
        <w:pStyle w:val="Heading4"/>
      </w:pPr>
      <w:r w:rsidRPr="00F943BE">
        <w:t xml:space="preserve">President’s authority to detain until the end of hostilities comes from the AUMF.  </w:t>
      </w:r>
    </w:p>
    <w:p w:rsidR="003F56C7" w:rsidRPr="00F943BE" w:rsidRDefault="003F56C7" w:rsidP="003F56C7">
      <w:pPr>
        <w:rPr>
          <w:rFonts w:asciiTheme="minorHAnsi" w:hAnsiTheme="minorHAnsi"/>
          <w:sz w:val="16"/>
        </w:rPr>
      </w:pPr>
      <w:r w:rsidRPr="00F943BE">
        <w:rPr>
          <w:rStyle w:val="StyleStyleBold12pt"/>
          <w:rFonts w:asciiTheme="minorHAnsi" w:hAnsiTheme="minorHAnsi"/>
        </w:rPr>
        <w:t>Hammond, 2012, (</w:t>
      </w:r>
      <w:r w:rsidRPr="00F943BE">
        <w:rPr>
          <w:rFonts w:asciiTheme="minorHAnsi" w:hAnsiTheme="minorHAnsi"/>
          <w:sz w:val="16"/>
        </w:rPr>
        <w:t xml:space="preserve">J.D. Candidate 2013, University of Southern California Gould School of Law; B.S. Environmental Economics &amp; Policy 2009, University of California, Berkeley. </w:t>
      </w:r>
      <w:proofErr w:type="gramStart"/>
      <w:r w:rsidRPr="00F943BE">
        <w:rPr>
          <w:rFonts w:asciiTheme="minorHAnsi" w:hAnsiTheme="minorHAnsi"/>
          <w:sz w:val="16"/>
        </w:rPr>
        <w:t>Southern California Interdisciplinary Law Journal.</w:t>
      </w:r>
      <w:proofErr w:type="gramEnd"/>
      <w:r w:rsidRPr="00F943BE">
        <w:rPr>
          <w:rFonts w:asciiTheme="minorHAnsi" w:hAnsiTheme="minorHAnsi"/>
          <w:sz w:val="16"/>
        </w:rPr>
        <w:t xml:space="preserve">  </w:t>
      </w:r>
      <w:proofErr w:type="gramStart"/>
      <w:r w:rsidRPr="00F943BE">
        <w:rPr>
          <w:rFonts w:asciiTheme="minorHAnsi" w:hAnsiTheme="minorHAnsi"/>
          <w:sz w:val="16"/>
        </w:rPr>
        <w:t xml:space="preserve">22 S. Cal. </w:t>
      </w:r>
      <w:proofErr w:type="spellStart"/>
      <w:r w:rsidRPr="00F943BE">
        <w:rPr>
          <w:rFonts w:asciiTheme="minorHAnsi" w:hAnsiTheme="minorHAnsi"/>
          <w:sz w:val="16"/>
        </w:rPr>
        <w:t>Interdis</w:t>
      </w:r>
      <w:proofErr w:type="spellEnd"/>
      <w:r w:rsidRPr="00F943BE">
        <w:rPr>
          <w:rFonts w:asciiTheme="minorHAnsi" w:hAnsiTheme="minorHAnsi"/>
          <w:sz w:val="16"/>
        </w:rPr>
        <w:t>.</w:t>
      </w:r>
      <w:proofErr w:type="gramEnd"/>
      <w:r w:rsidRPr="00F943BE">
        <w:rPr>
          <w:rFonts w:asciiTheme="minorHAnsi" w:hAnsiTheme="minorHAnsi"/>
          <w:sz w:val="16"/>
        </w:rPr>
        <w:t xml:space="preserve"> L.J. 193 “NOTE: THE NATIONAL DEFENSE AUTHORIZATION ACT AND THE UNBOUND AUTHORITY TO DETAIN: A CALL TO CONGRESS” Lexis. </w:t>
      </w:r>
    </w:p>
    <w:p w:rsidR="00F6490D" w:rsidRDefault="003F56C7" w:rsidP="003F56C7">
      <w:pPr>
        <w:rPr>
          <w:rFonts w:asciiTheme="minorHAnsi" w:hAnsiTheme="minorHAnsi"/>
          <w:sz w:val="16"/>
        </w:rPr>
      </w:pPr>
      <w:r w:rsidRPr="00F943BE">
        <w:rPr>
          <w:rFonts w:asciiTheme="minorHAnsi" w:hAnsiTheme="minorHAnsi"/>
          <w:sz w:val="16"/>
        </w:rPr>
        <w:t xml:space="preserve">n5. </w:t>
      </w:r>
    </w:p>
    <w:p w:rsidR="003F56C7" w:rsidRPr="008D5AC7" w:rsidRDefault="003F56C7" w:rsidP="008D5AC7">
      <w:pPr>
        <w:rPr>
          <w:sz w:val="22"/>
        </w:rPr>
      </w:pPr>
      <w:r w:rsidRPr="008D5AC7">
        <w:rPr>
          <w:sz w:val="22"/>
        </w:rPr>
        <w:t xml:space="preserve">One week after the terrorist attacks on </w:t>
      </w:r>
      <w:r w:rsidR="00F6490D" w:rsidRPr="008D5AC7">
        <w:rPr>
          <w:sz w:val="22"/>
        </w:rPr>
        <w:t>…</w:t>
      </w:r>
      <w:r w:rsidRPr="008D5AC7">
        <w:rPr>
          <w:sz w:val="22"/>
        </w:rPr>
        <w:t>States there." Id. at 516-19 (internal quotations omitted).</w:t>
      </w:r>
    </w:p>
    <w:sectPr w:rsidR="003F56C7" w:rsidRPr="008D5AC7">
      <w:head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80093" w:rsidRDefault="00780093" w:rsidP="005F5576">
      <w:r>
        <w:separator/>
      </w:r>
    </w:p>
  </w:endnote>
  <w:endnote w:type="continuationSeparator" w:id="0">
    <w:p w:rsidR="00780093" w:rsidRDefault="00780093"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ucida Grande">
    <w:charset w:val="00"/>
    <w:family w:val="auto"/>
    <w:pitch w:val="variable"/>
    <w:sig w:usb0="E1000AEF" w:usb1="5000A1FF" w:usb2="00000000" w:usb3="00000000" w:csb0="000001B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roman"/>
    <w:notTrueType/>
    <w:pitch w:val="fixed"/>
    <w:sig w:usb0="00000001" w:usb1="08070000" w:usb2="00000010" w:usb3="00000000" w:csb0="00020000"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80093" w:rsidRDefault="00780093" w:rsidP="005F5576">
      <w:r>
        <w:separator/>
      </w:r>
    </w:p>
  </w:footnote>
  <w:footnote w:type="continuationSeparator" w:id="0">
    <w:p w:rsidR="00780093" w:rsidRDefault="00780093" w:rsidP="005F557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679C" w:rsidRDefault="00F5679C">
    <w:pPr>
      <w:pStyle w:val="Header"/>
    </w:pPr>
    <w:r>
      <w:tab/>
    </w:r>
    <w:r>
      <w:tab/>
    </w:r>
    <w:sdt>
      <w:sdtPr>
        <w:id w:val="1168209085"/>
        <w:docPartObj>
          <w:docPartGallery w:val="Page Numbers (Top of Page)"/>
          <w:docPartUnique/>
        </w:docPartObj>
      </w:sdtPr>
      <w:sdtEndPr/>
      <w:sdtContent>
        <w:r>
          <w:t xml:space="preserve">Page </w:t>
        </w:r>
        <w:r>
          <w:rPr>
            <w:b/>
            <w:bCs/>
            <w:sz w:val="24"/>
            <w:szCs w:val="24"/>
          </w:rPr>
          <w:fldChar w:fldCharType="begin"/>
        </w:r>
        <w:r>
          <w:rPr>
            <w:b/>
            <w:bCs/>
          </w:rPr>
          <w:instrText xml:space="preserve"> PAGE </w:instrText>
        </w:r>
        <w:r>
          <w:rPr>
            <w:b/>
            <w:bCs/>
            <w:sz w:val="24"/>
            <w:szCs w:val="24"/>
          </w:rPr>
          <w:fldChar w:fldCharType="separate"/>
        </w:r>
        <w:r w:rsidR="008D5AC7">
          <w:rPr>
            <w:b/>
            <w:bCs/>
            <w:noProof/>
          </w:rPr>
          <w:t>7</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8D5AC7">
          <w:rPr>
            <w:b/>
            <w:bCs/>
            <w:noProof/>
          </w:rPr>
          <w:t>7</w:t>
        </w:r>
        <w:r>
          <w:rPr>
            <w:b/>
            <w:bCs/>
            <w:sz w:val="24"/>
            <w:szCs w:val="24"/>
          </w:rPr>
          <w:fldChar w:fldCharType="end"/>
        </w:r>
      </w:sdtContent>
    </w:sdt>
  </w:p>
  <w:p w:rsidR="00F5679C" w:rsidRDefault="00F5679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3F20BCE"/>
    <w:multiLevelType w:val="hybridMultilevel"/>
    <w:tmpl w:val="1518B5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933740"/>
    <w:multiLevelType w:val="hybridMultilevel"/>
    <w:tmpl w:val="BD004D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8205B79"/>
    <w:multiLevelType w:val="hybridMultilevel"/>
    <w:tmpl w:val="385A31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CA357E4"/>
    <w:multiLevelType w:val="hybridMultilevel"/>
    <w:tmpl w:val="939AE0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00A50A3"/>
    <w:multiLevelType w:val="hybridMultilevel"/>
    <w:tmpl w:val="F1B8C320"/>
    <w:lvl w:ilvl="0" w:tplc="C17A1982">
      <w:start w:val="5"/>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7313A9D"/>
    <w:multiLevelType w:val="hybridMultilevel"/>
    <w:tmpl w:val="9110AD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8">
    <w:nsid w:val="3D5E09BC"/>
    <w:multiLevelType w:val="hybridMultilevel"/>
    <w:tmpl w:val="34B8D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558D55F5"/>
    <w:multiLevelType w:val="hybridMultilevel"/>
    <w:tmpl w:val="356CFC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6D8D1972"/>
    <w:multiLevelType w:val="hybridMultilevel"/>
    <w:tmpl w:val="E1A65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EB01DC4"/>
    <w:multiLevelType w:val="hybridMultilevel"/>
    <w:tmpl w:val="52A632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85404A6"/>
    <w:multiLevelType w:val="hybridMultilevel"/>
    <w:tmpl w:val="B7EA3C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12"/>
  </w:num>
  <w:num w:numId="5">
    <w:abstractNumId w:val="0"/>
  </w:num>
  <w:num w:numId="6">
    <w:abstractNumId w:val="2"/>
  </w:num>
  <w:num w:numId="7">
    <w:abstractNumId w:val="15"/>
  </w:num>
  <w:num w:numId="8">
    <w:abstractNumId w:val="4"/>
  </w:num>
  <w:num w:numId="9">
    <w:abstractNumId w:val="13"/>
  </w:num>
  <w:num w:numId="10">
    <w:abstractNumId w:val="1"/>
  </w:num>
  <w:num w:numId="11">
    <w:abstractNumId w:val="11"/>
  </w:num>
  <w:num w:numId="12">
    <w:abstractNumId w:val="3"/>
  </w:num>
  <w:num w:numId="13">
    <w:abstractNumId w:val="6"/>
  </w:num>
  <w:num w:numId="14">
    <w:abstractNumId w:val="8"/>
  </w:num>
  <w:num w:numId="15">
    <w:abstractNumId w:val="14"/>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183B"/>
    <w:rsid w:val="000022F2"/>
    <w:rsid w:val="0000459F"/>
    <w:rsid w:val="00004EB4"/>
    <w:rsid w:val="0002196C"/>
    <w:rsid w:val="00021F29"/>
    <w:rsid w:val="00027EED"/>
    <w:rsid w:val="0003041D"/>
    <w:rsid w:val="00033028"/>
    <w:rsid w:val="000360A7"/>
    <w:rsid w:val="00044725"/>
    <w:rsid w:val="00052A1D"/>
    <w:rsid w:val="00055E12"/>
    <w:rsid w:val="00064A59"/>
    <w:rsid w:val="0007162E"/>
    <w:rsid w:val="00073B9A"/>
    <w:rsid w:val="00090287"/>
    <w:rsid w:val="00090BA2"/>
    <w:rsid w:val="000978A3"/>
    <w:rsid w:val="00097D7E"/>
    <w:rsid w:val="000A1D39"/>
    <w:rsid w:val="000A4FA5"/>
    <w:rsid w:val="000B61C8"/>
    <w:rsid w:val="000B6F79"/>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46ECF"/>
    <w:rsid w:val="0016509D"/>
    <w:rsid w:val="0016711C"/>
    <w:rsid w:val="00167A9F"/>
    <w:rsid w:val="001711E1"/>
    <w:rsid w:val="00175018"/>
    <w:rsid w:val="00177828"/>
    <w:rsid w:val="00177A1E"/>
    <w:rsid w:val="0018004E"/>
    <w:rsid w:val="00182D51"/>
    <w:rsid w:val="0018565A"/>
    <w:rsid w:val="0019587B"/>
    <w:rsid w:val="001A4F0E"/>
    <w:rsid w:val="001B0A04"/>
    <w:rsid w:val="001B3CEC"/>
    <w:rsid w:val="001C1D82"/>
    <w:rsid w:val="001C2147"/>
    <w:rsid w:val="001C587E"/>
    <w:rsid w:val="001C7C90"/>
    <w:rsid w:val="001D0D51"/>
    <w:rsid w:val="001D6C16"/>
    <w:rsid w:val="001F7572"/>
    <w:rsid w:val="0020006E"/>
    <w:rsid w:val="002009AE"/>
    <w:rsid w:val="002101DA"/>
    <w:rsid w:val="00217499"/>
    <w:rsid w:val="00224AE7"/>
    <w:rsid w:val="00227EE9"/>
    <w:rsid w:val="0024023F"/>
    <w:rsid w:val="00240C4E"/>
    <w:rsid w:val="00243DC0"/>
    <w:rsid w:val="00250E16"/>
    <w:rsid w:val="00257696"/>
    <w:rsid w:val="0026382E"/>
    <w:rsid w:val="00272786"/>
    <w:rsid w:val="00287AB7"/>
    <w:rsid w:val="00294D00"/>
    <w:rsid w:val="002A213E"/>
    <w:rsid w:val="002A612B"/>
    <w:rsid w:val="002B2D8D"/>
    <w:rsid w:val="002B64F0"/>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36C0C"/>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3F56C7"/>
    <w:rsid w:val="00402E99"/>
    <w:rsid w:val="00403971"/>
    <w:rsid w:val="00407386"/>
    <w:rsid w:val="004138EF"/>
    <w:rsid w:val="004269B1"/>
    <w:rsid w:val="004319DE"/>
    <w:rsid w:val="00435232"/>
    <w:rsid w:val="004400EA"/>
    <w:rsid w:val="00442158"/>
    <w:rsid w:val="00450882"/>
    <w:rsid w:val="00451C20"/>
    <w:rsid w:val="00452001"/>
    <w:rsid w:val="0045442E"/>
    <w:rsid w:val="004564E2"/>
    <w:rsid w:val="00462418"/>
    <w:rsid w:val="00471A70"/>
    <w:rsid w:val="00473A79"/>
    <w:rsid w:val="00475E03"/>
    <w:rsid w:val="00476723"/>
    <w:rsid w:val="00476789"/>
    <w:rsid w:val="0047798D"/>
    <w:rsid w:val="004931DE"/>
    <w:rsid w:val="004A49E3"/>
    <w:rsid w:val="004A6083"/>
    <w:rsid w:val="004A6E81"/>
    <w:rsid w:val="004A7806"/>
    <w:rsid w:val="004B0545"/>
    <w:rsid w:val="004B7E46"/>
    <w:rsid w:val="004D3745"/>
    <w:rsid w:val="004D3987"/>
    <w:rsid w:val="004E143A"/>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183B"/>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1934"/>
    <w:rsid w:val="00590731"/>
    <w:rsid w:val="005A506B"/>
    <w:rsid w:val="005A701C"/>
    <w:rsid w:val="005B2444"/>
    <w:rsid w:val="005B2D14"/>
    <w:rsid w:val="005B3140"/>
    <w:rsid w:val="005C0B05"/>
    <w:rsid w:val="005D1156"/>
    <w:rsid w:val="005E0681"/>
    <w:rsid w:val="005E3B08"/>
    <w:rsid w:val="005E3FE4"/>
    <w:rsid w:val="005E572E"/>
    <w:rsid w:val="005E6BC4"/>
    <w:rsid w:val="005E79AB"/>
    <w:rsid w:val="005F5576"/>
    <w:rsid w:val="006014AB"/>
    <w:rsid w:val="00605F20"/>
    <w:rsid w:val="0061680A"/>
    <w:rsid w:val="006200E7"/>
    <w:rsid w:val="00623B70"/>
    <w:rsid w:val="0063578B"/>
    <w:rsid w:val="00636B3D"/>
    <w:rsid w:val="00641025"/>
    <w:rsid w:val="0064698C"/>
    <w:rsid w:val="00650E98"/>
    <w:rsid w:val="00656C61"/>
    <w:rsid w:val="006672D8"/>
    <w:rsid w:val="00670D96"/>
    <w:rsid w:val="00672877"/>
    <w:rsid w:val="00677B8F"/>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35F4"/>
    <w:rsid w:val="00714BC9"/>
    <w:rsid w:val="00715637"/>
    <w:rsid w:val="00723F91"/>
    <w:rsid w:val="00725623"/>
    <w:rsid w:val="00737AFA"/>
    <w:rsid w:val="00743059"/>
    <w:rsid w:val="00744F58"/>
    <w:rsid w:val="00750CED"/>
    <w:rsid w:val="007513AD"/>
    <w:rsid w:val="00760A29"/>
    <w:rsid w:val="00771E18"/>
    <w:rsid w:val="007739F1"/>
    <w:rsid w:val="007745C6"/>
    <w:rsid w:val="007755F6"/>
    <w:rsid w:val="007761AD"/>
    <w:rsid w:val="00777387"/>
    <w:rsid w:val="00780093"/>
    <w:rsid w:val="007815E5"/>
    <w:rsid w:val="00787343"/>
    <w:rsid w:val="00790BFA"/>
    <w:rsid w:val="00791121"/>
    <w:rsid w:val="00791C88"/>
    <w:rsid w:val="00797B76"/>
    <w:rsid w:val="007A3D06"/>
    <w:rsid w:val="007B383B"/>
    <w:rsid w:val="007C350D"/>
    <w:rsid w:val="007C3689"/>
    <w:rsid w:val="007C3C9B"/>
    <w:rsid w:val="007D3012"/>
    <w:rsid w:val="007D65A7"/>
    <w:rsid w:val="007E30A4"/>
    <w:rsid w:val="007E3F59"/>
    <w:rsid w:val="007E5043"/>
    <w:rsid w:val="007E5183"/>
    <w:rsid w:val="00811E59"/>
    <w:rsid w:val="008133F9"/>
    <w:rsid w:val="00823AAC"/>
    <w:rsid w:val="00823B57"/>
    <w:rsid w:val="00854C66"/>
    <w:rsid w:val="008553E1"/>
    <w:rsid w:val="0087643B"/>
    <w:rsid w:val="00877669"/>
    <w:rsid w:val="00894C1A"/>
    <w:rsid w:val="00897F92"/>
    <w:rsid w:val="008A5515"/>
    <w:rsid w:val="008A64C9"/>
    <w:rsid w:val="008B180A"/>
    <w:rsid w:val="008B24B7"/>
    <w:rsid w:val="008C2CD8"/>
    <w:rsid w:val="008C5743"/>
    <w:rsid w:val="008C5CB1"/>
    <w:rsid w:val="008C68EE"/>
    <w:rsid w:val="008C7F44"/>
    <w:rsid w:val="008D4273"/>
    <w:rsid w:val="008D4EF3"/>
    <w:rsid w:val="008D5AC7"/>
    <w:rsid w:val="008E0E4F"/>
    <w:rsid w:val="008E1FD5"/>
    <w:rsid w:val="008E4139"/>
    <w:rsid w:val="008F13CA"/>
    <w:rsid w:val="008F322F"/>
    <w:rsid w:val="00907DFE"/>
    <w:rsid w:val="00914596"/>
    <w:rsid w:val="009146BF"/>
    <w:rsid w:val="00915AD4"/>
    <w:rsid w:val="00915EF1"/>
    <w:rsid w:val="00924C08"/>
    <w:rsid w:val="00927D88"/>
    <w:rsid w:val="00930D1F"/>
    <w:rsid w:val="00935127"/>
    <w:rsid w:val="0094025E"/>
    <w:rsid w:val="0094256C"/>
    <w:rsid w:val="00953F11"/>
    <w:rsid w:val="00954598"/>
    <w:rsid w:val="009706C1"/>
    <w:rsid w:val="0097084A"/>
    <w:rsid w:val="00976675"/>
    <w:rsid w:val="00976FBF"/>
    <w:rsid w:val="00984B38"/>
    <w:rsid w:val="00990533"/>
    <w:rsid w:val="009A0636"/>
    <w:rsid w:val="009A6FF5"/>
    <w:rsid w:val="009B2B47"/>
    <w:rsid w:val="009B35DB"/>
    <w:rsid w:val="009C4298"/>
    <w:rsid w:val="009D318C"/>
    <w:rsid w:val="00A10B8B"/>
    <w:rsid w:val="00A150FE"/>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D6C1C"/>
    <w:rsid w:val="00AE1307"/>
    <w:rsid w:val="00AE7586"/>
    <w:rsid w:val="00AF7A65"/>
    <w:rsid w:val="00B06710"/>
    <w:rsid w:val="00B07EBF"/>
    <w:rsid w:val="00B1142A"/>
    <w:rsid w:val="00B166CB"/>
    <w:rsid w:val="00B235E1"/>
    <w:rsid w:val="00B272CF"/>
    <w:rsid w:val="00B3145D"/>
    <w:rsid w:val="00B357BA"/>
    <w:rsid w:val="00B564DB"/>
    <w:rsid w:val="00B752F5"/>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348C2"/>
    <w:rsid w:val="00C42DD6"/>
    <w:rsid w:val="00C545E7"/>
    <w:rsid w:val="00C66858"/>
    <w:rsid w:val="00C72E69"/>
    <w:rsid w:val="00C7411E"/>
    <w:rsid w:val="00C74AE2"/>
    <w:rsid w:val="00C84988"/>
    <w:rsid w:val="00CA4AF6"/>
    <w:rsid w:val="00CA59CA"/>
    <w:rsid w:val="00CB2356"/>
    <w:rsid w:val="00CB4075"/>
    <w:rsid w:val="00CB4E6D"/>
    <w:rsid w:val="00CC23DE"/>
    <w:rsid w:val="00CD3E3A"/>
    <w:rsid w:val="00CD7459"/>
    <w:rsid w:val="00CE55A6"/>
    <w:rsid w:val="00CE7937"/>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6C74"/>
    <w:rsid w:val="00D2765B"/>
    <w:rsid w:val="00D31DF7"/>
    <w:rsid w:val="00D33B91"/>
    <w:rsid w:val="00D415C6"/>
    <w:rsid w:val="00D420EA"/>
    <w:rsid w:val="00D4639E"/>
    <w:rsid w:val="00D51ABF"/>
    <w:rsid w:val="00D5444B"/>
    <w:rsid w:val="00D55302"/>
    <w:rsid w:val="00D57CBF"/>
    <w:rsid w:val="00D65C68"/>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06971"/>
    <w:rsid w:val="00E14EBD"/>
    <w:rsid w:val="00E16734"/>
    <w:rsid w:val="00E23260"/>
    <w:rsid w:val="00E2367A"/>
    <w:rsid w:val="00E27BC7"/>
    <w:rsid w:val="00E35FC9"/>
    <w:rsid w:val="00E377A4"/>
    <w:rsid w:val="00E41346"/>
    <w:rsid w:val="00E420E9"/>
    <w:rsid w:val="00E4635D"/>
    <w:rsid w:val="00E61D76"/>
    <w:rsid w:val="00E674DB"/>
    <w:rsid w:val="00E70912"/>
    <w:rsid w:val="00E730B8"/>
    <w:rsid w:val="00E75F28"/>
    <w:rsid w:val="00E90AA6"/>
    <w:rsid w:val="00E977B8"/>
    <w:rsid w:val="00E97AD1"/>
    <w:rsid w:val="00EA109B"/>
    <w:rsid w:val="00EA15A8"/>
    <w:rsid w:val="00EA2926"/>
    <w:rsid w:val="00EB2CDE"/>
    <w:rsid w:val="00EC1A81"/>
    <w:rsid w:val="00EC7E5C"/>
    <w:rsid w:val="00ED3A6F"/>
    <w:rsid w:val="00ED78F1"/>
    <w:rsid w:val="00EE4DCA"/>
    <w:rsid w:val="00EE7454"/>
    <w:rsid w:val="00EF0F62"/>
    <w:rsid w:val="00F007E1"/>
    <w:rsid w:val="00F0134E"/>
    <w:rsid w:val="00F057C6"/>
    <w:rsid w:val="00F17D96"/>
    <w:rsid w:val="00F22565"/>
    <w:rsid w:val="00F3380E"/>
    <w:rsid w:val="00F34001"/>
    <w:rsid w:val="00F40837"/>
    <w:rsid w:val="00F42F79"/>
    <w:rsid w:val="00F47773"/>
    <w:rsid w:val="00F5019D"/>
    <w:rsid w:val="00F56308"/>
    <w:rsid w:val="00F5679C"/>
    <w:rsid w:val="00F634D6"/>
    <w:rsid w:val="00F63D88"/>
    <w:rsid w:val="00F64385"/>
    <w:rsid w:val="00F6473F"/>
    <w:rsid w:val="00F6490D"/>
    <w:rsid w:val="00F76366"/>
    <w:rsid w:val="00F805C0"/>
    <w:rsid w:val="00F943BE"/>
    <w:rsid w:val="00F94A64"/>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F6490D"/>
    <w:pPr>
      <w:spacing w:after="0" w:line="240" w:lineRule="auto"/>
    </w:pPr>
    <w:rPr>
      <w:rFonts w:ascii="Calibri" w:hAnsi="Calibri" w:cs="Calibri"/>
      <w:sz w:val="20"/>
    </w:rPr>
  </w:style>
  <w:style w:type="paragraph" w:styleId="Heading1">
    <w:name w:val="heading 1"/>
    <w:aliases w:val="Pocket"/>
    <w:basedOn w:val="Normal"/>
    <w:next w:val="Normal"/>
    <w:link w:val="Heading1Char"/>
    <w:uiPriority w:val="1"/>
    <w:qFormat/>
    <w:rsid w:val="00F6490D"/>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F6490D"/>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F6490D"/>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 read,Big card,Normal Tag,body,small text,Tag1,heading 2,Heading 2 Char2 Char,Heading 2 Char1 Char Char,Heading 2 Char Char Char Char,TAG, Ch,Ch,No Spacing12,No Spacing2111,No Spacing111111,No Spacing4,No Spacing11111,Card,Tags,tags,ta"/>
    <w:basedOn w:val="Normal"/>
    <w:next w:val="Normal"/>
    <w:link w:val="Heading4Char"/>
    <w:uiPriority w:val="4"/>
    <w:qFormat/>
    <w:rsid w:val="00F6490D"/>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F6490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6490D"/>
  </w:style>
  <w:style w:type="character" w:customStyle="1" w:styleId="Heading1Char">
    <w:name w:val="Heading 1 Char"/>
    <w:aliases w:val="Pocket Char"/>
    <w:basedOn w:val="DefaultParagraphFont"/>
    <w:link w:val="Heading1"/>
    <w:uiPriority w:val="1"/>
    <w:rsid w:val="00F6490D"/>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F6490D"/>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emphasis,Bold Underline,Emphasis!!,Underlined,small,Qualifications"/>
    <w:basedOn w:val="DefaultParagraphFont"/>
    <w:uiPriority w:val="7"/>
    <w:qFormat/>
    <w:rsid w:val="00F6490D"/>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F6490D"/>
    <w:rPr>
      <w:b/>
      <w:bCs/>
    </w:rPr>
  </w:style>
  <w:style w:type="character" w:customStyle="1" w:styleId="Heading3Char">
    <w:name w:val="Heading 3 Char"/>
    <w:aliases w:val="Block Char"/>
    <w:basedOn w:val="DefaultParagraphFont"/>
    <w:link w:val="Heading3"/>
    <w:uiPriority w:val="3"/>
    <w:rsid w:val="00F6490D"/>
    <w:rPr>
      <w:rFonts w:ascii="Calibri" w:eastAsiaTheme="majorEastAsia" w:hAnsi="Calibri" w:cstheme="majorBidi"/>
      <w:b/>
      <w:bCs/>
      <w:sz w:val="32"/>
      <w:u w:val="single"/>
    </w:rPr>
  </w:style>
  <w:style w:type="character" w:customStyle="1" w:styleId="StyleBoldUnderline">
    <w:name w:val="Style Bold Underline"/>
    <w:aliases w:val="Underline,Intense Emphasis1,Style,apple-style-span + 6 pt,Bold,Kern at 16 pt,Intense Emphasis11,Intense Emphasis2,HHeading 3 + 12 pt,Cards + Font: 12 pt Char,Underline Char,Bold Cite Char,Citation Char Char Char,ci,c,Bo,9.5 pt,B"/>
    <w:basedOn w:val="DefaultParagraphFont"/>
    <w:uiPriority w:val="6"/>
    <w:qFormat/>
    <w:rsid w:val="00F6490D"/>
    <w:rPr>
      <w:b/>
      <w:bCs/>
      <w:sz w:val="24"/>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F6490D"/>
    <w:rPr>
      <w:b/>
      <w:bCs/>
      <w:sz w:val="26"/>
      <w:u w:val="single"/>
    </w:rPr>
  </w:style>
  <w:style w:type="paragraph" w:styleId="Header">
    <w:name w:val="header"/>
    <w:basedOn w:val="Normal"/>
    <w:link w:val="HeaderChar"/>
    <w:uiPriority w:val="99"/>
    <w:rsid w:val="00F6490D"/>
    <w:pPr>
      <w:tabs>
        <w:tab w:val="center" w:pos="4680"/>
        <w:tab w:val="right" w:pos="9360"/>
      </w:tabs>
    </w:pPr>
  </w:style>
  <w:style w:type="character" w:customStyle="1" w:styleId="HeaderChar">
    <w:name w:val="Header Char"/>
    <w:basedOn w:val="DefaultParagraphFont"/>
    <w:link w:val="Header"/>
    <w:uiPriority w:val="99"/>
    <w:rsid w:val="00F6490D"/>
    <w:rPr>
      <w:rFonts w:ascii="Calibri" w:hAnsi="Calibri" w:cs="Calibri"/>
      <w:sz w:val="20"/>
    </w:rPr>
  </w:style>
  <w:style w:type="paragraph" w:styleId="Footer">
    <w:name w:val="footer"/>
    <w:basedOn w:val="Normal"/>
    <w:link w:val="FooterChar"/>
    <w:uiPriority w:val="99"/>
    <w:rsid w:val="00F6490D"/>
    <w:pPr>
      <w:tabs>
        <w:tab w:val="center" w:pos="4680"/>
        <w:tab w:val="right" w:pos="9360"/>
      </w:tabs>
    </w:pPr>
  </w:style>
  <w:style w:type="character" w:customStyle="1" w:styleId="FooterChar">
    <w:name w:val="Footer Char"/>
    <w:basedOn w:val="DefaultParagraphFont"/>
    <w:link w:val="Footer"/>
    <w:uiPriority w:val="99"/>
    <w:rsid w:val="00F6490D"/>
    <w:rPr>
      <w:rFonts w:ascii="Calibri" w:hAnsi="Calibri" w:cs="Calibri"/>
      <w:sz w:val="20"/>
    </w:rPr>
  </w:style>
  <w:style w:type="character" w:styleId="Hyperlink">
    <w:name w:val="Hyperlink"/>
    <w:aliases w:val="heading 1 (block title),Card Text,Important,Read,Internet Link"/>
    <w:basedOn w:val="DefaultParagraphFont"/>
    <w:uiPriority w:val="99"/>
    <w:rsid w:val="00F6490D"/>
    <w:rPr>
      <w:color w:val="auto"/>
      <w:u w:val="none"/>
    </w:rPr>
  </w:style>
  <w:style w:type="character" w:styleId="FollowedHyperlink">
    <w:name w:val="FollowedHyperlink"/>
    <w:basedOn w:val="DefaultParagraphFont"/>
    <w:uiPriority w:val="99"/>
    <w:semiHidden/>
    <w:rsid w:val="00F6490D"/>
    <w:rPr>
      <w:color w:val="auto"/>
      <w:u w:val="none"/>
    </w:rPr>
  </w:style>
  <w:style w:type="character" w:customStyle="1" w:styleId="Heading4Char">
    <w:name w:val="Heading 4 Char"/>
    <w:aliases w:val="Tag Char,no read Char,Big card Char,Normal Tag Char,body Char,small text Char,Tag1 Char,heading 2 Char,Heading 2 Char2 Char Char1,Heading 2 Char1 Char Char Char,Heading 2 Char Char Char Char Char,TAG Char, Ch Char,Ch Char,No Spacing4 Char"/>
    <w:basedOn w:val="DefaultParagraphFont"/>
    <w:link w:val="Heading4"/>
    <w:uiPriority w:val="4"/>
    <w:rsid w:val="00F6490D"/>
    <w:rPr>
      <w:rFonts w:ascii="Calibri" w:eastAsiaTheme="majorEastAsia" w:hAnsi="Calibri" w:cstheme="majorBidi"/>
      <w:b/>
      <w:bCs/>
      <w:iCs/>
      <w:sz w:val="26"/>
    </w:rPr>
  </w:style>
  <w:style w:type="paragraph" w:styleId="DocumentMap">
    <w:name w:val="Document Map"/>
    <w:basedOn w:val="Normal"/>
    <w:link w:val="DocumentMapChar"/>
    <w:uiPriority w:val="99"/>
    <w:semiHidden/>
    <w:unhideWhenUsed/>
    <w:rsid w:val="0053183B"/>
    <w:rPr>
      <w:rFonts w:ascii="Lucida Grande" w:hAnsi="Lucida Grande" w:cs="Lucida Grande"/>
    </w:rPr>
  </w:style>
  <w:style w:type="character" w:customStyle="1" w:styleId="DocumentMapChar">
    <w:name w:val="Document Map Char"/>
    <w:basedOn w:val="DefaultParagraphFont"/>
    <w:link w:val="DocumentMap"/>
    <w:uiPriority w:val="99"/>
    <w:semiHidden/>
    <w:rsid w:val="0053183B"/>
    <w:rPr>
      <w:rFonts w:ascii="Lucida Grande" w:hAnsi="Lucida Grande" w:cs="Lucida Grande"/>
      <w:sz w:val="20"/>
    </w:rPr>
  </w:style>
  <w:style w:type="paragraph" w:styleId="NoSpacing">
    <w:name w:val="No Spacing"/>
    <w:uiPriority w:val="1"/>
    <w:rsid w:val="0053183B"/>
    <w:pPr>
      <w:spacing w:after="0" w:line="240" w:lineRule="auto"/>
    </w:pPr>
    <w:rPr>
      <w:rFonts w:eastAsiaTheme="minorEastAsia"/>
      <w:sz w:val="24"/>
      <w:szCs w:val="24"/>
    </w:rPr>
  </w:style>
  <w:style w:type="paragraph" w:styleId="ListParagraph">
    <w:name w:val="List Paragraph"/>
    <w:basedOn w:val="Normal"/>
    <w:uiPriority w:val="34"/>
    <w:rsid w:val="0053183B"/>
    <w:pPr>
      <w:ind w:left="720"/>
      <w:contextualSpacing/>
    </w:pPr>
  </w:style>
  <w:style w:type="character" w:styleId="PageNumber">
    <w:name w:val="page number"/>
    <w:basedOn w:val="DefaultParagraphFont"/>
    <w:uiPriority w:val="99"/>
    <w:semiHidden/>
    <w:unhideWhenUsed/>
    <w:rsid w:val="0053183B"/>
  </w:style>
  <w:style w:type="paragraph" w:styleId="FootnoteText">
    <w:name w:val="footnote text"/>
    <w:basedOn w:val="Normal"/>
    <w:link w:val="FootnoteTextChar"/>
    <w:uiPriority w:val="99"/>
    <w:semiHidden/>
    <w:rsid w:val="0053183B"/>
    <w:rPr>
      <w:rFonts w:eastAsia="Cambria"/>
      <w:szCs w:val="20"/>
    </w:rPr>
  </w:style>
  <w:style w:type="character" w:customStyle="1" w:styleId="FootnoteTextChar">
    <w:name w:val="Footnote Text Char"/>
    <w:basedOn w:val="DefaultParagraphFont"/>
    <w:link w:val="FootnoteText"/>
    <w:uiPriority w:val="99"/>
    <w:semiHidden/>
    <w:rsid w:val="0053183B"/>
    <w:rPr>
      <w:rFonts w:ascii="Calibri" w:eastAsia="Cambria" w:hAnsi="Calibri" w:cs="Calibri"/>
      <w:sz w:val="20"/>
      <w:szCs w:val="20"/>
    </w:rPr>
  </w:style>
  <w:style w:type="character" w:customStyle="1" w:styleId="Box">
    <w:name w:val="Box"/>
    <w:aliases w:val="Style1"/>
    <w:basedOn w:val="DefaultParagraphFont"/>
    <w:qFormat/>
    <w:rsid w:val="0053183B"/>
    <w:rPr>
      <w:rFonts w:ascii="Times New Roman" w:hAnsi="Times New Roman"/>
      <w:b/>
      <w:sz w:val="20"/>
      <w:u w:val="single"/>
      <w:bdr w:val="single" w:sz="8" w:space="0" w:color="auto"/>
    </w:rPr>
  </w:style>
  <w:style w:type="paragraph" w:customStyle="1" w:styleId="Header1">
    <w:name w:val="Header 1"/>
    <w:basedOn w:val="Heading1"/>
    <w:rsid w:val="0053183B"/>
    <w:pPr>
      <w:keepLines w:val="0"/>
      <w:pageBreakBefore w:val="0"/>
      <w:pBdr>
        <w:top w:val="none" w:sz="0" w:space="0" w:color="auto"/>
        <w:left w:val="none" w:sz="0" w:space="0" w:color="auto"/>
        <w:bottom w:val="none" w:sz="0" w:space="0" w:color="auto"/>
        <w:right w:val="none" w:sz="0" w:space="0" w:color="auto"/>
      </w:pBdr>
      <w:spacing w:before="0"/>
    </w:pPr>
    <w:rPr>
      <w:rFonts w:ascii="Times New Roman" w:eastAsia="Times New Roman" w:hAnsi="Times New Roman" w:cs="Arial"/>
      <w:b w:val="0"/>
      <w:kern w:val="32"/>
      <w:sz w:val="36"/>
      <w:szCs w:val="32"/>
      <w:u w:val="single"/>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qFormat/>
    <w:rsid w:val="0053183B"/>
    <w:rPr>
      <w:rFonts w:ascii="Arial Narrow" w:eastAsia="Calibri" w:hAnsi="Arial Narrow"/>
      <w:u w:val="thick"/>
    </w:rPr>
  </w:style>
  <w:style w:type="character" w:customStyle="1" w:styleId="CiteChar">
    <w:name w:val="Cite Char"/>
    <w:aliases w:val="cite_tag Char,Heading 21 Char, Char Char Char Char1 Char,Char Char Char Char1 Char Char,Char Char Char Char1 Char Char1,Char Char Char Char1 Char,Heading 2 Char2 Char Char,Heading 2 Char1 Char Char Char1,Heading 2 Char2 Char1,Title Char"/>
    <w:basedOn w:val="DefaultParagraphFont"/>
    <w:qFormat/>
    <w:rsid w:val="0053183B"/>
    <w:rPr>
      <w:rFonts w:ascii="Arial Narrow" w:hAnsi="Arial Narrow"/>
      <w:b/>
      <w:sz w:val="24"/>
      <w:szCs w:val="22"/>
      <w:u w:val="thick"/>
    </w:rPr>
  </w:style>
  <w:style w:type="paragraph" w:customStyle="1" w:styleId="Cite8">
    <w:name w:val="Cite8"/>
    <w:basedOn w:val="Normal"/>
    <w:autoRedefine/>
    <w:qFormat/>
    <w:rsid w:val="0053183B"/>
    <w:rPr>
      <w:rFonts w:ascii="Arial Narrow" w:eastAsia="Calibri" w:hAnsi="Arial Narrow"/>
      <w:sz w:val="16"/>
    </w:rPr>
  </w:style>
  <w:style w:type="paragraph" w:customStyle="1" w:styleId="cardtext">
    <w:name w:val="card text"/>
    <w:basedOn w:val="Normal"/>
    <w:link w:val="cardtextChar"/>
    <w:qFormat/>
    <w:rsid w:val="0053183B"/>
    <w:pPr>
      <w:ind w:left="288" w:right="288"/>
    </w:pPr>
    <w:rPr>
      <w:rFonts w:ascii="Georgia" w:hAnsi="Georgia"/>
    </w:rPr>
  </w:style>
  <w:style w:type="character" w:customStyle="1" w:styleId="cardtextChar">
    <w:name w:val="card text Char"/>
    <w:link w:val="cardtext"/>
    <w:rsid w:val="0053183B"/>
    <w:rPr>
      <w:rFonts w:ascii="Georgia" w:hAnsi="Georgia" w:cs="Calibri"/>
      <w:sz w:val="20"/>
    </w:rPr>
  </w:style>
  <w:style w:type="paragraph" w:customStyle="1" w:styleId="8font">
    <w:name w:val="8font"/>
    <w:basedOn w:val="Normal"/>
    <w:next w:val="Normal"/>
    <w:autoRedefine/>
    <w:qFormat/>
    <w:rsid w:val="0053183B"/>
    <w:rPr>
      <w:rFonts w:eastAsia="Cambria"/>
      <w:sz w:val="16"/>
      <w:szCs w:val="16"/>
    </w:rPr>
  </w:style>
  <w:style w:type="paragraph" w:customStyle="1" w:styleId="Default">
    <w:name w:val="Default"/>
    <w:rsid w:val="0053183B"/>
    <w:pPr>
      <w:widowControl w:val="0"/>
      <w:autoSpaceDE w:val="0"/>
      <w:autoSpaceDN w:val="0"/>
      <w:adjustRightInd w:val="0"/>
      <w:spacing w:after="0" w:line="240" w:lineRule="auto"/>
    </w:pPr>
    <w:rPr>
      <w:rFonts w:ascii="Times New Roman" w:eastAsia="MS Mincho" w:hAnsi="Times New Roman" w:cs="Times New Roman"/>
      <w:color w:val="000000"/>
      <w:sz w:val="24"/>
      <w:szCs w:val="24"/>
    </w:rPr>
  </w:style>
  <w:style w:type="paragraph" w:styleId="BalloonText">
    <w:name w:val="Balloon Text"/>
    <w:basedOn w:val="Normal"/>
    <w:link w:val="BalloonTextChar"/>
    <w:uiPriority w:val="99"/>
    <w:semiHidden/>
    <w:unhideWhenUsed/>
    <w:rsid w:val="0053183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3183B"/>
    <w:rPr>
      <w:rFonts w:ascii="Lucida Grande" w:hAnsi="Lucida Grande" w:cs="Lucida Grande"/>
      <w:sz w:val="18"/>
      <w:szCs w:val="18"/>
    </w:rPr>
  </w:style>
  <w:style w:type="paragraph" w:customStyle="1" w:styleId="Citation">
    <w:name w:val="Citation"/>
    <w:basedOn w:val="Normal"/>
    <w:link w:val="CitationChar"/>
    <w:qFormat/>
    <w:rsid w:val="0053183B"/>
    <w:rPr>
      <w:rFonts w:ascii="Arial" w:eastAsia="Calibri" w:hAnsi="Arial" w:cs="Times New Roman"/>
      <w:b/>
      <w:sz w:val="24"/>
      <w:u w:val="single"/>
    </w:rPr>
  </w:style>
  <w:style w:type="character" w:customStyle="1" w:styleId="CitationChar">
    <w:name w:val="Citation Char"/>
    <w:aliases w:val="cite,Heading 3 Char Char Char,Heading 3 Char Char Char1,Char Char2,cites Char Char,Heading 3 Char1 Char,Citation Char Char1 Char Char Char Char Char,Block Writing Char,Index Headers Char, Char Char Char1,Char Char Char1,Heading 3 Char Char"/>
    <w:basedOn w:val="DefaultParagraphFont"/>
    <w:link w:val="Citation"/>
    <w:qFormat/>
    <w:rsid w:val="0053183B"/>
    <w:rPr>
      <w:rFonts w:ascii="Arial" w:eastAsia="Calibri" w:hAnsi="Arial" w:cs="Times New Roman"/>
      <w:b/>
      <w:sz w:val="24"/>
      <w:u w:val="single"/>
    </w:rPr>
  </w:style>
  <w:style w:type="paragraph" w:customStyle="1" w:styleId="TagText">
    <w:name w:val="TagText"/>
    <w:basedOn w:val="Normal"/>
    <w:qFormat/>
    <w:rsid w:val="0053183B"/>
    <w:rPr>
      <w:rFonts w:ascii="Arial" w:eastAsia="MS Mincho" w:hAnsi="Arial" w:cs="Times New Roman"/>
      <w:b/>
      <w:sz w:val="24"/>
    </w:rPr>
  </w:style>
  <w:style w:type="character" w:customStyle="1" w:styleId="UnderlineBold">
    <w:name w:val="Underline + Bold"/>
    <w:uiPriority w:val="1"/>
    <w:qFormat/>
    <w:rsid w:val="0053183B"/>
    <w:rPr>
      <w:b/>
      <w:sz w:val="20"/>
      <w:u w:val="single"/>
    </w:rPr>
  </w:style>
  <w:style w:type="paragraph" w:customStyle="1" w:styleId="Pa0">
    <w:name w:val="Pa0"/>
    <w:basedOn w:val="Default"/>
    <w:next w:val="Default"/>
    <w:uiPriority w:val="99"/>
    <w:rsid w:val="0053183B"/>
    <w:pPr>
      <w:spacing w:line="241" w:lineRule="atLeast"/>
    </w:pPr>
    <w:rPr>
      <w:rFonts w:ascii="Calibri" w:eastAsiaTheme="minorEastAsia" w:hAnsi="Calibri"/>
      <w:color w:val="auto"/>
    </w:rPr>
  </w:style>
  <w:style w:type="character" w:customStyle="1" w:styleId="A5">
    <w:name w:val="A5"/>
    <w:uiPriority w:val="99"/>
    <w:rsid w:val="0053183B"/>
    <w:rPr>
      <w:rFonts w:cs="Calibri"/>
      <w:color w:val="000000"/>
      <w:sz w:val="14"/>
      <w:szCs w:val="14"/>
    </w:rPr>
  </w:style>
  <w:style w:type="paragraph" w:customStyle="1" w:styleId="Pa9">
    <w:name w:val="Pa9"/>
    <w:basedOn w:val="Default"/>
    <w:next w:val="Default"/>
    <w:uiPriority w:val="99"/>
    <w:rsid w:val="0053183B"/>
    <w:pPr>
      <w:spacing w:line="201" w:lineRule="atLeast"/>
    </w:pPr>
    <w:rPr>
      <w:rFonts w:ascii="Calibri" w:eastAsiaTheme="minorEastAsia" w:hAnsi="Calibri"/>
      <w:color w:val="auto"/>
    </w:rPr>
  </w:style>
  <w:style w:type="character" w:customStyle="1" w:styleId="A3">
    <w:name w:val="A3"/>
    <w:uiPriority w:val="99"/>
    <w:rsid w:val="0053183B"/>
    <w:rPr>
      <w:rFonts w:cs="Calibri"/>
      <w:color w:val="00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F6490D"/>
    <w:pPr>
      <w:spacing w:after="0" w:line="240" w:lineRule="auto"/>
    </w:pPr>
    <w:rPr>
      <w:rFonts w:ascii="Calibri" w:hAnsi="Calibri" w:cs="Calibri"/>
      <w:sz w:val="20"/>
    </w:rPr>
  </w:style>
  <w:style w:type="paragraph" w:styleId="Heading1">
    <w:name w:val="heading 1"/>
    <w:aliases w:val="Pocket"/>
    <w:basedOn w:val="Normal"/>
    <w:next w:val="Normal"/>
    <w:link w:val="Heading1Char"/>
    <w:uiPriority w:val="1"/>
    <w:qFormat/>
    <w:rsid w:val="00F6490D"/>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F6490D"/>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F6490D"/>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no read,Big card,Normal Tag,body,small text,Tag1,heading 2,Heading 2 Char2 Char,Heading 2 Char1 Char Char,Heading 2 Char Char Char Char,TAG, Ch,Ch,No Spacing12,No Spacing2111,No Spacing111111,No Spacing4,No Spacing11111,Card,Tags,tags,ta"/>
    <w:basedOn w:val="Normal"/>
    <w:next w:val="Normal"/>
    <w:link w:val="Heading4Char"/>
    <w:uiPriority w:val="4"/>
    <w:qFormat/>
    <w:rsid w:val="00F6490D"/>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F6490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6490D"/>
  </w:style>
  <w:style w:type="character" w:customStyle="1" w:styleId="Heading1Char">
    <w:name w:val="Heading 1 Char"/>
    <w:aliases w:val="Pocket Char"/>
    <w:basedOn w:val="DefaultParagraphFont"/>
    <w:link w:val="Heading1"/>
    <w:uiPriority w:val="1"/>
    <w:rsid w:val="00F6490D"/>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F6490D"/>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CD Card,ED - Tag,emphasis,Bold Underline,Emphasis!!,Underlined,small,Qualifications"/>
    <w:basedOn w:val="DefaultParagraphFont"/>
    <w:uiPriority w:val="7"/>
    <w:qFormat/>
    <w:rsid w:val="00F6490D"/>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F6490D"/>
    <w:rPr>
      <w:b/>
      <w:bCs/>
    </w:rPr>
  </w:style>
  <w:style w:type="character" w:customStyle="1" w:styleId="Heading3Char">
    <w:name w:val="Heading 3 Char"/>
    <w:aliases w:val="Block Char"/>
    <w:basedOn w:val="DefaultParagraphFont"/>
    <w:link w:val="Heading3"/>
    <w:uiPriority w:val="3"/>
    <w:rsid w:val="00F6490D"/>
    <w:rPr>
      <w:rFonts w:ascii="Calibri" w:eastAsiaTheme="majorEastAsia" w:hAnsi="Calibri" w:cstheme="majorBidi"/>
      <w:b/>
      <w:bCs/>
      <w:sz w:val="32"/>
      <w:u w:val="single"/>
    </w:rPr>
  </w:style>
  <w:style w:type="character" w:customStyle="1" w:styleId="StyleBoldUnderline">
    <w:name w:val="Style Bold Underline"/>
    <w:aliases w:val="Underline,Intense Emphasis1,Style,apple-style-span + 6 pt,Bold,Kern at 16 pt,Intense Emphasis11,Intense Emphasis2,HHeading 3 + 12 pt,Cards + Font: 12 pt Char,Underline Char,Bold Cite Char,Citation Char Char Char,ci,c,Bo,9.5 pt,B"/>
    <w:basedOn w:val="DefaultParagraphFont"/>
    <w:uiPriority w:val="6"/>
    <w:qFormat/>
    <w:rsid w:val="00F6490D"/>
    <w:rPr>
      <w:b/>
      <w:bCs/>
      <w:sz w:val="24"/>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F6490D"/>
    <w:rPr>
      <w:b/>
      <w:bCs/>
      <w:sz w:val="26"/>
      <w:u w:val="single"/>
    </w:rPr>
  </w:style>
  <w:style w:type="paragraph" w:styleId="Header">
    <w:name w:val="header"/>
    <w:basedOn w:val="Normal"/>
    <w:link w:val="HeaderChar"/>
    <w:uiPriority w:val="99"/>
    <w:rsid w:val="00F6490D"/>
    <w:pPr>
      <w:tabs>
        <w:tab w:val="center" w:pos="4680"/>
        <w:tab w:val="right" w:pos="9360"/>
      </w:tabs>
    </w:pPr>
  </w:style>
  <w:style w:type="character" w:customStyle="1" w:styleId="HeaderChar">
    <w:name w:val="Header Char"/>
    <w:basedOn w:val="DefaultParagraphFont"/>
    <w:link w:val="Header"/>
    <w:uiPriority w:val="99"/>
    <w:rsid w:val="00F6490D"/>
    <w:rPr>
      <w:rFonts w:ascii="Calibri" w:hAnsi="Calibri" w:cs="Calibri"/>
      <w:sz w:val="20"/>
    </w:rPr>
  </w:style>
  <w:style w:type="paragraph" w:styleId="Footer">
    <w:name w:val="footer"/>
    <w:basedOn w:val="Normal"/>
    <w:link w:val="FooterChar"/>
    <w:uiPriority w:val="99"/>
    <w:rsid w:val="00F6490D"/>
    <w:pPr>
      <w:tabs>
        <w:tab w:val="center" w:pos="4680"/>
        <w:tab w:val="right" w:pos="9360"/>
      </w:tabs>
    </w:pPr>
  </w:style>
  <w:style w:type="character" w:customStyle="1" w:styleId="FooterChar">
    <w:name w:val="Footer Char"/>
    <w:basedOn w:val="DefaultParagraphFont"/>
    <w:link w:val="Footer"/>
    <w:uiPriority w:val="99"/>
    <w:rsid w:val="00F6490D"/>
    <w:rPr>
      <w:rFonts w:ascii="Calibri" w:hAnsi="Calibri" w:cs="Calibri"/>
      <w:sz w:val="20"/>
    </w:rPr>
  </w:style>
  <w:style w:type="character" w:styleId="Hyperlink">
    <w:name w:val="Hyperlink"/>
    <w:aliases w:val="heading 1 (block title),Card Text,Important,Read,Internet Link"/>
    <w:basedOn w:val="DefaultParagraphFont"/>
    <w:uiPriority w:val="99"/>
    <w:rsid w:val="00F6490D"/>
    <w:rPr>
      <w:color w:val="auto"/>
      <w:u w:val="none"/>
    </w:rPr>
  </w:style>
  <w:style w:type="character" w:styleId="FollowedHyperlink">
    <w:name w:val="FollowedHyperlink"/>
    <w:basedOn w:val="DefaultParagraphFont"/>
    <w:uiPriority w:val="99"/>
    <w:semiHidden/>
    <w:rsid w:val="00F6490D"/>
    <w:rPr>
      <w:color w:val="auto"/>
      <w:u w:val="none"/>
    </w:rPr>
  </w:style>
  <w:style w:type="character" w:customStyle="1" w:styleId="Heading4Char">
    <w:name w:val="Heading 4 Char"/>
    <w:aliases w:val="Tag Char,no read Char,Big card Char,Normal Tag Char,body Char,small text Char,Tag1 Char,heading 2 Char,Heading 2 Char2 Char Char1,Heading 2 Char1 Char Char Char,Heading 2 Char Char Char Char Char,TAG Char, Ch Char,Ch Char,No Spacing4 Char"/>
    <w:basedOn w:val="DefaultParagraphFont"/>
    <w:link w:val="Heading4"/>
    <w:uiPriority w:val="4"/>
    <w:rsid w:val="00F6490D"/>
    <w:rPr>
      <w:rFonts w:ascii="Calibri" w:eastAsiaTheme="majorEastAsia" w:hAnsi="Calibri" w:cstheme="majorBidi"/>
      <w:b/>
      <w:bCs/>
      <w:iCs/>
      <w:sz w:val="26"/>
    </w:rPr>
  </w:style>
  <w:style w:type="paragraph" w:styleId="DocumentMap">
    <w:name w:val="Document Map"/>
    <w:basedOn w:val="Normal"/>
    <w:link w:val="DocumentMapChar"/>
    <w:uiPriority w:val="99"/>
    <w:semiHidden/>
    <w:unhideWhenUsed/>
    <w:rsid w:val="0053183B"/>
    <w:rPr>
      <w:rFonts w:ascii="Lucida Grande" w:hAnsi="Lucida Grande" w:cs="Lucida Grande"/>
    </w:rPr>
  </w:style>
  <w:style w:type="character" w:customStyle="1" w:styleId="DocumentMapChar">
    <w:name w:val="Document Map Char"/>
    <w:basedOn w:val="DefaultParagraphFont"/>
    <w:link w:val="DocumentMap"/>
    <w:uiPriority w:val="99"/>
    <w:semiHidden/>
    <w:rsid w:val="0053183B"/>
    <w:rPr>
      <w:rFonts w:ascii="Lucida Grande" w:hAnsi="Lucida Grande" w:cs="Lucida Grande"/>
      <w:sz w:val="20"/>
    </w:rPr>
  </w:style>
  <w:style w:type="paragraph" w:styleId="NoSpacing">
    <w:name w:val="No Spacing"/>
    <w:uiPriority w:val="1"/>
    <w:rsid w:val="0053183B"/>
    <w:pPr>
      <w:spacing w:after="0" w:line="240" w:lineRule="auto"/>
    </w:pPr>
    <w:rPr>
      <w:rFonts w:eastAsiaTheme="minorEastAsia"/>
      <w:sz w:val="24"/>
      <w:szCs w:val="24"/>
    </w:rPr>
  </w:style>
  <w:style w:type="paragraph" w:styleId="ListParagraph">
    <w:name w:val="List Paragraph"/>
    <w:basedOn w:val="Normal"/>
    <w:uiPriority w:val="34"/>
    <w:rsid w:val="0053183B"/>
    <w:pPr>
      <w:ind w:left="720"/>
      <w:contextualSpacing/>
    </w:pPr>
  </w:style>
  <w:style w:type="character" w:styleId="PageNumber">
    <w:name w:val="page number"/>
    <w:basedOn w:val="DefaultParagraphFont"/>
    <w:uiPriority w:val="99"/>
    <w:semiHidden/>
    <w:unhideWhenUsed/>
    <w:rsid w:val="0053183B"/>
  </w:style>
  <w:style w:type="paragraph" w:styleId="FootnoteText">
    <w:name w:val="footnote text"/>
    <w:basedOn w:val="Normal"/>
    <w:link w:val="FootnoteTextChar"/>
    <w:uiPriority w:val="99"/>
    <w:semiHidden/>
    <w:rsid w:val="0053183B"/>
    <w:rPr>
      <w:rFonts w:eastAsia="Cambria"/>
      <w:szCs w:val="20"/>
    </w:rPr>
  </w:style>
  <w:style w:type="character" w:customStyle="1" w:styleId="FootnoteTextChar">
    <w:name w:val="Footnote Text Char"/>
    <w:basedOn w:val="DefaultParagraphFont"/>
    <w:link w:val="FootnoteText"/>
    <w:uiPriority w:val="99"/>
    <w:semiHidden/>
    <w:rsid w:val="0053183B"/>
    <w:rPr>
      <w:rFonts w:ascii="Calibri" w:eastAsia="Cambria" w:hAnsi="Calibri" w:cs="Calibri"/>
      <w:sz w:val="20"/>
      <w:szCs w:val="20"/>
    </w:rPr>
  </w:style>
  <w:style w:type="character" w:customStyle="1" w:styleId="Box">
    <w:name w:val="Box"/>
    <w:aliases w:val="Style1"/>
    <w:basedOn w:val="DefaultParagraphFont"/>
    <w:qFormat/>
    <w:rsid w:val="0053183B"/>
    <w:rPr>
      <w:rFonts w:ascii="Times New Roman" w:hAnsi="Times New Roman"/>
      <w:b/>
      <w:sz w:val="20"/>
      <w:u w:val="single"/>
      <w:bdr w:val="single" w:sz="8" w:space="0" w:color="auto"/>
    </w:rPr>
  </w:style>
  <w:style w:type="paragraph" w:customStyle="1" w:styleId="Header1">
    <w:name w:val="Header 1"/>
    <w:basedOn w:val="Heading1"/>
    <w:rsid w:val="0053183B"/>
    <w:pPr>
      <w:keepLines w:val="0"/>
      <w:pageBreakBefore w:val="0"/>
      <w:pBdr>
        <w:top w:val="none" w:sz="0" w:space="0" w:color="auto"/>
        <w:left w:val="none" w:sz="0" w:space="0" w:color="auto"/>
        <w:bottom w:val="none" w:sz="0" w:space="0" w:color="auto"/>
        <w:right w:val="none" w:sz="0" w:space="0" w:color="auto"/>
      </w:pBdr>
      <w:spacing w:before="0"/>
    </w:pPr>
    <w:rPr>
      <w:rFonts w:ascii="Times New Roman" w:eastAsia="Times New Roman" w:hAnsi="Times New Roman" w:cs="Arial"/>
      <w:b w:val="0"/>
      <w:kern w:val="32"/>
      <w:sz w:val="36"/>
      <w:szCs w:val="32"/>
      <w:u w:val="single"/>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qFormat/>
    <w:rsid w:val="0053183B"/>
    <w:rPr>
      <w:rFonts w:ascii="Arial Narrow" w:eastAsia="Calibri" w:hAnsi="Arial Narrow"/>
      <w:u w:val="thick"/>
    </w:rPr>
  </w:style>
  <w:style w:type="character" w:customStyle="1" w:styleId="CiteChar">
    <w:name w:val="Cite Char"/>
    <w:aliases w:val="cite_tag Char,Heading 21 Char, Char Char Char Char1 Char,Char Char Char Char1 Char Char,Char Char Char Char1 Char Char1,Char Char Char Char1 Char,Heading 2 Char2 Char Char,Heading 2 Char1 Char Char Char1,Heading 2 Char2 Char1,Title Char"/>
    <w:basedOn w:val="DefaultParagraphFont"/>
    <w:qFormat/>
    <w:rsid w:val="0053183B"/>
    <w:rPr>
      <w:rFonts w:ascii="Arial Narrow" w:hAnsi="Arial Narrow"/>
      <w:b/>
      <w:sz w:val="24"/>
      <w:szCs w:val="22"/>
      <w:u w:val="thick"/>
    </w:rPr>
  </w:style>
  <w:style w:type="paragraph" w:customStyle="1" w:styleId="Cite8">
    <w:name w:val="Cite8"/>
    <w:basedOn w:val="Normal"/>
    <w:autoRedefine/>
    <w:qFormat/>
    <w:rsid w:val="0053183B"/>
    <w:rPr>
      <w:rFonts w:ascii="Arial Narrow" w:eastAsia="Calibri" w:hAnsi="Arial Narrow"/>
      <w:sz w:val="16"/>
    </w:rPr>
  </w:style>
  <w:style w:type="paragraph" w:customStyle="1" w:styleId="cardtext">
    <w:name w:val="card text"/>
    <w:basedOn w:val="Normal"/>
    <w:link w:val="cardtextChar"/>
    <w:qFormat/>
    <w:rsid w:val="0053183B"/>
    <w:pPr>
      <w:ind w:left="288" w:right="288"/>
    </w:pPr>
    <w:rPr>
      <w:rFonts w:ascii="Georgia" w:hAnsi="Georgia"/>
    </w:rPr>
  </w:style>
  <w:style w:type="character" w:customStyle="1" w:styleId="cardtextChar">
    <w:name w:val="card text Char"/>
    <w:link w:val="cardtext"/>
    <w:rsid w:val="0053183B"/>
    <w:rPr>
      <w:rFonts w:ascii="Georgia" w:hAnsi="Georgia" w:cs="Calibri"/>
      <w:sz w:val="20"/>
    </w:rPr>
  </w:style>
  <w:style w:type="paragraph" w:customStyle="1" w:styleId="8font">
    <w:name w:val="8font"/>
    <w:basedOn w:val="Normal"/>
    <w:next w:val="Normal"/>
    <w:autoRedefine/>
    <w:qFormat/>
    <w:rsid w:val="0053183B"/>
    <w:rPr>
      <w:rFonts w:eastAsia="Cambria"/>
      <w:sz w:val="16"/>
      <w:szCs w:val="16"/>
    </w:rPr>
  </w:style>
  <w:style w:type="paragraph" w:customStyle="1" w:styleId="Default">
    <w:name w:val="Default"/>
    <w:rsid w:val="0053183B"/>
    <w:pPr>
      <w:widowControl w:val="0"/>
      <w:autoSpaceDE w:val="0"/>
      <w:autoSpaceDN w:val="0"/>
      <w:adjustRightInd w:val="0"/>
      <w:spacing w:after="0" w:line="240" w:lineRule="auto"/>
    </w:pPr>
    <w:rPr>
      <w:rFonts w:ascii="Times New Roman" w:eastAsia="MS Mincho" w:hAnsi="Times New Roman" w:cs="Times New Roman"/>
      <w:color w:val="000000"/>
      <w:sz w:val="24"/>
      <w:szCs w:val="24"/>
    </w:rPr>
  </w:style>
  <w:style w:type="paragraph" w:styleId="BalloonText">
    <w:name w:val="Balloon Text"/>
    <w:basedOn w:val="Normal"/>
    <w:link w:val="BalloonTextChar"/>
    <w:uiPriority w:val="99"/>
    <w:semiHidden/>
    <w:unhideWhenUsed/>
    <w:rsid w:val="0053183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3183B"/>
    <w:rPr>
      <w:rFonts w:ascii="Lucida Grande" w:hAnsi="Lucida Grande" w:cs="Lucida Grande"/>
      <w:sz w:val="18"/>
      <w:szCs w:val="18"/>
    </w:rPr>
  </w:style>
  <w:style w:type="paragraph" w:customStyle="1" w:styleId="Citation">
    <w:name w:val="Citation"/>
    <w:basedOn w:val="Normal"/>
    <w:link w:val="CitationChar"/>
    <w:qFormat/>
    <w:rsid w:val="0053183B"/>
    <w:rPr>
      <w:rFonts w:ascii="Arial" w:eastAsia="Calibri" w:hAnsi="Arial" w:cs="Times New Roman"/>
      <w:b/>
      <w:sz w:val="24"/>
      <w:u w:val="single"/>
    </w:rPr>
  </w:style>
  <w:style w:type="character" w:customStyle="1" w:styleId="CitationChar">
    <w:name w:val="Citation Char"/>
    <w:aliases w:val="cite,Heading 3 Char Char Char,Heading 3 Char Char Char1,Char Char2,cites Char Char,Heading 3 Char1 Char,Citation Char Char1 Char Char Char Char Char,Block Writing Char,Index Headers Char, Char Char Char1,Char Char Char1,Heading 3 Char Char"/>
    <w:basedOn w:val="DefaultParagraphFont"/>
    <w:link w:val="Citation"/>
    <w:qFormat/>
    <w:rsid w:val="0053183B"/>
    <w:rPr>
      <w:rFonts w:ascii="Arial" w:eastAsia="Calibri" w:hAnsi="Arial" w:cs="Times New Roman"/>
      <w:b/>
      <w:sz w:val="24"/>
      <w:u w:val="single"/>
    </w:rPr>
  </w:style>
  <w:style w:type="paragraph" w:customStyle="1" w:styleId="TagText">
    <w:name w:val="TagText"/>
    <w:basedOn w:val="Normal"/>
    <w:qFormat/>
    <w:rsid w:val="0053183B"/>
    <w:rPr>
      <w:rFonts w:ascii="Arial" w:eastAsia="MS Mincho" w:hAnsi="Arial" w:cs="Times New Roman"/>
      <w:b/>
      <w:sz w:val="24"/>
    </w:rPr>
  </w:style>
  <w:style w:type="character" w:customStyle="1" w:styleId="UnderlineBold">
    <w:name w:val="Underline + Bold"/>
    <w:uiPriority w:val="1"/>
    <w:qFormat/>
    <w:rsid w:val="0053183B"/>
    <w:rPr>
      <w:b/>
      <w:sz w:val="20"/>
      <w:u w:val="single"/>
    </w:rPr>
  </w:style>
  <w:style w:type="paragraph" w:customStyle="1" w:styleId="Pa0">
    <w:name w:val="Pa0"/>
    <w:basedOn w:val="Default"/>
    <w:next w:val="Default"/>
    <w:uiPriority w:val="99"/>
    <w:rsid w:val="0053183B"/>
    <w:pPr>
      <w:spacing w:line="241" w:lineRule="atLeast"/>
    </w:pPr>
    <w:rPr>
      <w:rFonts w:ascii="Calibri" w:eastAsiaTheme="minorEastAsia" w:hAnsi="Calibri"/>
      <w:color w:val="auto"/>
    </w:rPr>
  </w:style>
  <w:style w:type="character" w:customStyle="1" w:styleId="A5">
    <w:name w:val="A5"/>
    <w:uiPriority w:val="99"/>
    <w:rsid w:val="0053183B"/>
    <w:rPr>
      <w:rFonts w:cs="Calibri"/>
      <w:color w:val="000000"/>
      <w:sz w:val="14"/>
      <w:szCs w:val="14"/>
    </w:rPr>
  </w:style>
  <w:style w:type="paragraph" w:customStyle="1" w:styleId="Pa9">
    <w:name w:val="Pa9"/>
    <w:basedOn w:val="Default"/>
    <w:next w:val="Default"/>
    <w:uiPriority w:val="99"/>
    <w:rsid w:val="0053183B"/>
    <w:pPr>
      <w:spacing w:line="201" w:lineRule="atLeast"/>
    </w:pPr>
    <w:rPr>
      <w:rFonts w:ascii="Calibri" w:eastAsiaTheme="minorEastAsia" w:hAnsi="Calibri"/>
      <w:color w:val="auto"/>
    </w:rPr>
  </w:style>
  <w:style w:type="character" w:customStyle="1" w:styleId="A3">
    <w:name w:val="A3"/>
    <w:uiPriority w:val="99"/>
    <w:rsid w:val="0053183B"/>
    <w:rPr>
      <w:rFonts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eurozine.com/articles/2004-06-02-ferguson-en.html" TargetMode="External"/><Relationship Id="rId18" Type="http://schemas.openxmlformats.org/officeDocument/2006/relationships/hyperlink" Target="https://www-lexisnexis-com.libproxy.usc.edu/lnacui2api/frame.do?tokenKey=rsh-20.973149.8694205014&amp;target=results_DocumentContent&amp;returnToKey=20_T17974679647&amp;parent=docview&amp;rand=1376676759880&amp;reloadEntirePage=true" TargetMode="Externa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hyperlink" Target="http://secure.stanleyfoundation.org/registration/securityconference/panels/counterterrorism.php" TargetMode="External"/><Relationship Id="rId17" Type="http://schemas.openxmlformats.org/officeDocument/2006/relationships/hyperlink" Target="http://www.supportgenevaconventions.org/library/modernizing_the_geneva_conventions.pdf" TargetMode="External"/><Relationship Id="rId2" Type="http://schemas.openxmlformats.org/officeDocument/2006/relationships/customXml" Target="../customXml/item2.xml"/><Relationship Id="rId16" Type="http://schemas.openxmlformats.org/officeDocument/2006/relationships/hyperlink" Target="http://www.thedailybeast.com/articles/2013/05/23/how-obama-bungled-the-guantanamo-closing.html" TargetMode="External"/><Relationship Id="rId20" Type="http://schemas.openxmlformats.org/officeDocument/2006/relationships/hyperlink" Target="http://www.chapmanlawreview.com/?p=1514" TargetMode="Externa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foxnews.com/world/2013/07/01/un-atomic-agency-sounds-warning-on-nuclear-terrorism/" TargetMode="External"/><Relationship Id="rId5" Type="http://schemas.openxmlformats.org/officeDocument/2006/relationships/styles" Target="styles.xml"/><Relationship Id="rId15" Type="http://schemas.openxmlformats.org/officeDocument/2006/relationships/hyperlink" Target="http://wiredspace.wits.ac.za/bitstream/handle/10539/7301/MARR%2009.pdf"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www.chapmanlawreview.com/?p=1514" TargetMode="Externa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hyperlink" Target="http://nationalinterest.org/commentary/us-tactics-threaten-nato-7461"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dee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Debate.dotm</Template>
  <TotalTime>37</TotalTime>
  <Pages>7</Pages>
  <Words>2950</Words>
  <Characters>16820</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19731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Ideen</dc:creator>
  <cp:lastModifiedBy>Ideen</cp:lastModifiedBy>
  <cp:revision>9</cp:revision>
  <cp:lastPrinted>2013-10-04T07:06:00Z</cp:lastPrinted>
  <dcterms:created xsi:type="dcterms:W3CDTF">2013-09-14T01:36:00Z</dcterms:created>
  <dcterms:modified xsi:type="dcterms:W3CDTF">2013-10-12T22:03:00Z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