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73E37" w:rsidP="00A73E37">
      <w:pPr>
        <w:pStyle w:val="Heading1"/>
      </w:pPr>
      <w:r>
        <w:t>Navy rd 7 v Dartmouth MM</w:t>
      </w:r>
    </w:p>
    <w:p w:rsidR="00A73E37" w:rsidRDefault="00A73E37" w:rsidP="00A73E37">
      <w:pPr>
        <w:pStyle w:val="Heading2"/>
      </w:pPr>
      <w:r>
        <w:lastRenderedPageBreak/>
        <w:t>1NC</w:t>
      </w:r>
    </w:p>
    <w:p w:rsidR="00A73E37" w:rsidRDefault="00A73E37" w:rsidP="00A73E37">
      <w:pPr>
        <w:pStyle w:val="Heading3"/>
      </w:pPr>
      <w:r>
        <w:lastRenderedPageBreak/>
        <w:t>1NC K</w:t>
      </w:r>
    </w:p>
    <w:p w:rsidR="00A73E37" w:rsidRPr="0006589B" w:rsidRDefault="00A73E37" w:rsidP="00A73E37">
      <w:pPr>
        <w:pStyle w:val="Heading4"/>
        <w:rPr>
          <w:rFonts w:asciiTheme="minorHAnsi" w:hAnsiTheme="minorHAnsi"/>
        </w:rPr>
      </w:pPr>
      <w:r w:rsidRPr="0006589B">
        <w:rPr>
          <w:rFonts w:asciiTheme="minorHAnsi" w:hAnsiTheme="minorHAnsi"/>
        </w:rPr>
        <w:t>Pariah weapons regulation backfires- normalizes militarism and leads to worse forms of violence</w:t>
      </w:r>
    </w:p>
    <w:p w:rsidR="00A73E37" w:rsidRPr="00E848FE" w:rsidRDefault="00A73E37" w:rsidP="00A73E37">
      <w:pPr>
        <w:rPr>
          <w:sz w:val="16"/>
          <w:szCs w:val="16"/>
        </w:rPr>
      </w:pPr>
      <w:r w:rsidRPr="0006589B">
        <w:rPr>
          <w:rStyle w:val="StyleStyleBold12pt"/>
          <w:rFonts w:asciiTheme="minorHAnsi" w:hAnsiTheme="minorHAnsi"/>
        </w:rPr>
        <w:t>Cooper, 11</w:t>
      </w:r>
      <w:r w:rsidRPr="00E848FE">
        <w:rPr>
          <w:sz w:val="16"/>
          <w:szCs w:val="16"/>
        </w:rPr>
        <w:t xml:space="preserve"> -- University of Bradford International Relations and Security Studies Senior Lecturer</w:t>
      </w:r>
    </w:p>
    <w:p w:rsidR="00A73E37" w:rsidRPr="00E848FE" w:rsidRDefault="00A73E37" w:rsidP="00A73E37">
      <w:pPr>
        <w:rPr>
          <w:sz w:val="16"/>
          <w:szCs w:val="16"/>
        </w:rPr>
      </w:pPr>
      <w:r w:rsidRPr="00E848FE">
        <w:rPr>
          <w:sz w:val="16"/>
          <w:szCs w:val="16"/>
        </w:rPr>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A73E37" w:rsidRPr="00E848FE" w:rsidRDefault="00A73E37" w:rsidP="00A73E37">
      <w:pPr>
        <w:rPr>
          <w:sz w:val="16"/>
          <w:szCs w:val="16"/>
        </w:rPr>
      </w:pPr>
    </w:p>
    <w:p w:rsidR="00A73E37" w:rsidRDefault="00A73E37" w:rsidP="00A73E37">
      <w:pPr>
        <w:rPr>
          <w:sz w:val="16"/>
          <w:szCs w:val="16"/>
        </w:rPr>
      </w:pPr>
      <w:r w:rsidRPr="00EE7BFC">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FB052D">
        <w:rPr>
          <w:rStyle w:val="StyleBoldUnderline"/>
        </w:rPr>
        <w:t xml:space="preserve">weapons taboos frequently reﬂect the interests of the powerful. </w:t>
      </w:r>
      <w:r w:rsidRPr="00A5206B">
        <w:rPr>
          <w:sz w:val="16"/>
          <w:szCs w:val="16"/>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w:t>
      </w:r>
      <w:r w:rsidRPr="00EE7BFC">
        <w:t xml:space="preserve"> </w:t>
      </w:r>
      <w:r w:rsidRPr="0006589B">
        <w:rPr>
          <w:rStyle w:val="StyleBoldUnderline"/>
          <w:rFonts w:asciiTheme="minorHAnsi" w:hAnsiTheme="minorHAnsi" w:cs="Times New Roman"/>
        </w:rPr>
        <w:t>The history</w:t>
      </w:r>
      <w:r w:rsidRPr="00FB052D">
        <w:rPr>
          <w:rStyle w:val="StyleBoldUnderline"/>
        </w:rPr>
        <w:t xml:space="preserve"> of pariah weapons regulation</w:t>
      </w:r>
      <w:r w:rsidRPr="00EE7BFC">
        <w:t xml:space="preserve"> would therefore </w:t>
      </w:r>
      <w:r w:rsidRPr="00FB052D">
        <w:rPr>
          <w:rStyle w:val="StyleBoldUnderline"/>
        </w:rPr>
        <w:t>appear to demonstrate a persistent link between the material and political interests of states and</w:t>
      </w:r>
      <w:r w:rsidRPr="00EE7BFC">
        <w:t xml:space="preserve"> / or </w:t>
      </w:r>
      <w:r w:rsidRPr="00FB052D">
        <w:rPr>
          <w:rStyle w:val="StyleBoldUnderline"/>
        </w:rPr>
        <w:t>powerful elites and the emergence of pariah weapons regulation</w:t>
      </w:r>
      <w:r w:rsidRPr="00EE7BFC">
        <w:t xml:space="preserve">. </w:t>
      </w:r>
      <w:r w:rsidRPr="00A5206B">
        <w:rPr>
          <w:sz w:val="16"/>
          <w:szCs w:val="16"/>
        </w:rPr>
        <w:t xml:space="preserve">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B052D">
        <w:rPr>
          <w:rStyle w:val="StyleBoldUnderline"/>
        </w:rPr>
        <w:t xml:space="preserve">the impact of such interventions can only be understood by locating them in particular political economies of power. </w:t>
      </w:r>
      <w:r w:rsidRPr="00EE7BFC">
        <w:t xml:space="preserve">What is surprising therefore about </w:t>
      </w:r>
      <w:r w:rsidRPr="00FB052D">
        <w:rPr>
          <w:rStyle w:val="StyleBoldUnderline"/>
        </w:rPr>
        <w:t xml:space="preserve">accounts of post-Cold War humanitarian arms </w:t>
      </w:r>
      <w:r w:rsidRPr="0006589B">
        <w:rPr>
          <w:rStyle w:val="StyleBoldUnderline"/>
          <w:rFonts w:asciiTheme="minorHAnsi" w:hAnsiTheme="minorHAnsi" w:cs="Times New Roman"/>
        </w:rPr>
        <w:t>control</w:t>
      </w:r>
      <w:r w:rsidRPr="00EE7BFC">
        <w:t xml:space="preserve"> is that this long history has </w:t>
      </w:r>
      <w:r w:rsidRPr="00FB052D">
        <w:rPr>
          <w:rStyle w:val="StyleBoldUnderline"/>
        </w:rPr>
        <w:t>largely failed to prompt consideration of the way in which contemporary regulation might</w:t>
      </w:r>
      <w:r w:rsidRPr="00EE7BFC">
        <w:t xml:space="preserve"> also </w:t>
      </w:r>
      <w:r w:rsidRPr="00FB052D">
        <w:rPr>
          <w:rStyle w:val="StyleBoldUnderline"/>
        </w:rPr>
        <w:t>reﬂect the interests of powerful states and other actors</w:t>
      </w:r>
      <w:r w:rsidRPr="00EE7BFC">
        <w:t xml:space="preserve">, albeit in ways that are subject to similar countervailing pressures – an issue that will be taken up below. Pariah Weapons, Heroic Weapons, and Legitimized Military Technology </w:t>
      </w:r>
      <w:r w:rsidRPr="00FB052D">
        <w:rPr>
          <w:rStyle w:val="StyleBoldUnderline"/>
        </w:rPr>
        <w:t xml:space="preserve">A further recurring theme in the history of pariah regulation is the way in which </w:t>
      </w:r>
      <w:r w:rsidRPr="00B365B9">
        <w:rPr>
          <w:highlight w:val="green"/>
        </w:rPr>
        <w:t xml:space="preserve">restrictions on pariah weapons are </w:t>
      </w:r>
      <w:r w:rsidRPr="00FB052D">
        <w:rPr>
          <w:rStyle w:val="StyleBoldUnderline"/>
        </w:rPr>
        <w:t>often</w:t>
      </w:r>
      <w:r w:rsidRPr="0006589B">
        <w:t xml:space="preserve"> </w:t>
      </w:r>
      <w:r w:rsidRPr="00B365B9">
        <w:rPr>
          <w:highlight w:val="green"/>
        </w:rPr>
        <w:t>related</w:t>
      </w:r>
      <w:r w:rsidRPr="00B365B9">
        <w:rPr>
          <w:rStyle w:val="StyleBoldUnderline"/>
          <w:highlight w:val="green"/>
        </w:rPr>
        <w:t xml:space="preserve"> </w:t>
      </w:r>
      <w:r w:rsidRPr="00EE7BFC">
        <w:t xml:space="preserve">in some way </w:t>
      </w:r>
      <w:r w:rsidRPr="00B365B9">
        <w:rPr>
          <w:highlight w:val="green"/>
        </w:rPr>
        <w:t xml:space="preserve">to the construction of a </w:t>
      </w:r>
      <w:r w:rsidRPr="00B365B9">
        <w:rPr>
          <w:highlight w:val="green"/>
          <w:bdr w:val="single" w:sz="4" w:space="0" w:color="auto"/>
        </w:rPr>
        <w:t>broad arena</w:t>
      </w:r>
      <w:r w:rsidRPr="00B365B9">
        <w:rPr>
          <w:highlight w:val="green"/>
        </w:rPr>
        <w:t xml:space="preserve"> of legitimized military tech</w:t>
      </w:r>
      <w:r w:rsidRPr="00FB052D">
        <w:rPr>
          <w:rStyle w:val="StyleBoldUnderline"/>
        </w:rPr>
        <w:t>nolo</w:t>
      </w:r>
      <w:r w:rsidRPr="0006589B">
        <w:rPr>
          <w:rStyle w:val="StyleBoldUnderline"/>
          <w:rFonts w:asciiTheme="minorHAnsi" w:hAnsiTheme="minorHAnsi" w:cs="Times New Roman"/>
        </w:rPr>
        <w:t>gy</w:t>
      </w:r>
      <w:r w:rsidRPr="00EE7BFC">
        <w:t xml:space="preserve">. </w:t>
      </w:r>
      <w:r w:rsidRPr="00A5206B">
        <w:rPr>
          <w:sz w:val="16"/>
          <w:szCs w:val="16"/>
        </w:rPr>
        <w:t>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w:t>
      </w:r>
      <w:r w:rsidRPr="00EE7BFC">
        <w:t xml:space="preserve"> </w:t>
      </w:r>
      <w:r w:rsidRPr="00FB052D">
        <w:rPr>
          <w:rStyle w:val="StyleBoldUnderline"/>
        </w:rPr>
        <w:t>security meaning associated with particular sets of weapons tech</w:t>
      </w:r>
      <w:r w:rsidRPr="00EE7BFC">
        <w:t xml:space="preserve">nology </w:t>
      </w:r>
      <w:r w:rsidRPr="00FB052D">
        <w:rPr>
          <w:rStyle w:val="StyleBoldUnderline"/>
        </w:rPr>
        <w:t>are not just a function of the framings speciﬁc to that tech</w:t>
      </w:r>
      <w:r w:rsidRPr="00EE7BFC">
        <w:t xml:space="preserve">nology </w:t>
      </w:r>
      <w:r w:rsidRPr="00FB052D">
        <w:rPr>
          <w:rStyle w:val="StyleBoldUnderline"/>
        </w:rPr>
        <w:t>but are also relational, with the representation of one weapon playing an important role in constituting the meaning of another (albeit in sometimes unexpected ways</w:t>
      </w:r>
      <w:r w:rsidRPr="00A5206B">
        <w:rPr>
          <w:sz w:val="16"/>
          <w:szCs w:val="16"/>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t>
      </w:r>
      <w:r w:rsidRPr="00A5206B">
        <w:rPr>
          <w:sz w:val="16"/>
          <w:szCs w:val="16"/>
        </w:rPr>
        <w:lastRenderedPageBreak/>
        <w:t>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w:t>
      </w:r>
      <w:r w:rsidRPr="00A5206B">
        <w:rPr>
          <w:sz w:val="24"/>
        </w:rPr>
        <w:t xml:space="preserve"> </w:t>
      </w:r>
      <w:r w:rsidRPr="00FB052D">
        <w:rPr>
          <w:rStyle w:val="StyleBoldUnderline"/>
        </w:rPr>
        <w:t xml:space="preserve">whilst </w:t>
      </w:r>
      <w:r w:rsidRPr="0006589B">
        <w:rPr>
          <w:rStyle w:val="StyleBoldUnderline"/>
          <w:rFonts w:asciiTheme="minorHAnsi" w:hAnsiTheme="minorHAnsi" w:cs="Times New Roman"/>
        </w:rPr>
        <w:t>initiatives such as the Hague conferences achieved</w:t>
      </w:r>
      <w:r w:rsidRPr="00FB052D">
        <w:rPr>
          <w:rStyle w:val="StyleBoldUnderline"/>
        </w:rPr>
        <w:t xml:space="preserve"> notable successes, they</w:t>
      </w:r>
      <w:r w:rsidRPr="00EE7BFC">
        <w:t xml:space="preserve"> also </w:t>
      </w:r>
      <w:r w:rsidRPr="00FB052D">
        <w:rPr>
          <w:rStyle w:val="StyleBoldUnderline"/>
        </w:rPr>
        <w:t>reﬂected the fact that liberal internationalists had ‘abandoned their</w:t>
      </w:r>
      <w:r w:rsidRPr="00EE7BFC">
        <w:t xml:space="preserve"> original </w:t>
      </w:r>
      <w:r w:rsidRPr="00FB052D">
        <w:rPr>
          <w:rStyle w:val="StyleBoldUnderline"/>
        </w:rPr>
        <w:t>objects of preventing war and building peace in favour of making war more humane for those</w:t>
      </w:r>
      <w:r w:rsidRPr="00EE7BFC">
        <w:t xml:space="preserve"> actually </w:t>
      </w:r>
      <w:r w:rsidRPr="00FB052D">
        <w:rPr>
          <w:rStyle w:val="StyleBoldUnderline"/>
        </w:rPr>
        <w:t>ﬁghting it’.</w:t>
      </w:r>
      <w:r w:rsidRPr="00EE7BFC">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FB052D">
        <w:rPr>
          <w:rStyle w:val="StyleBoldUnderline"/>
        </w:rPr>
        <w:t xml:space="preserve">, the same </w:t>
      </w:r>
      <w:r w:rsidRPr="00B365B9">
        <w:rPr>
          <w:rStyle w:val="StyleBoldUnderline"/>
          <w:highlight w:val="green"/>
        </w:rPr>
        <w:t xml:space="preserve">prohibitions </w:t>
      </w:r>
      <w:r w:rsidRPr="00843D2B">
        <w:rPr>
          <w:rStyle w:val="StyleBoldUnderline"/>
        </w:rPr>
        <w:t xml:space="preserve">can </w:t>
      </w:r>
      <w:r w:rsidRPr="00EE7BFC">
        <w:t xml:space="preserve">ultimately </w:t>
      </w:r>
      <w:r w:rsidRPr="00843D2B">
        <w:rPr>
          <w:rStyle w:val="StyleBoldUnderline"/>
        </w:rPr>
        <w:t xml:space="preserve">be understood less as progressive </w:t>
      </w:r>
      <w:r w:rsidRPr="00FB052D">
        <w:rPr>
          <w:rStyle w:val="StyleBoldUnderline"/>
        </w:rPr>
        <w:t>initiatives</w:t>
      </w:r>
      <w:r w:rsidRPr="00EE7BFC">
        <w:t xml:space="preserve"> imposed on foot-dragging states </w:t>
      </w:r>
      <w:r w:rsidRPr="00FB052D">
        <w:rPr>
          <w:rStyle w:val="StyleBoldUnderline"/>
        </w:rPr>
        <w:t xml:space="preserve">by the bottom-up </w:t>
      </w:r>
      <w:r w:rsidRPr="00EE7BFC">
        <w:t xml:space="preserve">power of global civil society </w:t>
      </w:r>
      <w:r w:rsidRPr="00843D2B">
        <w:rPr>
          <w:rStyle w:val="StyleBoldUnderline"/>
        </w:rPr>
        <w:t xml:space="preserve">and more as performative acts that </w:t>
      </w:r>
      <w:r w:rsidRPr="00FB052D">
        <w:rPr>
          <w:rStyle w:val="StyleBoldUnderline"/>
        </w:rPr>
        <w:t xml:space="preserve">simultaneously function to </w:t>
      </w:r>
      <w:r w:rsidRPr="00EE7BFC">
        <w:t xml:space="preserve">codify aspects of a new set of criteria for judging international respectability in a post-Cold War era, to </w:t>
      </w:r>
      <w:r w:rsidRPr="00B365B9">
        <w:rPr>
          <w:highlight w:val="green"/>
          <w:bdr w:val="single" w:sz="4" w:space="0" w:color="auto"/>
        </w:rPr>
        <w:t>reinforce</w:t>
      </w:r>
      <w:r w:rsidRPr="00B365B9">
        <w:rPr>
          <w:rStyle w:val="StyleBoldUnderline"/>
          <w:highlight w:val="green"/>
        </w:rPr>
        <w:t xml:space="preserve"> </w:t>
      </w:r>
      <w:r w:rsidRPr="00FB052D">
        <w:rPr>
          <w:rStyle w:val="StyleBoldUnderline"/>
        </w:rPr>
        <w:t xml:space="preserve">the </w:t>
      </w:r>
      <w:r w:rsidRPr="00B365B9">
        <w:rPr>
          <w:highlight w:val="green"/>
          <w:bdr w:val="single" w:sz="4" w:space="0" w:color="auto"/>
        </w:rPr>
        <w:t>security framings</w:t>
      </w:r>
      <w:r w:rsidRPr="00B365B9">
        <w:rPr>
          <w:highlight w:val="green"/>
        </w:rPr>
        <w:t xml:space="preserve"> </w:t>
      </w:r>
      <w:r w:rsidRPr="00EE7BFC">
        <w:t xml:space="preserve">of the era </w:t>
      </w:r>
      <w:r w:rsidRPr="00B365B9">
        <w:rPr>
          <w:rStyle w:val="StyleBoldUnderline"/>
          <w:highlight w:val="green"/>
        </w:rPr>
        <w:t xml:space="preserve">and </w:t>
      </w:r>
      <w:r w:rsidRPr="00EE7BFC">
        <w:t xml:space="preserve">to </w:t>
      </w:r>
      <w:r w:rsidRPr="00B365B9">
        <w:rPr>
          <w:highlight w:val="green"/>
          <w:bdr w:val="single" w:sz="4" w:space="0" w:color="auto"/>
        </w:rPr>
        <w:t>legitimize</w:t>
      </w:r>
      <w:r w:rsidRPr="00B365B9">
        <w:rPr>
          <w:rStyle w:val="StyleBoldUnderline"/>
          <w:highlight w:val="green"/>
        </w:rPr>
        <w:t xml:space="preserve"> </w:t>
      </w:r>
      <w:r w:rsidRPr="00FB052D">
        <w:rPr>
          <w:rStyle w:val="StyleBoldUnderline"/>
        </w:rPr>
        <w:t xml:space="preserve">those </w:t>
      </w:r>
      <w:r w:rsidRPr="00B365B9">
        <w:rPr>
          <w:rStyle w:val="StyleBoldUnderline"/>
          <w:highlight w:val="green"/>
        </w:rPr>
        <w:t xml:space="preserve">categories of weapons </w:t>
      </w:r>
      <w:r w:rsidRPr="00FB052D">
        <w:rPr>
          <w:rStyle w:val="StyleBoldUnderline"/>
        </w:rPr>
        <w:t xml:space="preserve">successfully </w:t>
      </w:r>
      <w:r w:rsidRPr="00B365B9">
        <w:rPr>
          <w:rStyle w:val="StyleBoldUnderline"/>
          <w:highlight w:val="green"/>
        </w:rPr>
        <w:t>constructed as precise</w:t>
      </w:r>
      <w:r w:rsidRPr="00EE7BFC">
        <w:t xml:space="preserve">, discriminate, and thus humane. Indeed, </w:t>
      </w:r>
      <w:r w:rsidRPr="00B365B9">
        <w:rPr>
          <w:highlight w:val="green"/>
        </w:rPr>
        <w:t>to the extent</w:t>
      </w:r>
      <w:r w:rsidRPr="00FB052D">
        <w:rPr>
          <w:rStyle w:val="StyleBoldUnderline"/>
        </w:rPr>
        <w:t xml:space="preserve"> that states such as </w:t>
      </w:r>
      <w:r w:rsidRPr="00B365B9">
        <w:rPr>
          <w:highlight w:val="green"/>
        </w:rPr>
        <w:t>the U</w:t>
      </w:r>
      <w:r w:rsidRPr="00EE7BFC">
        <w:t xml:space="preserve">nited </w:t>
      </w:r>
      <w:r w:rsidRPr="00B365B9">
        <w:rPr>
          <w:highlight w:val="green"/>
        </w:rPr>
        <w:t>S</w:t>
      </w:r>
      <w:r w:rsidRPr="00EE7BFC">
        <w:t xml:space="preserve">tates </w:t>
      </w:r>
      <w:r w:rsidRPr="00FB052D">
        <w:rPr>
          <w:rStyle w:val="StyleBoldUnderline"/>
        </w:rPr>
        <w:t xml:space="preserve">have been able to </w:t>
      </w:r>
      <w:r w:rsidRPr="00B365B9">
        <w:rPr>
          <w:highlight w:val="green"/>
        </w:rPr>
        <w:t>circumscribe their commitments</w:t>
      </w:r>
      <w:r w:rsidRPr="00FB052D">
        <w:rPr>
          <w:rStyle w:val="StyleBoldUnderline"/>
        </w:rPr>
        <w:t xml:space="preserve"> on landmines etc. </w:t>
      </w:r>
      <w:r w:rsidRPr="00B365B9">
        <w:rPr>
          <w:highlight w:val="green"/>
        </w:rPr>
        <w:t>they</w:t>
      </w:r>
      <w:r w:rsidRPr="00B365B9">
        <w:rPr>
          <w:rStyle w:val="StyleBoldUnderline"/>
          <w:highlight w:val="green"/>
        </w:rPr>
        <w:t xml:space="preserve"> </w:t>
      </w:r>
      <w:r w:rsidRPr="00FB052D">
        <w:rPr>
          <w:rStyle w:val="StyleBoldUnderline"/>
        </w:rPr>
        <w:t xml:space="preserve">have been able to </w:t>
      </w:r>
      <w:r w:rsidRPr="00B365B9">
        <w:rPr>
          <w:highlight w:val="green"/>
        </w:rPr>
        <w:t>beneﬁt</w:t>
      </w:r>
      <w:r w:rsidRPr="00B365B9">
        <w:rPr>
          <w:rStyle w:val="StyleBoldUnderline"/>
          <w:highlight w:val="green"/>
        </w:rPr>
        <w:t xml:space="preserve"> </w:t>
      </w:r>
      <w:r w:rsidRPr="00B365B9">
        <w:rPr>
          <w:highlight w:val="green"/>
        </w:rPr>
        <w:t>from the</w:t>
      </w:r>
      <w:r w:rsidRPr="00B365B9">
        <w:rPr>
          <w:rStyle w:val="StyleBoldUnderline"/>
          <w:highlight w:val="green"/>
        </w:rPr>
        <w:t xml:space="preserve"> </w:t>
      </w:r>
      <w:r w:rsidRPr="00FB052D">
        <w:rPr>
          <w:rStyle w:val="StyleBoldUnderline"/>
        </w:rPr>
        <w:t xml:space="preserve">broader </w:t>
      </w:r>
      <w:r w:rsidRPr="00B365B9">
        <w:rPr>
          <w:highlight w:val="green"/>
          <w:bdr w:val="single" w:sz="4" w:space="0" w:color="auto"/>
        </w:rPr>
        <w:t>legitimizing effects</w:t>
      </w:r>
      <w:r w:rsidRPr="00B365B9">
        <w:rPr>
          <w:highlight w:val="green"/>
        </w:rPr>
        <w:t xml:space="preserve"> of</w:t>
      </w:r>
      <w:r w:rsidRPr="00B365B9">
        <w:rPr>
          <w:rStyle w:val="StyleBoldUnderline"/>
          <w:highlight w:val="green"/>
        </w:rPr>
        <w:t xml:space="preserve"> </w:t>
      </w:r>
      <w:r w:rsidRPr="00FB052D">
        <w:rPr>
          <w:rStyle w:val="StyleBoldUnderline"/>
        </w:rPr>
        <w:t xml:space="preserve">speciﬁc </w:t>
      </w:r>
      <w:r w:rsidRPr="00B365B9">
        <w:rPr>
          <w:highlight w:val="green"/>
        </w:rPr>
        <w:t xml:space="preserve">weapons taboos </w:t>
      </w:r>
      <w:r w:rsidRPr="00B365B9">
        <w:rPr>
          <w:highlight w:val="green"/>
          <w:bdr w:val="single" w:sz="4" w:space="0" w:color="auto"/>
        </w:rPr>
        <w:t xml:space="preserve">without being unduly constrained </w:t>
      </w:r>
      <w:r w:rsidRPr="00B365B9">
        <w:rPr>
          <w:highlight w:val="green"/>
        </w:rPr>
        <w:t>by</w:t>
      </w:r>
      <w:r w:rsidRPr="00B365B9">
        <w:rPr>
          <w:rStyle w:val="StyleBoldUnderline"/>
          <w:highlight w:val="green"/>
        </w:rPr>
        <w:t xml:space="preserve"> </w:t>
      </w:r>
      <w:r w:rsidRPr="00FB052D">
        <w:rPr>
          <w:rStyle w:val="StyleBoldUnderline"/>
        </w:rPr>
        <w:t xml:space="preserve">the </w:t>
      </w:r>
      <w:r w:rsidRPr="00B365B9">
        <w:rPr>
          <w:highlight w:val="green"/>
        </w:rPr>
        <w:t>speciﬁc regulatory requirements</w:t>
      </w:r>
      <w:r w:rsidRPr="00B365B9">
        <w:rPr>
          <w:rStyle w:val="StyleBoldUnderline"/>
          <w:highlight w:val="green"/>
        </w:rPr>
        <w:t xml:space="preserve"> </w:t>
      </w:r>
      <w:r w:rsidRPr="00FB052D">
        <w:rPr>
          <w:rStyle w:val="StyleBoldUnderline"/>
        </w:rPr>
        <w:t>they have given rise to</w:t>
      </w:r>
      <w:r w:rsidRPr="00EE7BFC">
        <w:t xml:space="preserve">. Moreover, as already noted, </w:t>
      </w:r>
      <w:r w:rsidRPr="00FB052D">
        <w:rPr>
          <w:rStyle w:val="StyleBoldUnderline"/>
        </w:rPr>
        <w:t xml:space="preserve">the presence of </w:t>
      </w:r>
      <w:r w:rsidRPr="00B365B9">
        <w:rPr>
          <w:rStyle w:val="StyleBoldUnderline"/>
          <w:highlight w:val="green"/>
        </w:rPr>
        <w:t xml:space="preserve">pariah weapons regulation is not </w:t>
      </w:r>
      <w:r w:rsidRPr="00FB052D">
        <w:rPr>
          <w:rStyle w:val="StyleBoldUnderline"/>
        </w:rPr>
        <w:t xml:space="preserve">necessarily </w:t>
      </w:r>
      <w:r w:rsidRPr="00B365B9">
        <w:rPr>
          <w:rStyle w:val="StyleBoldUnderline"/>
          <w:highlight w:val="green"/>
        </w:rPr>
        <w:t xml:space="preserve">a sign of a </w:t>
      </w:r>
      <w:r w:rsidRPr="00FB052D">
        <w:rPr>
          <w:rStyle w:val="StyleBoldUnderline"/>
        </w:rPr>
        <w:t xml:space="preserve">more general shift to the </w:t>
      </w:r>
      <w:r w:rsidRPr="00B365B9">
        <w:rPr>
          <w:rStyle w:val="StyleBoldUnderline"/>
          <w:highlight w:val="green"/>
        </w:rPr>
        <w:t xml:space="preserve">tighter regulation of </w:t>
      </w:r>
      <w:r w:rsidRPr="00FB052D">
        <w:rPr>
          <w:rStyle w:val="StyleBoldUnderline"/>
        </w:rPr>
        <w:t xml:space="preserve">the </w:t>
      </w:r>
      <w:r w:rsidRPr="00B365B9">
        <w:rPr>
          <w:rStyle w:val="StyleBoldUnderline"/>
          <w:highlight w:val="green"/>
        </w:rPr>
        <w:t xml:space="preserve">arms </w:t>
      </w:r>
      <w:r w:rsidRPr="00FB052D">
        <w:rPr>
          <w:rStyle w:val="StyleBoldUnderline"/>
        </w:rPr>
        <w:t xml:space="preserve">trade – </w:t>
      </w:r>
      <w:r w:rsidRPr="00B365B9">
        <w:rPr>
          <w:highlight w:val="green"/>
          <w:bdr w:val="single" w:sz="4" w:space="0" w:color="auto"/>
        </w:rPr>
        <w:t>quite the reverse</w:t>
      </w:r>
      <w:r w:rsidRPr="00B365B9">
        <w:rPr>
          <w:highlight w:val="green"/>
        </w:rPr>
        <w:t xml:space="preserve"> </w:t>
      </w:r>
      <w:r w:rsidRPr="00EE7BFC">
        <w:t xml:space="preserve">in some cases. Thus, </w:t>
      </w:r>
      <w:r w:rsidRPr="00843D2B">
        <w:rPr>
          <w:rStyle w:val="StyleBoldUnderline"/>
        </w:rPr>
        <w:t xml:space="preserve">any evaluation of </w:t>
      </w:r>
      <w:r w:rsidRPr="00B365B9">
        <w:rPr>
          <w:rStyle w:val="StyleBoldUnderline"/>
          <w:highlight w:val="green"/>
        </w:rPr>
        <w:t>the</w:t>
      </w:r>
      <w:r w:rsidRPr="00843D2B">
        <w:rPr>
          <w:rStyle w:val="StyleBoldUnderline"/>
        </w:rPr>
        <w:t xml:space="preserve"> overall </w:t>
      </w:r>
      <w:r w:rsidRPr="00B365B9">
        <w:rPr>
          <w:rStyle w:val="StyleBoldUnderline"/>
          <w:highlight w:val="green"/>
        </w:rPr>
        <w:t>impact of</w:t>
      </w:r>
      <w:r w:rsidRPr="00843D2B">
        <w:rPr>
          <w:rStyle w:val="StyleBoldUnderline"/>
        </w:rPr>
        <w:t xml:space="preserve"> such </w:t>
      </w:r>
      <w:r w:rsidRPr="00B365B9">
        <w:rPr>
          <w:rStyle w:val="StyleBoldUnderline"/>
          <w:highlight w:val="green"/>
        </w:rPr>
        <w:t>regulation</w:t>
      </w:r>
      <w:r w:rsidRPr="00843D2B">
        <w:rPr>
          <w:rStyle w:val="StyleBoldUnderline"/>
        </w:rPr>
        <w:t xml:space="preserve"> </w:t>
      </w:r>
      <w:r w:rsidRPr="00FB052D">
        <w:rPr>
          <w:rStyle w:val="StyleBoldUnderline"/>
        </w:rPr>
        <w:t>on</w:t>
      </w:r>
      <w:r w:rsidRPr="00EE7BFC">
        <w:t xml:space="preserve"> global and local </w:t>
      </w:r>
      <w:r w:rsidRPr="00FB052D">
        <w:rPr>
          <w:rStyle w:val="StyleBoldUnderline"/>
        </w:rPr>
        <w:t xml:space="preserve">security also </w:t>
      </w:r>
      <w:r w:rsidRPr="00B365B9">
        <w:rPr>
          <w:rStyle w:val="StyleBoldUnderline"/>
          <w:highlight w:val="green"/>
        </w:rPr>
        <w:t>has to take into account</w:t>
      </w:r>
      <w:r w:rsidRPr="00843D2B">
        <w:rPr>
          <w:rStyle w:val="StyleBoldUnderline"/>
        </w:rPr>
        <w:t xml:space="preserve"> </w:t>
      </w:r>
      <w:r w:rsidRPr="00FB052D">
        <w:rPr>
          <w:rStyle w:val="StyleBoldUnderline"/>
        </w:rPr>
        <w:t xml:space="preserve">the broader system of arms regulation in which it is located, and </w:t>
      </w:r>
      <w:r w:rsidRPr="00B365B9">
        <w:rPr>
          <w:rStyle w:val="StyleBoldUnderline"/>
          <w:highlight w:val="green"/>
        </w:rPr>
        <w:t xml:space="preserve">the relationship </w:t>
      </w:r>
      <w:r w:rsidRPr="00FB052D">
        <w:rPr>
          <w:rStyle w:val="StyleBoldUnderline"/>
        </w:rPr>
        <w:t xml:space="preserve">that exists </w:t>
      </w:r>
      <w:r w:rsidRPr="00B365B9">
        <w:rPr>
          <w:rStyle w:val="StyleBoldUnderline"/>
          <w:highlight w:val="green"/>
        </w:rPr>
        <w:t>between pariah regulation and this broader system</w:t>
      </w:r>
      <w:r w:rsidRPr="00EE7BFC">
        <w:t>.</w:t>
      </w:r>
      <w:r w:rsidRPr="00566185">
        <w:rPr>
          <w:sz w:val="16"/>
          <w:szCs w:val="16"/>
        </w:rPr>
        <w:t xml:space="preserve"> </w:t>
      </w:r>
    </w:p>
    <w:p w:rsidR="00A73E37" w:rsidRDefault="00A73E37" w:rsidP="00A73E37">
      <w:pPr>
        <w:rPr>
          <w:sz w:val="16"/>
          <w:szCs w:val="16"/>
        </w:rPr>
      </w:pPr>
    </w:p>
    <w:p w:rsidR="00A73E37" w:rsidRPr="0006589B" w:rsidRDefault="00A73E37" w:rsidP="00A73E37">
      <w:pPr>
        <w:pStyle w:val="Heading4"/>
        <w:rPr>
          <w:rFonts w:asciiTheme="minorHAnsi" w:hAnsiTheme="minorHAnsi"/>
        </w:rPr>
      </w:pPr>
      <w:r w:rsidRPr="0006589B">
        <w:rPr>
          <w:rFonts w:asciiTheme="minorHAnsi" w:hAnsiTheme="minorHAnsi"/>
        </w:rPr>
        <w:t>Sanitization of US policy leads to endless violence and imperialism – turns case</w:t>
      </w:r>
    </w:p>
    <w:p w:rsidR="00A73E37" w:rsidRPr="00E848FE" w:rsidRDefault="00A73E37" w:rsidP="00A73E37">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A73E37" w:rsidRPr="00E848FE" w:rsidRDefault="00A73E37" w:rsidP="00A73E37">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A73E37" w:rsidRPr="00E848FE" w:rsidRDefault="00A73E37" w:rsidP="00A73E37">
      <w:pPr>
        <w:rPr>
          <w:sz w:val="16"/>
          <w:szCs w:val="16"/>
        </w:rPr>
      </w:pPr>
    </w:p>
    <w:p w:rsidR="00A73E37" w:rsidRPr="00EE7BFC" w:rsidRDefault="00A73E37" w:rsidP="00A73E37">
      <w:r w:rsidRPr="00EE7BFC">
        <w:t xml:space="preserve">Today as never before in their history </w:t>
      </w:r>
      <w:r w:rsidRPr="00FB052D">
        <w:rPr>
          <w:rStyle w:val="StyleBoldUnderline"/>
        </w:rPr>
        <w:t>Americans are enthralled with military power.</w:t>
      </w:r>
      <w:r w:rsidRPr="00EE7BFC">
        <w:t xml:space="preserve"> The global </w:t>
      </w:r>
      <w:r w:rsidRPr="00B365B9">
        <w:rPr>
          <w:rStyle w:val="StyleBoldUnderline"/>
          <w:highlight w:val="green"/>
        </w:rPr>
        <w:t xml:space="preserve">military supremacy </w:t>
      </w:r>
      <w:r w:rsidRPr="00EE7BFC">
        <w:t>that the United States presently enjoys--and is bent on perpetuating-</w:t>
      </w:r>
      <w:r w:rsidRPr="00B365B9">
        <w:rPr>
          <w:rStyle w:val="StyleBoldUnderline"/>
          <w:highlight w:val="green"/>
        </w:rPr>
        <w:t>has become central to our national identity</w:t>
      </w:r>
      <w:r w:rsidRPr="00EE7BFC">
        <w:t xml:space="preserve">. More than America's matchless material abundance or even the effusions of its </w:t>
      </w:r>
      <w:r w:rsidRPr="00EE7BFC">
        <w:lastRenderedPageBreak/>
        <w:t>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B365B9">
        <w:rPr>
          <w:rStyle w:val="StyleBoldUnderline"/>
          <w:highlight w:val="green"/>
        </w:rPr>
        <w:t>One result</w:t>
      </w:r>
      <w:r w:rsidRPr="00B365B9">
        <w:rPr>
          <w:highlight w:val="green"/>
        </w:rPr>
        <w:t xml:space="preserve"> </w:t>
      </w:r>
      <w:r w:rsidRPr="00EE7BFC">
        <w:t xml:space="preserve">of this belief that the fulfillment of America's historic mission begins with America's destruction of the old order </w:t>
      </w:r>
      <w:r w:rsidRPr="00B365B9">
        <w:rPr>
          <w:rStyle w:val="StyleBoldUnderline"/>
          <w:highlight w:val="gree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B365B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B365B9">
        <w:rPr>
          <w:rStyle w:val="StyleBoldUnderline"/>
          <w:highlight w:val="green"/>
        </w:rPr>
        <w:t xml:space="preserve"> </w:t>
      </w:r>
      <w:r w:rsidRPr="00FB052D">
        <w:rPr>
          <w:rStyle w:val="StyleBoldUnderline"/>
        </w:rPr>
        <w:t xml:space="preserve">a </w:t>
      </w:r>
      <w:r w:rsidRPr="00B365B9">
        <w:rPr>
          <w:rStyle w:val="StyleBoldUnderline"/>
          <w:highlight w:val="gree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w:t>
      </w:r>
      <w:r w:rsidRPr="00EE7BFC">
        <w:lastRenderedPageBreak/>
        <w:t>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B365B9">
        <w:rPr>
          <w:rStyle w:val="StyleBoldUnderline"/>
          <w:highlight w:val="green"/>
        </w:rPr>
        <w:t xml:space="preserve">American militarism </w:t>
      </w:r>
      <w:r w:rsidRPr="00EE7BFC">
        <w:t xml:space="preserve">has deep roots in the American past. It </w:t>
      </w:r>
      <w:r w:rsidRPr="00B365B9">
        <w:rPr>
          <w:rStyle w:val="StyleBoldUnderline"/>
          <w:highlight w:val="green"/>
        </w:rPr>
        <w:t>represents a bipartisan project.</w:t>
      </w:r>
      <w:r w:rsidRPr="00B365B9">
        <w:rPr>
          <w:highlight w:val="green"/>
        </w:rPr>
        <w:t xml:space="preserve"> </w:t>
      </w:r>
      <w:r w:rsidRPr="00EE7BFC">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w:t>
      </w:r>
      <w:r w:rsidRPr="00EE7BFC">
        <w:lastRenderedPageBreak/>
        <w:t>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B365B9">
        <w:rPr>
          <w:rStyle w:val="StyleBoldUnderline"/>
          <w:highlight w:val="green"/>
        </w:rPr>
        <w:t xml:space="preserve"> </w:t>
      </w:r>
      <w:r w:rsidRPr="00FB052D">
        <w:rPr>
          <w:rStyle w:val="StyleBoldUnderline"/>
        </w:rPr>
        <w:t xml:space="preserve">is a </w:t>
      </w:r>
      <w:r w:rsidRPr="00FB052D">
        <w:rPr>
          <w:rStyle w:val="StyleBoldUnderline"/>
        </w:rPr>
        <w:lastRenderedPageBreak/>
        <w:t>misbegotten one, contrary to the</w:t>
      </w:r>
      <w:r w:rsidRPr="00EE7BFC">
        <w:t xml:space="preserve"> long-term </w:t>
      </w:r>
      <w:r w:rsidRPr="00FB052D">
        <w:rPr>
          <w:rStyle w:val="StyleBoldUnderline"/>
        </w:rPr>
        <w:t xml:space="preserve">interests of either the American people or the world beyond our borders. It </w:t>
      </w:r>
      <w:r w:rsidRPr="00B365B9">
        <w:rPr>
          <w:rStyle w:val="StyleBoldUnderline"/>
          <w:highlight w:val="green"/>
        </w:rPr>
        <w:t>invites endless war and</w:t>
      </w:r>
      <w:r w:rsidRPr="00FB052D">
        <w:rPr>
          <w:rStyle w:val="StyleBoldUnderline"/>
        </w:rPr>
        <w:t xml:space="preserve"> the </w:t>
      </w:r>
      <w:r w:rsidRPr="00B365B9">
        <w:rPr>
          <w:rStyle w:val="StyleBoldUnderline"/>
          <w:highlight w:val="green"/>
        </w:rPr>
        <w:t>ever-deepening militarization</w:t>
      </w:r>
      <w:r w:rsidRPr="00FB052D">
        <w:rPr>
          <w:rStyle w:val="StyleBoldUnderline"/>
        </w:rPr>
        <w:t xml:space="preserve"> of U.S. policy. </w:t>
      </w:r>
      <w:r w:rsidRPr="00B365B9">
        <w:rPr>
          <w:rStyle w:val="StyleBoldUnderline"/>
          <w:highlight w:val="green"/>
        </w:rPr>
        <w:t xml:space="preserve">As it subordinates </w:t>
      </w:r>
      <w:r w:rsidRPr="00FB052D">
        <w:rPr>
          <w:rStyle w:val="StyleBoldUnderline"/>
        </w:rPr>
        <w:t xml:space="preserve">concern for </w:t>
      </w:r>
      <w:r w:rsidRPr="00B365B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B365B9">
        <w:rPr>
          <w:rStyle w:val="StyleBoldUnderline"/>
          <w:highlight w:val="gree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B365B9">
        <w:rPr>
          <w:rStyle w:val="StyleBoldUnderline"/>
          <w:highlight w:val="green"/>
        </w:rPr>
        <w:t>As it alienates peoples and nations around the world</w:t>
      </w:r>
      <w:r w:rsidRPr="00FB052D">
        <w:rPr>
          <w:rStyle w:val="StyleBoldUnderline"/>
        </w:rPr>
        <w:t xml:space="preserve">, </w:t>
      </w:r>
      <w:r w:rsidRPr="00B365B9">
        <w:rPr>
          <w:rStyle w:val="StyleBoldUnderline"/>
          <w:highlight w:val="green"/>
        </w:rPr>
        <w:t>it will leave the U</w:t>
      </w:r>
      <w:r w:rsidRPr="00EE7BFC">
        <w:t xml:space="preserve">nited </w:t>
      </w:r>
      <w:r w:rsidRPr="00B365B9">
        <w:rPr>
          <w:rStyle w:val="StyleBoldUnderline"/>
          <w:highlight w:val="green"/>
        </w:rPr>
        <w:t>S</w:t>
      </w:r>
      <w:r w:rsidRPr="00EE7BFC">
        <w:t xml:space="preserve">tates </w:t>
      </w:r>
      <w:r w:rsidRPr="00B365B9">
        <w:rPr>
          <w:rStyle w:val="StyleBoldUnderline"/>
          <w:highlight w:val="green"/>
        </w:rPr>
        <w:t>increasingly isolated</w:t>
      </w:r>
      <w:r w:rsidRPr="00EE7BFC">
        <w:t xml:space="preserve">. If history is any guide, </w:t>
      </w:r>
      <w:r w:rsidRPr="00B365B9">
        <w:rPr>
          <w:rStyle w:val="StyleBoldUnderline"/>
          <w:highlight w:val="green"/>
        </w:rPr>
        <w:t>it will end in</w:t>
      </w:r>
      <w:r w:rsidRPr="00B365B9">
        <w:rPr>
          <w:highlight w:val="green"/>
        </w:rPr>
        <w:t xml:space="preserve"> </w:t>
      </w:r>
      <w:r w:rsidRPr="00EE7BFC">
        <w:t xml:space="preserve">bankruptcy, moral as well as economic, and in </w:t>
      </w:r>
      <w:r w:rsidRPr="00B365B9">
        <w:rPr>
          <w:rStyle w:val="StyleBoldUnderline"/>
          <w:highlight w:val="gree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A73E37" w:rsidRPr="0006589B" w:rsidRDefault="00A73E37" w:rsidP="00A73E37">
      <w:pPr>
        <w:pStyle w:val="Heading4"/>
        <w:rPr>
          <w:rFonts w:asciiTheme="minorHAnsi" w:hAnsiTheme="minorHAnsi"/>
        </w:rPr>
      </w:pPr>
      <w:r w:rsidRPr="0006589B">
        <w:rPr>
          <w:rFonts w:asciiTheme="minorHAnsi" w:hAnsiTheme="minorHAnsi"/>
        </w:rPr>
        <w:t>The Alternative is to</w:t>
      </w:r>
      <w:r>
        <w:rPr>
          <w:rFonts w:asciiTheme="minorHAnsi" w:hAnsiTheme="minorHAnsi"/>
        </w:rPr>
        <w:t xml:space="preserve">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A73E37" w:rsidRPr="00E848FE" w:rsidRDefault="00A73E37" w:rsidP="00A73E37">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A73E37" w:rsidRPr="000A2022" w:rsidRDefault="00A73E37" w:rsidP="00A73E37">
      <w:r w:rsidRPr="000A2022">
        <w:t>(Anne, “Bio-Sovereignty and the Emergence of Humanity,” Theory &amp; Event, Volume 7, Issue 2, Project Muse)</w:t>
      </w:r>
    </w:p>
    <w:p w:rsidR="00A73E37" w:rsidRPr="003C03EA" w:rsidRDefault="00A73E37" w:rsidP="00A73E37">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B365B9">
        <w:rPr>
          <w:rStyle w:val="StyleBoldUnderline"/>
          <w:highlight w:val="gree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B365B9">
        <w:rPr>
          <w:rStyle w:val="StyleBoldUnderline"/>
          <w:highlight w:val="green"/>
        </w:rPr>
        <w:t>mere life is the life which unites law and life. That tie permits law</w:t>
      </w:r>
      <w:r w:rsidRPr="00FB052D">
        <w:rPr>
          <w:rStyle w:val="StyleBoldUnderline"/>
        </w:rPr>
        <w:t xml:space="preserve">, in its </w:t>
      </w:r>
      <w:r w:rsidRPr="00B365B9">
        <w:rPr>
          <w:rStyle w:val="StyleBoldUnderline"/>
          <w:highlight w:val="green"/>
        </w:rPr>
        <w:t>endless</w:t>
      </w:r>
      <w:r w:rsidRPr="00FB052D">
        <w:rPr>
          <w:rStyle w:val="StyleBoldUnderline"/>
        </w:rPr>
        <w:t xml:space="preserve"> cycle of </w:t>
      </w:r>
      <w:r w:rsidRPr="00B365B9">
        <w:rPr>
          <w:rStyle w:val="StyleBoldUnderline"/>
          <w:highlight w:val="gree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B365B9">
        <w:rPr>
          <w:rStyle w:val="StyleBoldUnderline"/>
          <w:highlight w:val="gree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B365B9">
        <w:rPr>
          <w:rStyle w:val="StyleBoldUnderline"/>
          <w:highlight w:val="gree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B365B9">
        <w:rPr>
          <w:rStyle w:val="StyleBoldUnderline"/>
          <w:highlight w:val="gree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B365B9">
        <w:rPr>
          <w:rStyle w:val="StyleBoldUnderline"/>
          <w:highlight w:val="green"/>
        </w:rPr>
        <w:t>have become the subjects of rights declarations</w:t>
      </w:r>
      <w:r w:rsidRPr="00FB052D">
        <w:rPr>
          <w:rStyle w:val="StyleBoldUnderline"/>
        </w:rPr>
        <w:t xml:space="preserve">. </w:t>
      </w:r>
      <w:r w:rsidRPr="00FB052D">
        <w:rPr>
          <w:rStyle w:val="StyleBoldUnderline"/>
        </w:rPr>
        <w:lastRenderedPageBreak/>
        <w:t xml:space="preserve">From a liberal or 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B365B9">
        <w:rPr>
          <w:rStyle w:val="StyleBoldUnderline"/>
          <w:highlight w:val="gree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B365B9">
        <w:rPr>
          <w:rStyle w:val="StyleBoldUnderline"/>
          <w:highlight w:val="gree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B365B9">
        <w:rPr>
          <w:rStyle w:val="StyleBoldUnderline"/>
          <w:highlight w:val="gree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B365B9">
        <w:rPr>
          <w:rStyle w:val="StyleBoldUnderline"/>
          <w:highlight w:val="gree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B365B9">
        <w:rPr>
          <w:rStyle w:val="StyleBoldUnderline"/>
          <w:highlight w:val="green"/>
        </w:rPr>
        <w:t>Whatever being</w:t>
      </w:r>
      <w:r w:rsidRPr="00E848FE">
        <w:rPr>
          <w:sz w:val="16"/>
          <w:szCs w:val="16"/>
        </w:rPr>
        <w:t>, in the manner of Dasein</w:t>
      </w:r>
      <w:r w:rsidRPr="00B365B9">
        <w:rPr>
          <w:sz w:val="16"/>
          <w:szCs w:val="16"/>
          <w:highlight w:val="green"/>
        </w:rPr>
        <w:t xml:space="preserve">, </w:t>
      </w:r>
      <w:r w:rsidRPr="00B365B9">
        <w:rPr>
          <w:rStyle w:val="StyleBoldUnderline"/>
          <w:highlight w:val="gree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B365B9">
        <w:rPr>
          <w:rStyle w:val="StyleBoldUnderline"/>
          <w:highlight w:val="gree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A73E37" w:rsidRDefault="00A73E37" w:rsidP="00A73E37"/>
    <w:p w:rsidR="00A73E37" w:rsidRDefault="00A73E37" w:rsidP="00A73E37">
      <w:pPr>
        <w:pStyle w:val="Heading3"/>
      </w:pPr>
      <w:r>
        <w:lastRenderedPageBreak/>
        <w:t>1NC T</w:t>
      </w:r>
    </w:p>
    <w:p w:rsidR="00A73E37" w:rsidRPr="00261508" w:rsidRDefault="00A73E37" w:rsidP="00A73E37">
      <w:pPr>
        <w:pStyle w:val="Heading4"/>
      </w:pPr>
      <w:r w:rsidRPr="00261508">
        <w:t>Restriction on authority must limit presidential discretion</w:t>
      </w:r>
    </w:p>
    <w:p w:rsidR="00A73E37" w:rsidRPr="00FB700B" w:rsidRDefault="00A73E37" w:rsidP="00A73E37">
      <w:r w:rsidRPr="00FB700B">
        <w:rPr>
          <w:b/>
        </w:rPr>
        <w:t>Lobel, 8</w:t>
      </w:r>
      <w:r w:rsidRPr="00FB700B">
        <w:t xml:space="preserve"> </w:t>
      </w:r>
      <w:r w:rsidRPr="00FB700B">
        <w:rPr>
          <w:sz w:val="16"/>
          <w:szCs w:val="16"/>
        </w:rPr>
        <w:t xml:space="preserve">-  Professor of Law, University of Pittsburgh Law School (Jules, “Conflicts Between the Commander in Chief and Congress: Concurrent Power over the Conduct of War” 392 OHIO STATE LAW JOURNAL [Vol. 69:391, </w:t>
      </w:r>
      <w:hyperlink r:id="rId10" w:history="1">
        <w:r w:rsidRPr="00FB700B">
          <w:rPr>
            <w:rStyle w:val="Hyperlink"/>
            <w:sz w:val="16"/>
            <w:szCs w:val="16"/>
          </w:rPr>
          <w:t>http://moritzlaw.osu.edu/students/groups/oslj/files/2012/04/69.3.lobel_.pdf</w:t>
        </w:r>
      </w:hyperlink>
      <w:r w:rsidRPr="00FB700B">
        <w:rPr>
          <w:sz w:val="16"/>
          <w:szCs w:val="16"/>
        </w:rPr>
        <w:t>)</w:t>
      </w:r>
      <w:r w:rsidRPr="00FB700B">
        <w:t xml:space="preserve"> </w:t>
      </w:r>
    </w:p>
    <w:p w:rsidR="00A73E37" w:rsidRPr="00FB700B" w:rsidRDefault="00A73E37" w:rsidP="00A73E37">
      <w:pPr>
        <w:rPr>
          <w:sz w:val="16"/>
        </w:rPr>
      </w:pPr>
      <w:r w:rsidRPr="00FB700B">
        <w:rPr>
          <w:sz w:val="16"/>
        </w:rPr>
        <w:t xml:space="preserve">So  too, the congressional power to declare or authorize war has been long held to permit Congress to authorize and wage a limited war—“limited in place, in objects, and in time.” 63 </w:t>
      </w:r>
      <w:r w:rsidRPr="00892413">
        <w:rPr>
          <w:rStyle w:val="StyleBoldUnderline"/>
          <w:highlight w:val="cyan"/>
        </w:rPr>
        <w:t xml:space="preserve">When Congress places </w:t>
      </w:r>
      <w:r w:rsidRPr="00FB700B">
        <w:rPr>
          <w:sz w:val="16"/>
        </w:rPr>
        <w:t xml:space="preserve">such </w:t>
      </w:r>
      <w:r w:rsidRPr="00892413">
        <w:rPr>
          <w:rStyle w:val="StyleBoldUnderline"/>
          <w:highlight w:val="cyan"/>
        </w:rPr>
        <w:t xml:space="preserve">restrictions on the President’s authority to wage war, it </w:t>
      </w:r>
      <w:r w:rsidRPr="00892413">
        <w:rPr>
          <w:rStyle w:val="Emphasis"/>
          <w:highlight w:val="cyan"/>
        </w:rPr>
        <w:t>limits the President’s discretion</w:t>
      </w:r>
      <w:r w:rsidRPr="00892413">
        <w:rPr>
          <w:rStyle w:val="StyleBoldUnderline"/>
          <w:highlight w:val="cyan"/>
        </w:rPr>
        <w:t xml:space="preserve"> to conduct battlefield operations</w:t>
      </w:r>
      <w:r w:rsidRPr="00FB700B">
        <w:rPr>
          <w:sz w:val="16"/>
        </w:rPr>
        <w:t xml:space="preserve">. For example, Congress authorized President George H. W. Bush to attack Iraq in response to Iraq’s 1990 invasion of Kuwait, but </w:t>
      </w:r>
      <w:r w:rsidRPr="00892413">
        <w:rPr>
          <w:rStyle w:val="StyleBoldUnderline"/>
          <w:highlight w:val="cyan"/>
        </w:rPr>
        <w:t xml:space="preserve">it </w:t>
      </w:r>
      <w:r w:rsidRPr="00892413">
        <w:rPr>
          <w:rStyle w:val="Emphasis"/>
          <w:highlight w:val="cyan"/>
        </w:rPr>
        <w:t>confined the President’s authority</w:t>
      </w:r>
      <w:r w:rsidRPr="00892413">
        <w:rPr>
          <w:rStyle w:val="StyleBoldUnderline"/>
          <w:highlight w:val="cyan"/>
        </w:rPr>
        <w:t xml:space="preserve"> to the use of U.S. armed forces pursuant to U.N. Security Council resolutions</w:t>
      </w:r>
      <w:r w:rsidRPr="00FB700B">
        <w:rPr>
          <w:sz w:val="16"/>
        </w:rPr>
        <w:t xml:space="preserve"> directed to force Iraqi troops to leave Kuwait. </w:t>
      </w:r>
      <w:r w:rsidRPr="00892413">
        <w:rPr>
          <w:rStyle w:val="StyleBoldUnderline"/>
          <w:highlight w:val="cyan"/>
        </w:rPr>
        <w:t>That restriction would not have permitted the President to march into Baghdad after the Iraqi army had been decisively ejected from Kuwait,</w:t>
      </w:r>
      <w:r w:rsidRPr="00FB700B">
        <w:rPr>
          <w:sz w:val="16"/>
        </w:rPr>
        <w:t xml:space="preserve"> a limitation recognized by President Bush himself.64</w:t>
      </w:r>
    </w:p>
    <w:p w:rsidR="00A73E37" w:rsidRPr="00FB700B" w:rsidRDefault="00A73E37" w:rsidP="00A73E37"/>
    <w:p w:rsidR="00A73E37" w:rsidRPr="00261508" w:rsidRDefault="00A73E37" w:rsidP="00A73E37">
      <w:pPr>
        <w:pStyle w:val="Heading4"/>
      </w:pPr>
      <w:r w:rsidRPr="00261508">
        <w:t>They don’t – president still gets to decide, the plan’s an after-the-fact correction – judicial review doesn’t remove authority</w:t>
      </w:r>
    </w:p>
    <w:p w:rsidR="00A73E37" w:rsidRPr="00FB700B" w:rsidRDefault="00A73E37" w:rsidP="00A73E37">
      <w:pPr>
        <w:rPr>
          <w:sz w:val="16"/>
          <w:szCs w:val="16"/>
        </w:rPr>
      </w:pPr>
      <w:r w:rsidRPr="00FB700B">
        <w:rPr>
          <w:b/>
        </w:rPr>
        <w:t>GILBERT 98</w:t>
      </w:r>
      <w:r w:rsidRPr="00FB700B">
        <w:t xml:space="preserve"> </w:t>
      </w:r>
      <w:r w:rsidRPr="00FB700B">
        <w:rPr>
          <w:sz w:val="16"/>
          <w:szCs w:val="16"/>
        </w:rPr>
        <w:t>Lieutenant Colonel USAF Academy; MSBA, Boston University; J.D., McGeorge School of Law; LL.M., Harvard Law School [Michael H. Gilbert, The Military and the Federal Judiciary: an Unexplored Part of the Civil-Military Relations Triangle, USAFA Journal of Legal Studies, 8 USAFA J. Leg. Stud. 197]</w:t>
      </w:r>
    </w:p>
    <w:p w:rsidR="00A73E37" w:rsidRPr="00FB700B" w:rsidRDefault="00A73E37" w:rsidP="00A73E37">
      <w:pPr>
        <w:rPr>
          <w:sz w:val="16"/>
          <w:szCs w:val="16"/>
        </w:rPr>
      </w:pPr>
      <w:r w:rsidRPr="00FB700B">
        <w:rPr>
          <w:sz w:val="16"/>
          <w:szCs w:val="16"/>
        </w:rPr>
        <w:t>Conclusion</w:t>
      </w:r>
    </w:p>
    <w:p w:rsidR="00A73E37" w:rsidRPr="00FB700B" w:rsidRDefault="00A73E37" w:rsidP="00A73E37">
      <w:pPr>
        <w:rPr>
          <w:sz w:val="16"/>
        </w:rPr>
      </w:pPr>
      <w:r w:rsidRPr="00892413">
        <w:rPr>
          <w:rStyle w:val="StyleBoldUnderline"/>
          <w:highlight w:val="cyan"/>
        </w:rPr>
        <w:t>The judiciary can perform</w:t>
      </w:r>
      <w:r w:rsidRPr="00FB700B">
        <w:rPr>
          <w:sz w:val="16"/>
        </w:rPr>
        <w:t xml:space="preserve"> the critical function of </w:t>
      </w:r>
      <w:r w:rsidRPr="00892413">
        <w:rPr>
          <w:rStyle w:val="StyleBoldUnderline"/>
          <w:highlight w:val="cyan"/>
        </w:rPr>
        <w:t xml:space="preserve">judicial review of cases involving the military </w:t>
      </w:r>
      <w:r w:rsidRPr="00892413">
        <w:rPr>
          <w:rStyle w:val="Emphasis"/>
          <w:highlight w:val="cyan"/>
        </w:rPr>
        <w:t>without</w:t>
      </w:r>
      <w:r w:rsidRPr="00FB700B">
        <w:rPr>
          <w:rStyle w:val="StyleBoldUnderline"/>
        </w:rPr>
        <w:t xml:space="preserve"> </w:t>
      </w:r>
      <w:r w:rsidRPr="00FB700B">
        <w:rPr>
          <w:sz w:val="16"/>
        </w:rPr>
        <w:t xml:space="preserve">unconstitutionally </w:t>
      </w:r>
      <w:r w:rsidRPr="00892413">
        <w:rPr>
          <w:rStyle w:val="Emphasis"/>
          <w:highlight w:val="cyan"/>
        </w:rPr>
        <w:t>impinging upon the authority of Congress and the President</w:t>
      </w:r>
      <w:r w:rsidRPr="00FB700B">
        <w:rPr>
          <w:sz w:val="16"/>
        </w:rPr>
        <w:t xml:space="preserve">. </w:t>
      </w:r>
      <w:r w:rsidRPr="00FB700B">
        <w:rPr>
          <w:rStyle w:val="StyleBoldUnderline"/>
        </w:rPr>
        <w:t>In matters of policy</w:t>
      </w:r>
      <w:r w:rsidRPr="00FB700B">
        <w:rPr>
          <w:sz w:val="16"/>
        </w:rPr>
        <w:t xml:space="preserve"> [*224] </w:t>
      </w:r>
      <w:r w:rsidRPr="00FB700B">
        <w:rPr>
          <w:rStyle w:val="StyleBoldUnderline"/>
        </w:rPr>
        <w:t>concerning the conduct or preparation of war, courts can cautiously examine the facts</w:t>
      </w:r>
      <w:r w:rsidRPr="00FB700B">
        <w:rPr>
          <w:sz w:val="16"/>
        </w:rPr>
        <w:t xml:space="preserve"> to determine the propriety of their review. </w:t>
      </w:r>
      <w:r w:rsidRPr="00FB700B">
        <w:rPr>
          <w:rStyle w:val="StyleBoldUnderline"/>
        </w:rPr>
        <w:t>The greater the nexus to national security</w:t>
      </w:r>
      <w:r w:rsidRPr="00FB700B">
        <w:rPr>
          <w:sz w:val="16"/>
        </w:rPr>
        <w:t xml:space="preserve"> and to the conduct of purely military affairs, the greater the hesitancy courts should exercise in their review. In today's military, which is increasingly used for actions other than military operations, the concern with harming good order and discipline is less material. </w:t>
      </w:r>
      <w:r w:rsidRPr="00FB700B">
        <w:rPr>
          <w:rStyle w:val="StyleBoldUnderline"/>
        </w:rPr>
        <w:t>By interpreting the framers' intent to grant virtually exclusive, plenary control of the military to the Congress</w:t>
      </w:r>
      <w:r w:rsidRPr="00FB700B">
        <w:rPr>
          <w:sz w:val="16"/>
        </w:rPr>
        <w:t xml:space="preserve">, which regulates and maintains the armed forces, </w:t>
      </w:r>
      <w:r w:rsidRPr="00FB700B">
        <w:rPr>
          <w:rStyle w:val="StyleBoldUnderline"/>
        </w:rPr>
        <w:t>and to the President</w:t>
      </w:r>
      <w:r w:rsidRPr="00FB700B">
        <w:rPr>
          <w:sz w:val="16"/>
        </w:rPr>
        <w:t xml:space="preserve">, who is the Commander-in-Chief of the armed forces, </w:t>
      </w:r>
      <w:r w:rsidRPr="00892413">
        <w:rPr>
          <w:rStyle w:val="StyleBoldUnderline"/>
          <w:highlight w:val="cyan"/>
        </w:rPr>
        <w:t>the Supreme Court removes the judiciary from the issue of civil-military relations</w:t>
      </w:r>
      <w:r w:rsidRPr="00FB700B">
        <w:rPr>
          <w:sz w:val="16"/>
        </w:rPr>
        <w:t>. Entrusting the other two branches of the government to lawfully care for the military results in strengthening the authority of civilian control by two branches of Government but only at the cost of removing civilian control which should be exercised by the courts.</w:t>
      </w:r>
    </w:p>
    <w:p w:rsidR="00A73E37" w:rsidRPr="00FB700B" w:rsidRDefault="00A73E37" w:rsidP="00A73E37">
      <w:pPr>
        <w:rPr>
          <w:b/>
        </w:rPr>
      </w:pPr>
    </w:p>
    <w:p w:rsidR="00A73E37" w:rsidRPr="00FB700B" w:rsidRDefault="00A73E37" w:rsidP="00A73E37">
      <w:pPr>
        <w:rPr>
          <w:b/>
        </w:rPr>
      </w:pPr>
      <w:r w:rsidRPr="00FB700B">
        <w:rPr>
          <w:b/>
        </w:rPr>
        <w:t xml:space="preserve">Voting issue – </w:t>
      </w:r>
    </w:p>
    <w:p w:rsidR="00A73E37" w:rsidRPr="00FB700B" w:rsidRDefault="00A73E37" w:rsidP="00A73E37">
      <w:pPr>
        <w:rPr>
          <w:b/>
        </w:rPr>
      </w:pPr>
    </w:p>
    <w:p w:rsidR="00A73E37" w:rsidRPr="00FB700B" w:rsidRDefault="00A73E37" w:rsidP="00A73E37">
      <w:pPr>
        <w:rPr>
          <w:b/>
        </w:rPr>
      </w:pPr>
      <w:r w:rsidRPr="00FB700B">
        <w:rPr>
          <w:b/>
        </w:rPr>
        <w:t>1) Ground – all DAs and CPs like ESR, flexibility, and politics compete based off restrictions on the presidential decision-making process – skews the topic in favor of the aff.</w:t>
      </w:r>
    </w:p>
    <w:p w:rsidR="00A73E37" w:rsidRPr="00FB700B" w:rsidRDefault="00A73E37" w:rsidP="00A73E37">
      <w:pPr>
        <w:rPr>
          <w:b/>
        </w:rPr>
      </w:pPr>
    </w:p>
    <w:p w:rsidR="00A73E37" w:rsidRPr="00FB700B" w:rsidRDefault="00A73E37" w:rsidP="00A73E37">
      <w:pPr>
        <w:rPr>
          <w:b/>
        </w:rPr>
      </w:pPr>
      <w:r w:rsidRPr="00FB700B">
        <w:rPr>
          <w:b/>
        </w:rPr>
        <w:t>2) Limits – the plan amounts to deterrence of prez powers, not statutory limitations – that’s opens a floodgate of affs that just dissuade presidential expansion of power</w:t>
      </w:r>
    </w:p>
    <w:p w:rsidR="00A73E37" w:rsidRPr="00FB700B" w:rsidRDefault="00A73E37" w:rsidP="00A73E37">
      <w:pPr>
        <w:shd w:val="clear" w:color="auto" w:fill="FFFFFF"/>
        <w:rPr>
          <w:rFonts w:eastAsia="Times New Roman"/>
          <w:color w:val="222222"/>
          <w:lang w:eastAsia="zh-CN"/>
        </w:rPr>
      </w:pPr>
      <w:r w:rsidRPr="00FB700B">
        <w:rPr>
          <w:rFonts w:eastAsia="Times New Roman"/>
          <w:b/>
          <w:bCs/>
          <w:color w:val="222222"/>
          <w:lang w:eastAsia="zh-CN"/>
        </w:rPr>
        <w:t>McKelvey 11</w:t>
      </w:r>
      <w:r w:rsidRPr="00FB700B">
        <w:rPr>
          <w:rFonts w:eastAsia="Times New Roman"/>
          <w:color w:val="222222"/>
          <w:lang w:eastAsia="zh-CN"/>
        </w:rPr>
        <w:t> </w:t>
      </w:r>
      <w:r w:rsidRPr="00FB700B">
        <w:rPr>
          <w:rFonts w:eastAsia="Times New Roman"/>
          <w:color w:val="222222"/>
          <w:sz w:val="16"/>
          <w:szCs w:val="16"/>
          <w:lang w:eastAsia="zh-CN"/>
        </w:rPr>
        <w:t>- Executive Development Editor on the Editorial Board of the Vanderbilt Journal of Transnational Law  [Benjamin McKelvey (JD Candidate @ Vanderbilt University), “Due Process Rights and the Targeted Killing of Suspected Terrorists: The Unconstitutional Scope of Executive Killing Power,” </w:t>
      </w:r>
      <w:r w:rsidRPr="00FB700B">
        <w:rPr>
          <w:rFonts w:eastAsia="Times New Roman"/>
          <w:color w:val="222222"/>
          <w:sz w:val="16"/>
          <w:szCs w:val="16"/>
          <w:u w:val="single"/>
          <w:lang w:eastAsia="zh-CN"/>
        </w:rPr>
        <w:t>Vanderbilt Journal of Transnational Law</w:t>
      </w:r>
      <w:r w:rsidRPr="00FB700B">
        <w:rPr>
          <w:rFonts w:eastAsia="Times New Roman"/>
          <w:color w:val="222222"/>
          <w:sz w:val="16"/>
          <w:szCs w:val="16"/>
          <w:lang w:eastAsia="zh-CN"/>
        </w:rPr>
        <w:t>, November, 2011, 44 Vand. J. Transnat'l L. 1353</w:t>
      </w:r>
    </w:p>
    <w:p w:rsidR="00A73E37" w:rsidRPr="00FB700B" w:rsidRDefault="00A73E37" w:rsidP="00A73E37">
      <w:pPr>
        <w:shd w:val="clear" w:color="auto" w:fill="FFFFFF"/>
        <w:rPr>
          <w:rFonts w:eastAsia="Times New Roman"/>
          <w:color w:val="222222"/>
          <w:sz w:val="16"/>
          <w:lang w:eastAsia="zh-CN"/>
        </w:rPr>
      </w:pPr>
      <w:r w:rsidRPr="00FB700B">
        <w:rPr>
          <w:rFonts w:eastAsia="Times New Roman"/>
          <w:color w:val="222222"/>
          <w:sz w:val="16"/>
          <w:lang w:eastAsia="zh-CN"/>
        </w:rPr>
        <w:t>FISA as an Applicable Model -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w:t>
      </w:r>
      <w:r w:rsidRPr="00FB700B">
        <w:rPr>
          <w:rFonts w:eastAsia="Times New Roman"/>
          <w:color w:val="222222"/>
          <w:sz w:val="12"/>
          <w:lang w:eastAsia="zh-CN"/>
        </w:rPr>
        <w:t>¶</w:t>
      </w:r>
      <w:r w:rsidRPr="00FB700B">
        <w:rPr>
          <w:rFonts w:eastAsia="Times New Roman"/>
          <w:color w:val="222222"/>
          <w:sz w:val="16"/>
          <w:lang w:eastAsia="zh-CN"/>
        </w:rPr>
        <w:t> dilemma.216 </w:t>
      </w:r>
      <w:r w:rsidRPr="00892413">
        <w:rPr>
          <w:rFonts w:eastAsia="Times New Roman"/>
          <w:color w:val="222222"/>
          <w:highlight w:val="cyan"/>
          <w:u w:val="single"/>
          <w:lang w:eastAsia="zh-CN"/>
        </w:rPr>
        <w:t>The FISA court is an example of a congressionally created federal court with special jurisdiction over a sensitive national security issue</w:t>
      </w:r>
      <w:r w:rsidRPr="00892413">
        <w:rPr>
          <w:rFonts w:eastAsia="Times New Roman"/>
          <w:color w:val="222222"/>
          <w:sz w:val="16"/>
          <w:highlight w:val="cyan"/>
          <w:lang w:eastAsia="zh-CN"/>
        </w:rPr>
        <w:t>.</w:t>
      </w:r>
      <w:r w:rsidRPr="00FB700B">
        <w:rPr>
          <w:rFonts w:eastAsia="Times New Roman"/>
          <w:color w:val="222222"/>
          <w:sz w:val="16"/>
          <w:lang w:eastAsia="zh-CN"/>
        </w:rPr>
        <w:t xml:space="preserve">217 Most importantly, FISA works. Over the years, </w:t>
      </w:r>
      <w:r w:rsidRPr="00892413">
        <w:rPr>
          <w:rStyle w:val="StyleBoldUnderline"/>
          <w:highlight w:val="cyan"/>
          <w:lang w:eastAsia="zh-CN"/>
        </w:rPr>
        <w:t>the FISA court</w:t>
      </w:r>
      <w:r w:rsidRPr="00FB700B">
        <w:rPr>
          <w:rFonts w:eastAsia="Times New Roman"/>
          <w:color w:val="222222"/>
          <w:sz w:val="16"/>
          <w:lang w:eastAsia="zh-CN"/>
        </w:rPr>
        <w:t xml:space="preserve"> has </w:t>
      </w:r>
      <w:r w:rsidRPr="00FB700B">
        <w:rPr>
          <w:rFonts w:eastAsia="Times New Roman"/>
          <w:color w:val="222222"/>
          <w:sz w:val="16"/>
          <w:lang w:eastAsia="zh-CN"/>
        </w:rPr>
        <w:lastRenderedPageBreak/>
        <w:t>proven itself capable of handling a large volume of warrant requests in a way that </w:t>
      </w:r>
      <w:r w:rsidRPr="00892413">
        <w:rPr>
          <w:rFonts w:eastAsia="Times New Roman"/>
          <w:color w:val="222222"/>
          <w:highlight w:val="cyan"/>
          <w:u w:val="single"/>
          <w:lang w:eastAsia="zh-CN"/>
        </w:rPr>
        <w:t xml:space="preserve">provides </w:t>
      </w:r>
      <w:r w:rsidRPr="00892413">
        <w:rPr>
          <w:rStyle w:val="Emphasis"/>
          <w:highlight w:val="cyan"/>
        </w:rPr>
        <w:t>judicial screening</w:t>
      </w:r>
      <w:r w:rsidRPr="00892413">
        <w:rPr>
          <w:rFonts w:eastAsia="Times New Roman"/>
          <w:color w:val="222222"/>
          <w:highlight w:val="cyan"/>
          <w:u w:val="single"/>
          <w:lang w:eastAsia="zh-CN"/>
        </w:rPr>
        <w:t xml:space="preserve"> without </w:t>
      </w:r>
      <w:r w:rsidRPr="00892413">
        <w:rPr>
          <w:rStyle w:val="Emphasis"/>
          <w:highlight w:val="cyan"/>
        </w:rPr>
        <w:t>diminishing executive authority.</w:t>
      </w:r>
      <w:r w:rsidRPr="00FB700B">
        <w:rPr>
          <w:rFonts w:eastAsia="Times New Roman"/>
          <w:color w:val="222222"/>
          <w:sz w:val="16"/>
          <w:lang w:eastAsia="zh-CN"/>
        </w:rPr>
        <w:t>218 Contrary to the DOJ’s claims in Aulaqi , the FISA court proves that independent judicial oversight is institutionally capable of managing real-time executive decisions that affect national security.219</w:t>
      </w:r>
    </w:p>
    <w:p w:rsidR="00A73E37" w:rsidRPr="00FB700B" w:rsidRDefault="00A73E37" w:rsidP="00A73E37">
      <w:pPr>
        <w:rPr>
          <w:b/>
        </w:rPr>
      </w:pPr>
    </w:p>
    <w:p w:rsidR="00A73E37" w:rsidRDefault="00A73E37" w:rsidP="00A73E37">
      <w:pPr>
        <w:pStyle w:val="Heading3"/>
      </w:pPr>
      <w:r>
        <w:lastRenderedPageBreak/>
        <w:t>1NC CP</w:t>
      </w:r>
    </w:p>
    <w:p w:rsidR="00A73E37" w:rsidRDefault="00A73E37" w:rsidP="00A73E37">
      <w:pPr>
        <w:pStyle w:val="Heading4"/>
      </w:pPr>
      <w:r>
        <w:t xml:space="preserve">The Counsel to the President of the United States should request to the Office of Legal Counsel for legal counsel and coordination on the President’s war powers authority. The Office of Legal Counsel should advise the President that he should </w:t>
      </w:r>
      <w:r>
        <w:rPr>
          <w:rFonts w:ascii="Arial" w:hAnsi="Arial" w:cs="Arial"/>
          <w:color w:val="636B75"/>
          <w:sz w:val="21"/>
          <w:szCs w:val="21"/>
          <w:shd w:val="clear" w:color="auto" w:fill="FFFFFF"/>
        </w:rPr>
        <w:t>restrict the President's war powers authority in targeted killing operations by removing immunity from judicial review and by establishing a cause of action allowing civil suits brought against the United States by those unlawfully injured, their heirs, or their estates.</w:t>
      </w:r>
    </w:p>
    <w:p w:rsidR="00A73E37" w:rsidRDefault="00A73E37" w:rsidP="00A73E37"/>
    <w:p w:rsidR="00A73E37" w:rsidRPr="00821915" w:rsidRDefault="00A73E37" w:rsidP="00A73E37">
      <w:pPr>
        <w:pStyle w:val="Heading4"/>
      </w:pPr>
      <w:r>
        <w:t>CP is competitive and solves the case ---- Coordination with OLC can ensure executive action</w:t>
      </w:r>
    </w:p>
    <w:p w:rsidR="00A73E37" w:rsidRPr="00821915" w:rsidRDefault="00A73E37" w:rsidP="00A73E37">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A73E37" w:rsidRDefault="00A73E37" w:rsidP="00A73E37"/>
    <w:p w:rsidR="00A73E37" w:rsidRPr="00821915" w:rsidRDefault="00A73E37" w:rsidP="00A73E37">
      <w:pPr>
        <w:rPr>
          <w:sz w:val="10"/>
        </w:rPr>
      </w:pP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Counsel’s Office is at the hub of all presidential activity</w:t>
      </w:r>
      <w:r w:rsidRPr="00821915">
        <w:rPr>
          <w:rStyle w:val="StyleBoldUnderline"/>
        </w:rPr>
        <w:t xml:space="preserve">. Its mandate is </w:t>
      </w:r>
      <w:r w:rsidRPr="00734662">
        <w:rPr>
          <w:rStyle w:val="StyleBoldUnderline"/>
          <w:highlight w:val="green"/>
        </w:rPr>
        <w:t>to be watchful</w:t>
      </w:r>
      <w:r w:rsidRPr="00821915">
        <w:rPr>
          <w:rStyle w:val="StyleBoldUnderline"/>
        </w:rPr>
        <w:t xml:space="preserve"> </w:t>
      </w:r>
      <w:r w:rsidRPr="00734662">
        <w:rPr>
          <w:rStyle w:val="StyleBoldUnderline"/>
          <w:highlight w:val="green"/>
        </w:rPr>
        <w:t>for</w:t>
      </w:r>
      <w:r w:rsidRPr="00821915">
        <w:rPr>
          <w:rStyle w:val="StyleBoldUnderline"/>
        </w:rPr>
        <w:t xml:space="preserve"> and attentive to </w:t>
      </w:r>
      <w:r w:rsidRPr="00734662">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734662">
        <w:rPr>
          <w:rStyle w:val="StyleBoldUnderline"/>
          <w:highlight w:val="green"/>
        </w:rPr>
        <w:t>it monitors and coordinates</w:t>
      </w:r>
      <w:r w:rsidRPr="00821915">
        <w:rPr>
          <w:rStyle w:val="StyleBoldUnderline"/>
        </w:rPr>
        <w:t xml:space="preserve"> the presidency’s interactions </w:t>
      </w:r>
      <w:r w:rsidRPr="00734662">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A73E37" w:rsidRPr="00821915" w:rsidRDefault="00A73E37" w:rsidP="00A73E37">
      <w:pPr>
        <w:rPr>
          <w:sz w:val="8"/>
        </w:rPr>
      </w:pPr>
      <w:r w:rsidRPr="00821915">
        <w:rPr>
          <w:rStyle w:val="StyleBoldUnderline"/>
        </w:rPr>
        <w:t xml:space="preserve">In sum, </w:t>
      </w:r>
      <w:r w:rsidRPr="00734662">
        <w:rPr>
          <w:rStyle w:val="StyleBoldUnderline"/>
          <w:highlight w:val="green"/>
        </w:rPr>
        <w:t>the</w:t>
      </w:r>
      <w:r w:rsidRPr="00821915">
        <w:rPr>
          <w:rStyle w:val="StyleBoldUnderline"/>
        </w:rPr>
        <w:t xml:space="preserve"> Counsel’s </w:t>
      </w:r>
      <w:r w:rsidRPr="00734662">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734662">
        <w:rPr>
          <w:rStyle w:val="StyleBoldUnderline"/>
          <w:highlight w:val="green"/>
        </w:rPr>
        <w:t>negotiates with a whole host of actors</w:t>
      </w:r>
      <w:r w:rsidRPr="00821915">
        <w:rPr>
          <w:rStyle w:val="StyleBoldUnderline"/>
        </w:rPr>
        <w:t xml:space="preserve"> on the president’s behalf (not the least of which is Congress), it </w:t>
      </w:r>
      <w:r w:rsidRPr="00734662">
        <w:rPr>
          <w:rStyle w:val="StyleBoldUnderline"/>
          <w:highlight w:val="green"/>
        </w:rPr>
        <w:t>recommends</w:t>
      </w:r>
      <w:r w:rsidRPr="00821915">
        <w:rPr>
          <w:rStyle w:val="StyleBoldUnderline"/>
        </w:rPr>
        <w:t xml:space="preserve"> </w:t>
      </w:r>
      <w:r w:rsidRPr="00734662">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A73E37" w:rsidRPr="00821915" w:rsidRDefault="00A73E37" w:rsidP="00A73E37">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A73E37" w:rsidRPr="00821915" w:rsidRDefault="00A73E37" w:rsidP="00A73E37">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A73E37" w:rsidRPr="00821915" w:rsidRDefault="00A73E37" w:rsidP="00A73E37">
      <w:pPr>
        <w:rPr>
          <w:sz w:val="10"/>
        </w:rPr>
      </w:pPr>
      <w:r w:rsidRPr="00821915">
        <w:rPr>
          <w:rStyle w:val="StyleBoldUnderline"/>
        </w:rPr>
        <w:t xml:space="preserve">Perhaps, </w:t>
      </w:r>
      <w:r w:rsidRPr="00734662">
        <w:rPr>
          <w:rStyle w:val="StyleBoldUnderline"/>
          <w:highlight w:val="green"/>
        </w:rPr>
        <w:t xml:space="preserve">the </w:t>
      </w:r>
      <w:r w:rsidRPr="00821915">
        <w:rPr>
          <w:sz w:val="10"/>
        </w:rPr>
        <w:t>most challenging</w:t>
      </w:r>
      <w:r w:rsidRPr="00821915">
        <w:rPr>
          <w:rStyle w:val="StyleBoldUnderline"/>
        </w:rPr>
        <w:t xml:space="preserve"> </w:t>
      </w:r>
      <w:r w:rsidRPr="00734662">
        <w:rPr>
          <w:rStyle w:val="StyleBoldUnderline"/>
          <w:highlight w:val="green"/>
        </w:rPr>
        <w:t>task</w:t>
      </w:r>
      <w:r w:rsidRPr="00821915">
        <w:rPr>
          <w:rStyle w:val="StyleBoldUnderline"/>
        </w:rPr>
        <w:t xml:space="preserve"> for the Counsel </w:t>
      </w:r>
      <w:r w:rsidRPr="00734662">
        <w:rPr>
          <w:rStyle w:val="StyleBoldUnderline"/>
          <w:highlight w:val="green"/>
        </w:rPr>
        <w:t xml:space="preserve">is being the one </w:t>
      </w:r>
      <w:r w:rsidRPr="00734662">
        <w:rPr>
          <w:rStyle w:val="StyleBoldUnderline"/>
          <w:highlight w:val="green"/>
          <w:bdr w:val="single" w:sz="4" w:space="0" w:color="auto"/>
        </w:rPr>
        <w:t>who has the duty</w:t>
      </w:r>
      <w:r w:rsidRPr="00734662">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A73E37" w:rsidRPr="00821915" w:rsidRDefault="00A73E37" w:rsidP="00A73E37">
      <w:pPr>
        <w:rPr>
          <w:sz w:val="12"/>
        </w:rPr>
      </w:pPr>
      <w:r w:rsidRPr="00821915">
        <w:rPr>
          <w:sz w:val="12"/>
        </w:rPr>
        <w:t>LAW, POLITICS AND POLICY</w:t>
      </w:r>
    </w:p>
    <w:p w:rsidR="00A73E37" w:rsidRPr="00821915" w:rsidRDefault="00A73E37" w:rsidP="00A73E37">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 xml:space="preserve">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w:t>
      </w:r>
      <w:r w:rsidRPr="00821915">
        <w:rPr>
          <w:sz w:val="10"/>
        </w:rPr>
        <w:lastRenderedPageBreak/>
        <w:t>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A73E37" w:rsidRPr="00821915" w:rsidRDefault="00A73E37" w:rsidP="00A73E37">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A73E37" w:rsidRPr="00821915" w:rsidRDefault="00A73E37" w:rsidP="00A73E37">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A73E37" w:rsidRPr="00821915" w:rsidRDefault="00A73E37" w:rsidP="00A73E37">
      <w:pPr>
        <w:rPr>
          <w:sz w:val="12"/>
        </w:rPr>
      </w:pPr>
      <w:r w:rsidRPr="00821915">
        <w:rPr>
          <w:sz w:val="12"/>
        </w:rPr>
        <w:t xml:space="preserve">Because of this blend of legal, political and policy elements, </w:t>
      </w:r>
      <w:r w:rsidRPr="00734662">
        <w:rPr>
          <w:rStyle w:val="StyleBoldUnderline"/>
          <w:highlight w:val="green"/>
        </w:rPr>
        <w:t>the most essential function</w:t>
      </w:r>
      <w:r w:rsidRPr="00821915">
        <w:rPr>
          <w:rStyle w:val="StyleBoldUnderline"/>
        </w:rPr>
        <w:t xml:space="preserve"> a Counsel can perform for a president </w:t>
      </w:r>
      <w:r w:rsidRPr="00734662">
        <w:rPr>
          <w:rStyle w:val="StyleBoldUnderline"/>
          <w:highlight w:val="green"/>
        </w:rPr>
        <w:t>is to act as an “</w:t>
      </w:r>
      <w:r w:rsidRPr="00734662">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734662">
        <w:rPr>
          <w:rStyle w:val="StyleBoldUnderline"/>
          <w:highlight w:val="green"/>
        </w:rPr>
        <w:t>for potential legal trouble spots before</w:t>
      </w:r>
      <w:r w:rsidRPr="00734662">
        <w:rPr>
          <w:b/>
          <w:sz w:val="12"/>
          <w:highlight w:val="green"/>
        </w:rPr>
        <w:t xml:space="preserve"> (</w:t>
      </w:r>
      <w:r w:rsidRPr="00734662">
        <w:rPr>
          <w:rStyle w:val="StyleBoldUnderline"/>
          <w:highlight w:val="green"/>
        </w:rPr>
        <w:t>and</w:t>
      </w:r>
      <w:r w:rsidRPr="00821915">
        <w:rPr>
          <w:sz w:val="12"/>
        </w:rPr>
        <w:t xml:space="preserve">, ultimately, </w:t>
      </w:r>
      <w:r w:rsidRPr="00734662">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A73E37" w:rsidRPr="00821915" w:rsidRDefault="00A73E37" w:rsidP="00A73E37">
      <w:pPr>
        <w:rPr>
          <w:sz w:val="12"/>
        </w:rPr>
      </w:pPr>
      <w:r w:rsidRPr="00821915">
        <w:rPr>
          <w:sz w:val="12"/>
        </w:rPr>
        <w:t>….</w:t>
      </w: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 will learn by going to</w:t>
      </w:r>
      <w:r w:rsidRPr="00821915">
        <w:rPr>
          <w:rStyle w:val="StyleBoldUnderline"/>
        </w:rPr>
        <w:t xml:space="preserve"> the staff </w:t>
      </w:r>
      <w:r w:rsidRPr="00734662">
        <w:rPr>
          <w:rStyle w:val="StyleBoldUnderline"/>
          <w:highlight w:val="green"/>
        </w:rPr>
        <w:t>meetings</w:t>
      </w:r>
      <w:r w:rsidRPr="00821915">
        <w:rPr>
          <w:rStyle w:val="StyleBoldUnderline"/>
        </w:rPr>
        <w:t xml:space="preserve">, et cetera, </w:t>
      </w:r>
      <w:r w:rsidRPr="00734662">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734662">
        <w:rPr>
          <w:rStyle w:val="StyleBoldUnderline"/>
          <w:highlight w:val="green"/>
        </w:rPr>
        <w:t>and goes to the O</w:t>
      </w:r>
      <w:r w:rsidRPr="00821915">
        <w:rPr>
          <w:rStyle w:val="StyleBoldUnderline"/>
        </w:rPr>
        <w:t xml:space="preserve">ffice of </w:t>
      </w:r>
      <w:r w:rsidRPr="00734662">
        <w:rPr>
          <w:rStyle w:val="StyleBoldUnderline"/>
          <w:highlight w:val="green"/>
        </w:rPr>
        <w:t>L</w:t>
      </w:r>
      <w:r w:rsidRPr="00821915">
        <w:rPr>
          <w:rStyle w:val="StyleBoldUnderline"/>
        </w:rPr>
        <w:t xml:space="preserve">egal </w:t>
      </w:r>
      <w:r w:rsidRPr="00734662">
        <w:rPr>
          <w:rStyle w:val="StyleBoldUnderline"/>
          <w:highlight w:val="green"/>
        </w:rPr>
        <w:t>C</w:t>
      </w:r>
      <w:r w:rsidRPr="00821915">
        <w:rPr>
          <w:rStyle w:val="StyleBoldUnderline"/>
        </w:rPr>
        <w:t xml:space="preserve">ounsel </w:t>
      </w:r>
      <w:r w:rsidRPr="00734662">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A73E37" w:rsidRPr="00821915" w:rsidRDefault="00A73E37" w:rsidP="00A73E37">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734662">
        <w:rPr>
          <w:rStyle w:val="StyleBoldUnderline"/>
          <w:highlight w:val="green"/>
        </w:rPr>
        <w:t>It is then up to the</w:t>
      </w:r>
      <w:r w:rsidRPr="00821915">
        <w:rPr>
          <w:rStyle w:val="StyleBoldUnderline"/>
        </w:rPr>
        <w:t xml:space="preserve"> White House </w:t>
      </w:r>
      <w:r w:rsidRPr="00734662">
        <w:rPr>
          <w:rStyle w:val="StyleBoldUnderline"/>
          <w:highlight w:val="green"/>
        </w:rPr>
        <w:t>Counsel to sift</w:t>
      </w:r>
      <w:r w:rsidRPr="00821915">
        <w:rPr>
          <w:rStyle w:val="StyleBoldUnderline"/>
        </w:rPr>
        <w:t xml:space="preserve"> </w:t>
      </w:r>
      <w:r w:rsidRPr="00734662">
        <w:rPr>
          <w:rStyle w:val="StyleBoldUnderline"/>
          <w:highlight w:val="green"/>
        </w:rPr>
        <w:t>through these</w:t>
      </w:r>
      <w:r w:rsidRPr="00821915">
        <w:rPr>
          <w:rStyle w:val="StyleBoldUnderline"/>
        </w:rPr>
        <w:t xml:space="preserve"> legal </w:t>
      </w:r>
      <w:r w:rsidRPr="00734662">
        <w:rPr>
          <w:rStyle w:val="StyleBoldUnderline"/>
          <w:highlight w:val="green"/>
        </w:rPr>
        <w:t>opinions, and</w:t>
      </w:r>
      <w:r w:rsidRPr="00821915">
        <w:rPr>
          <w:rStyle w:val="StyleBoldUnderline"/>
        </w:rPr>
        <w:t xml:space="preserve"> to </w:t>
      </w:r>
      <w:r w:rsidRPr="00734662">
        <w:rPr>
          <w:rStyle w:val="StyleBoldUnderline"/>
          <w:highlight w:val="green"/>
        </w:rPr>
        <w:t>bring into play</w:t>
      </w:r>
      <w:r w:rsidRPr="00821915">
        <w:rPr>
          <w:rStyle w:val="StyleBoldUnderline"/>
        </w:rPr>
        <w:t xml:space="preserve"> the operative </w:t>
      </w:r>
      <w:r w:rsidRPr="00734662">
        <w:rPr>
          <w:rStyle w:val="StyleBoldUnderline"/>
          <w:highlight w:val="green"/>
        </w:rPr>
        <w:t>policy and political considerations</w:t>
      </w:r>
      <w:r w:rsidRPr="00821915">
        <w:rPr>
          <w:rStyle w:val="StyleBoldUnderline"/>
        </w:rPr>
        <w:t xml:space="preserve"> in order </w:t>
      </w:r>
      <w:r w:rsidRPr="00734662">
        <w:rPr>
          <w:rStyle w:val="StyleBoldUnderline"/>
          <w:highlight w:val="green"/>
        </w:rPr>
        <w:t xml:space="preserve">to offer the president </w:t>
      </w:r>
      <w:r w:rsidRPr="00821915">
        <w:rPr>
          <w:rStyle w:val="StyleBoldUnderline"/>
        </w:rPr>
        <w:t xml:space="preserve">his or </w:t>
      </w:r>
      <w:r w:rsidRPr="00734662">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A73E37" w:rsidRPr="00821915" w:rsidRDefault="00A73E37" w:rsidP="00A73E37">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A73E37" w:rsidRDefault="00A73E37" w:rsidP="00A73E37">
      <w:r w:rsidRPr="00821915">
        <w:rPr>
          <w:sz w:val="10"/>
        </w:rPr>
        <w:t>C. Boyden Gray underscored the critical importance of OLC’s relationship to the Counsel’s Office: They [</w:t>
      </w:r>
      <w:r w:rsidRPr="00734662">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A73E37" w:rsidRPr="000E65B1" w:rsidRDefault="00A73E37" w:rsidP="00A73E37"/>
    <w:p w:rsidR="00A73E37" w:rsidRDefault="00A73E37" w:rsidP="00A73E37">
      <w:pPr>
        <w:pStyle w:val="Heading3"/>
      </w:pPr>
      <w:r>
        <w:lastRenderedPageBreak/>
        <w:t>1NC DA</w:t>
      </w:r>
    </w:p>
    <w:p w:rsidR="00A73E37" w:rsidRDefault="00A73E37" w:rsidP="00A73E37">
      <w:pPr>
        <w:pStyle w:val="Heading4"/>
      </w:pPr>
      <w:r>
        <w:t xml:space="preserve">Immigration reform will pass now – tons of momentum and the GOP is getting on board but capital is key to a compromise </w:t>
      </w:r>
    </w:p>
    <w:p w:rsidR="00A73E37" w:rsidRDefault="00A73E37" w:rsidP="00A73E37">
      <w:r w:rsidRPr="00B00E3E">
        <w:rPr>
          <w:rStyle w:val="StyleStyleBold12pt"/>
        </w:rPr>
        <w:t>Hawkings 1/15/14</w:t>
      </w:r>
      <w:r w:rsidRPr="00B00E3E">
        <w:t xml:space="preserve">  (David, Roll Call, Hawkings Here, "This Year's Legislative Acid Test: Immigration Rewrite")</w:t>
      </w:r>
    </w:p>
    <w:p w:rsidR="00A73E37" w:rsidRPr="00B00E3E" w:rsidRDefault="00A73E37" w:rsidP="00A73E37"/>
    <w:p w:rsidR="00A73E37" w:rsidRPr="00B00E3E" w:rsidRDefault="00A73E37" w:rsidP="00A73E37">
      <w:r w:rsidRPr="00B00E3E">
        <w:t xml:space="preserve">And if the 2014 legislative effort comes up empty, it will reaffirm not only the president’s significantly shrunken legislative sway, but also the GOP’s interest in cultivating its most conservative fringes at the expense of all else.¶ Framed in those stark terms, it should be tough to predict that impasse is the likely outcome. That’s why </w:t>
      </w:r>
      <w:r w:rsidRPr="007235B6">
        <w:rPr>
          <w:rStyle w:val="StyleBoldUnderline"/>
          <w:highlight w:val="green"/>
        </w:rPr>
        <w:t>advocates of a</w:t>
      </w:r>
      <w:r w:rsidRPr="00B00E3E">
        <w:rPr>
          <w:rStyle w:val="StyleBoldUnderline"/>
        </w:rPr>
        <w:t xml:space="preserve"> big </w:t>
      </w:r>
      <w:r w:rsidRPr="007235B6">
        <w:rPr>
          <w:rStyle w:val="StyleBoldUnderline"/>
          <w:highlight w:val="green"/>
        </w:rPr>
        <w:t>bill</w:t>
      </w:r>
      <w:r w:rsidRPr="00B00E3E">
        <w:t xml:space="preserve">, not only in the Hispanic community but also in the business world, </w:t>
      </w:r>
      <w:r w:rsidRPr="007235B6">
        <w:rPr>
          <w:rStyle w:val="Emphasis"/>
          <w:highlight w:val="green"/>
        </w:rPr>
        <w:t>are stoking</w:t>
      </w:r>
      <w:r w:rsidRPr="00B00E3E">
        <w:rPr>
          <w:rStyle w:val="Emphasis"/>
        </w:rPr>
        <w:t xml:space="preserve"> every inkling of </w:t>
      </w:r>
      <w:r w:rsidRPr="007235B6">
        <w:rPr>
          <w:rStyle w:val="Emphasis"/>
          <w:highlight w:val="green"/>
        </w:rPr>
        <w:t>momentum</w:t>
      </w:r>
      <w:r w:rsidRPr="00B00E3E">
        <w:t xml:space="preserve">.¶ </w:t>
      </w:r>
      <w:r w:rsidRPr="00B00E3E">
        <w:rPr>
          <w:rStyle w:val="StyleBoldUnderline"/>
        </w:rPr>
        <w:t xml:space="preserve">All the </w:t>
      </w:r>
      <w:r w:rsidRPr="007235B6">
        <w:rPr>
          <w:rStyle w:val="StyleBoldUnderline"/>
          <w:highlight w:val="green"/>
        </w:rPr>
        <w:t>attention remains</w:t>
      </w:r>
      <w:r w:rsidRPr="00B00E3E">
        <w:t xml:space="preserve">, of course, </w:t>
      </w:r>
      <w:r w:rsidRPr="007235B6">
        <w:rPr>
          <w:rStyle w:val="StyleBoldUnderline"/>
          <w:highlight w:val="green"/>
        </w:rPr>
        <w:t>on</w:t>
      </w:r>
      <w:r w:rsidRPr="00B00E3E">
        <w:rPr>
          <w:rStyle w:val="StyleBoldUnderline"/>
        </w:rPr>
        <w:t xml:space="preserve"> the </w:t>
      </w:r>
      <w:r w:rsidRPr="007235B6">
        <w:rPr>
          <w:rStyle w:val="StyleBoldUnderline"/>
          <w:highlight w:val="green"/>
        </w:rPr>
        <w:t>House Republican leadership</w:t>
      </w:r>
      <w:r w:rsidRPr="00B00E3E">
        <w:t xml:space="preserve">. It’s been there now for seven months, </w:t>
      </w:r>
      <w:hyperlink r:id="rId11" w:history="1">
        <w:r w:rsidRPr="00B00E3E">
          <w:t>since 68 senators voted for a measure</w:t>
        </w:r>
      </w:hyperlink>
      <w:r w:rsidRPr="00B00E3E">
        <w:t xml:space="preserve"> combining a staggering border security beef-up with creation of a 13-year pathway to citizenship for the 11.5 million immigrants in the United States illegally.¶ </w:t>
      </w:r>
      <w:r w:rsidRPr="00B00E3E">
        <w:rPr>
          <w:rStyle w:val="StyleBoldUnderline"/>
        </w:rPr>
        <w:t>The GOP leaders all want to put this issue behind them</w:t>
      </w:r>
      <w:r w:rsidRPr="00B00E3E">
        <w:t xml:space="preserve"> as quickly as practical — to get their party on the right side of demographic history before the nation’s fastest-growing ethnic group altogether abandons Republicans for a generation. (Mitt Romney took 27 percent of the Hispanic presidential vote last time, so there is still room for further decline.)¶ Word is that Speaker John A. </w:t>
      </w:r>
      <w:r w:rsidRPr="007235B6">
        <w:rPr>
          <w:rStyle w:val="StyleBoldUnderline"/>
          <w:highlight w:val="green"/>
        </w:rPr>
        <w:t>Boehner</w:t>
      </w:r>
      <w:r w:rsidRPr="00B00E3E">
        <w:t xml:space="preserve">, his three top leadership deputies and Judiciary Chairman Robert W. Goodlatte of Virginia </w:t>
      </w:r>
      <w:r w:rsidRPr="007235B6">
        <w:rPr>
          <w:rStyle w:val="StyleBoldUnderline"/>
          <w:highlight w:val="green"/>
        </w:rPr>
        <w:t>will unveil a</w:t>
      </w:r>
      <w:r w:rsidRPr="00B00E3E">
        <w:rPr>
          <w:rStyle w:val="StyleBoldUnderline"/>
        </w:rPr>
        <w:t xml:space="preserve"> set of </w:t>
      </w:r>
      <w:hyperlink r:id="rId12" w:history="1">
        <w:r w:rsidRPr="00B00E3E">
          <w:rPr>
            <w:rStyle w:val="StyleBoldUnderline"/>
          </w:rPr>
          <w:t>vagu</w:t>
        </w:r>
        <w:r w:rsidRPr="007235B6">
          <w:rPr>
            <w:rStyle w:val="StyleBoldUnderline"/>
            <w:highlight w:val="green"/>
          </w:rPr>
          <w:t>ely worded policy</w:t>
        </w:r>
        <w:r w:rsidRPr="00B00E3E">
          <w:rPr>
            <w:rStyle w:val="StyleBoldUnderline"/>
          </w:rPr>
          <w:t xml:space="preserve"> goals</w:t>
        </w:r>
      </w:hyperlink>
      <w:r w:rsidRPr="00B00E3E">
        <w:t xml:space="preserve"> for any bill </w:t>
      </w:r>
      <w:r w:rsidRPr="007235B6">
        <w:rPr>
          <w:rStyle w:val="StyleBoldUnderline"/>
          <w:highlight w:val="green"/>
        </w:rPr>
        <w:t>during the next fortnight</w:t>
      </w:r>
      <w:r w:rsidRPr="00B00E3E">
        <w:t xml:space="preserve">. The goal is two-fold: </w:t>
      </w:r>
      <w:r w:rsidRPr="00B00E3E">
        <w:rPr>
          <w:rStyle w:val="StyleBoldUnderline"/>
        </w:rPr>
        <w:t>To signal,</w:t>
      </w:r>
      <w:r w:rsidRPr="00B00E3E">
        <w:t xml:space="preserve"> in advance of Obama’s State of the Union address, </w:t>
      </w:r>
      <w:r w:rsidRPr="00B00E3E">
        <w:rPr>
          <w:rStyle w:val="StyleBoldUnderline"/>
        </w:rPr>
        <w:t>that their team is still interested in getting a bill</w:t>
      </w:r>
      <w:r w:rsidRPr="00B00E3E">
        <w:t xml:space="preserve">, </w:t>
      </w:r>
      <w:r w:rsidRPr="00B00E3E">
        <w:rPr>
          <w:rStyle w:val="StyleBoldUnderline"/>
        </w:rPr>
        <w:t>and to gauge how many in their own caucus are willing</w:t>
      </w:r>
      <w:r w:rsidRPr="00B00E3E">
        <w:t xml:space="preserve"> </w:t>
      </w:r>
      <w:r w:rsidRPr="00B00E3E">
        <w:rPr>
          <w:rStyle w:val="StyleBoldUnderline"/>
        </w:rPr>
        <w:t>to</w:t>
      </w:r>
      <w:r w:rsidRPr="00B00E3E">
        <w:t xml:space="preserve"> at least </w:t>
      </w:r>
      <w:r w:rsidRPr="00B00E3E">
        <w:rPr>
          <w:rStyle w:val="StyleBoldUnderline"/>
        </w:rPr>
        <w:t>keep an open mind on the matter</w:t>
      </w:r>
      <w:r w:rsidRPr="00B00E3E">
        <w:t xml:space="preserve">.¶ </w:t>
      </w:r>
      <w:r w:rsidRPr="007235B6">
        <w:rPr>
          <w:rStyle w:val="StyleBoldUnderline"/>
          <w:highlight w:val="green"/>
        </w:rPr>
        <w:t>The timing will</w:t>
      </w:r>
      <w:r w:rsidRPr="00B00E3E">
        <w:t xml:space="preserve"> then </w:t>
      </w:r>
      <w:r w:rsidRPr="007235B6">
        <w:rPr>
          <w:rStyle w:val="Emphasis"/>
          <w:highlight w:val="green"/>
        </w:rPr>
        <w:t>put the onus on the president</w:t>
      </w:r>
      <w:r w:rsidRPr="00B00E3E">
        <w:t xml:space="preserve"> to somehow respond in his speech. </w:t>
      </w:r>
      <w:r w:rsidRPr="00B00E3E">
        <w:rPr>
          <w:rStyle w:val="StyleBoldUnderline"/>
        </w:rPr>
        <w:t>Obama and his aides are sending unmistakable signs</w:t>
      </w:r>
      <w:r w:rsidRPr="00B00E3E">
        <w:t xml:space="preserve"> that this year’s address will propose dead-on-arrival legislation designed to appeal to his party’s populist base during the campaign season while </w:t>
      </w:r>
      <w:hyperlink r:id="rId13" w:history="1">
        <w:r w:rsidRPr="00B00E3E">
          <w:t>he advances his agenda</w:t>
        </w:r>
      </w:hyperlink>
      <w:r w:rsidRPr="00B00E3E">
        <w:t xml:space="preserve"> almost entirely through regulations and public advocacy.¶ But “the pen, the phone and the podium,” to use the White House’s phrase, are not sufficient to change immigration policy. A jumpstart to that effort would come from Obama telling Congress on Jan. 28 how he is ready to compromise.¶ Ultimately, any deal would turn on the citizenship issue. Only if it gets resolved will there be any drive to solve disagreements about border security, the treatment of guest workers and increasing the number of visas for the highly skilled — or to decide if all immigration matters should be rolled into one bill or handled piecemeal.¶ </w:t>
      </w:r>
      <w:r w:rsidRPr="00B00E3E">
        <w:rPr>
          <w:rStyle w:val="StyleBoldUnderline"/>
        </w:rPr>
        <w:t>Obama would need to back away from his desire to make a course toward citizenship</w:t>
      </w:r>
      <w:r w:rsidRPr="00B00E3E">
        <w:t xml:space="preserve"> as generous as the Senate’s, </w:t>
      </w:r>
      <w:r w:rsidRPr="00B00E3E">
        <w:rPr>
          <w:rStyle w:val="StyleBoldUnderline"/>
        </w:rPr>
        <w:t xml:space="preserve">and then convince plenty of House Democrats to do the same </w:t>
      </w:r>
      <w:r w:rsidRPr="00B00E3E">
        <w:t xml:space="preserve">in the name of partially solving a problem that would otherwise fester for years to come. </w:t>
      </w:r>
      <w:r w:rsidRPr="00B00E3E">
        <w:rPr>
          <w:rStyle w:val="StyleBoldUnderline"/>
        </w:rPr>
        <w:t>House GOP leaders would need to persuade a few dozen of their own</w:t>
      </w:r>
      <w:r w:rsidRPr="00B00E3E">
        <w:t xml:space="preserve"> (a majority of the majority appearing out of the question) to abandon the position that any such pathway amounts to “amnesty” or “special treatment.”¶ </w:t>
      </w:r>
      <w:r w:rsidRPr="00B00E3E">
        <w:rPr>
          <w:rStyle w:val="StyleBoldUnderline"/>
        </w:rPr>
        <w:t>And then at least 60 senators would need to acquiesce in whatever compromise was passed by the House</w:t>
      </w:r>
      <w:r w:rsidRPr="00B00E3E">
        <w:t xml:space="preserve">.¶ The boundaries of this middle ground are getting clear to see. They are very close to what some House GOP leaders are talking about. And, according to a report this week from the National Foundation for American Policy, the result means about half the total number of current illegal residents would eventually get on a path to citizenship.¶ Goodlatte is now open to giving illegal immigrants provisional legal status, then permitting those with longstanding employment or with children or spouses who are citizens to seek a “green card” through existing channels. A green card means permanent legal residency and comes with its own timetable for becoming a citizen, usually within five years.¶ The nonpartisan research group’s study estimates 3.5 </w:t>
      </w:r>
      <w:r w:rsidRPr="00B00E3E">
        <w:lastRenderedPageBreak/>
        <w:t>million to 5 million people could benefit from this approach, as would another 800,000 to 1.5 million if the law is changed to provide green cards to younger undocumented immigrants who arrived as children — the group now known as Dreamers.</w:t>
      </w:r>
    </w:p>
    <w:p w:rsidR="00A73E37" w:rsidRDefault="00A73E37" w:rsidP="00A73E37">
      <w:pPr>
        <w:pStyle w:val="Heading4"/>
      </w:pPr>
      <w:r>
        <w:t xml:space="preserve">Capital is key to a deal - </w:t>
      </w:r>
    </w:p>
    <w:p w:rsidR="00A73E37" w:rsidRDefault="00A73E37" w:rsidP="00A73E37">
      <w:r w:rsidRPr="00116C2C">
        <w:rPr>
          <w:rStyle w:val="StyleStyleBold12pt"/>
        </w:rPr>
        <w:t>Albuquerque Journal 1/12/14</w:t>
      </w:r>
      <w:r w:rsidRPr="00116C2C">
        <w:t xml:space="preserve"> (Jim Kuhnhenn, The Associated Press, "Obama, Congress Face Crucial Immigration Push")</w:t>
      </w:r>
    </w:p>
    <w:p w:rsidR="00A73E37" w:rsidRPr="00116C2C" w:rsidRDefault="00A73E37" w:rsidP="00A73E37"/>
    <w:p w:rsidR="00A73E37" w:rsidRPr="00235791" w:rsidRDefault="00A73E37" w:rsidP="00A73E37">
      <w:r w:rsidRPr="00116C2C">
        <w:rPr>
          <w:rStyle w:val="StyleBoldUnderline"/>
        </w:rPr>
        <w:t>His agenda tattered by last year’s confrontations</w:t>
      </w:r>
      <w:r w:rsidRPr="00235791">
        <w:t xml:space="preserve"> and missteps, President Barack </w:t>
      </w:r>
      <w:r w:rsidRPr="007235B6">
        <w:rPr>
          <w:rStyle w:val="StyleBoldUnderline"/>
          <w:highlight w:val="green"/>
        </w:rPr>
        <w:t>Obama begins 2014</w:t>
      </w:r>
      <w:r w:rsidRPr="00116C2C">
        <w:rPr>
          <w:rStyle w:val="StyleBoldUnderline"/>
        </w:rPr>
        <w:t xml:space="preserve"> </w:t>
      </w:r>
      <w:r w:rsidRPr="007235B6">
        <w:rPr>
          <w:rStyle w:val="StyleBoldUnderline"/>
          <w:highlight w:val="green"/>
        </w:rPr>
        <w:t>clinging to</w:t>
      </w:r>
      <w:r w:rsidRPr="00116C2C">
        <w:rPr>
          <w:rStyle w:val="StyleBoldUnderline"/>
        </w:rPr>
        <w:t xml:space="preserve"> the hope of winning a lasting legislative achievement</w:t>
      </w:r>
      <w:r w:rsidRPr="00235791">
        <w:t xml:space="preserve">: </w:t>
      </w:r>
      <w:r w:rsidRPr="00116C2C">
        <w:rPr>
          <w:rStyle w:val="StyleBoldUnderline"/>
        </w:rPr>
        <w:t xml:space="preserve">an overhaul of </w:t>
      </w:r>
      <w:r w:rsidRPr="007235B6">
        <w:rPr>
          <w:rStyle w:val="StyleBoldUnderline"/>
          <w:highlight w:val="green"/>
        </w:rPr>
        <w:t>immigration laws</w:t>
      </w:r>
      <w:r w:rsidRPr="00116C2C">
        <w:rPr>
          <w:rStyle w:val="StyleBoldUnderline"/>
        </w:rPr>
        <w:t>.¶</w:t>
      </w:r>
      <w:r w:rsidRPr="00235791">
        <w:t xml:space="preserve"> </w:t>
      </w:r>
      <w:r w:rsidRPr="007235B6">
        <w:rPr>
          <w:rStyle w:val="StyleBoldUnderline"/>
          <w:highlight w:val="green"/>
        </w:rPr>
        <w:t xml:space="preserve">It will require a </w:t>
      </w:r>
      <w:r w:rsidRPr="007235B6">
        <w:rPr>
          <w:rStyle w:val="Emphasis"/>
          <w:highlight w:val="green"/>
        </w:rPr>
        <w:t>deft and careful</w:t>
      </w:r>
      <w:r w:rsidRPr="007235B6">
        <w:rPr>
          <w:rStyle w:val="StyleBoldUnderline"/>
          <w:highlight w:val="green"/>
        </w:rPr>
        <w:t xml:space="preserve"> use of his powers</w:t>
      </w:r>
      <w:r w:rsidRPr="00235791">
        <w:t xml:space="preserve">, </w:t>
      </w:r>
      <w:r w:rsidRPr="00116C2C">
        <w:rPr>
          <w:rStyle w:val="StyleBoldUnderline"/>
        </w:rPr>
        <w:t>combining a public campaign</w:t>
      </w:r>
      <w:r w:rsidRPr="00235791">
        <w:t xml:space="preserve"> in the face of protests over his administration’s record number of deportations </w:t>
      </w:r>
      <w:r w:rsidRPr="00116C2C">
        <w:rPr>
          <w:rStyle w:val="StyleBoldUnderline"/>
        </w:rPr>
        <w:t>with</w:t>
      </w:r>
      <w:r w:rsidRPr="00235791">
        <w:t xml:space="preserve"> quiet, </w:t>
      </w:r>
      <w:r w:rsidRPr="00116C2C">
        <w:rPr>
          <w:rStyle w:val="StyleBoldUnderline"/>
        </w:rPr>
        <w:t>behind-the-scenes outreach to Congress</w:t>
      </w:r>
      <w:r w:rsidRPr="00235791">
        <w:t xml:space="preserve">, something seen by lawmakers and immigration advocates as a major White House weakness.¶ In recent weeks, </w:t>
      </w:r>
      <w:r w:rsidRPr="00116C2C">
        <w:rPr>
          <w:rStyle w:val="StyleBoldUnderline"/>
        </w:rPr>
        <w:t xml:space="preserve">both </w:t>
      </w:r>
      <w:r w:rsidRPr="007235B6">
        <w:rPr>
          <w:rStyle w:val="StyleBoldUnderline"/>
          <w:highlight w:val="green"/>
        </w:rPr>
        <w:t>Obama and</w:t>
      </w:r>
      <w:r w:rsidRPr="00235791">
        <w:t xml:space="preserve"> House Speaker John </w:t>
      </w:r>
      <w:r w:rsidRPr="007235B6">
        <w:rPr>
          <w:rStyle w:val="StyleBoldUnderline"/>
          <w:highlight w:val="green"/>
        </w:rPr>
        <w:t>Boehner</w:t>
      </w:r>
      <w:r w:rsidRPr="00235791">
        <w:t xml:space="preserve">, R-Ohio, </w:t>
      </w:r>
      <w:r w:rsidRPr="00116C2C">
        <w:rPr>
          <w:rStyle w:val="StyleBoldUnderline"/>
        </w:rPr>
        <w:t xml:space="preserve">have </w:t>
      </w:r>
      <w:r w:rsidRPr="007235B6">
        <w:rPr>
          <w:rStyle w:val="StyleBoldUnderline"/>
          <w:highlight w:val="green"/>
        </w:rPr>
        <w:t>sent signals that raised expectations</w:t>
      </w:r>
      <w:r w:rsidRPr="00116C2C">
        <w:rPr>
          <w:rStyle w:val="StyleBoldUnderline"/>
        </w:rPr>
        <w:t xml:space="preserve"> among overhaul supporters</w:t>
      </w:r>
      <w:r w:rsidRPr="00235791">
        <w:t xml:space="preserve"> that 2014 could still yield the first comprehensive change in immigration laws in nearly three decades. If successful, </w:t>
      </w:r>
      <w:r w:rsidRPr="00116C2C">
        <w:rPr>
          <w:rStyle w:val="StyleBoldUnderline"/>
        </w:rPr>
        <w:t>it would fulfill an Obama promise many Latinos say is overdue</w:t>
      </w:r>
      <w:r w:rsidRPr="00235791">
        <w:t>.</w:t>
      </w:r>
    </w:p>
    <w:p w:rsidR="00A73E37" w:rsidRDefault="00A73E37" w:rsidP="00A73E37">
      <w:pPr>
        <w:pStyle w:val="Heading4"/>
      </w:pPr>
      <w:r>
        <w:t>The GOP Will spin the plan as soft on terror – that’ll cause congressional backlash</w:t>
      </w:r>
    </w:p>
    <w:p w:rsidR="00A73E37" w:rsidRPr="008A2AB7" w:rsidRDefault="00A73E37" w:rsidP="00A73E37">
      <w:r w:rsidRPr="008A2AB7">
        <w:rPr>
          <w:rStyle w:val="StyleStyleBold12pt"/>
        </w:rPr>
        <w:t>Voorhees 5/23/13</w:t>
      </w:r>
      <w:r w:rsidRPr="008A2AB7">
        <w:t xml:space="preserve"> (</w:t>
      </w:r>
      <w:r>
        <w:t>Josh</w:t>
      </w:r>
      <w:r w:rsidRPr="008A2AB7">
        <w:t>,</w:t>
      </w:r>
      <w:r>
        <w:t xml:space="preserve"> Editor of Slatest Magazine, Former Greenwire and Politico Reporter, </w:t>
      </w:r>
      <w:r w:rsidRPr="008A2AB7">
        <w:t xml:space="preserve"> "Slatest PM: GOP Senator Says Obama's Speech Will "Be Viewed by the Terrorists As a Victory")</w:t>
      </w:r>
    </w:p>
    <w:p w:rsidR="00A73E37" w:rsidRPr="008A2AB7" w:rsidRDefault="00A73E37" w:rsidP="00A73E37">
      <w:pPr>
        <w:rPr>
          <w:rStyle w:val="Emphasis"/>
        </w:rPr>
      </w:pPr>
      <w:r w:rsidRPr="008A2AB7">
        <w:t xml:space="preserve">No Love From the Right: </w:t>
      </w:r>
      <w:hyperlink r:id="rId14" w:history="1">
        <w:r w:rsidRPr="008A2AB7">
          <w:t>Washington Post</w:t>
        </w:r>
      </w:hyperlink>
      <w:r w:rsidRPr="008A2AB7">
        <w:t>: "</w:t>
      </w:r>
      <w:r w:rsidRPr="008A2AB7">
        <w:rPr>
          <w:rStyle w:val="StyleBoldUnderline"/>
          <w:highlight w:val="yellow"/>
        </w:rPr>
        <w:t>Obama’s speech drew a quick response from Republicans,</w:t>
      </w:r>
      <w:r w:rsidRPr="008A2AB7">
        <w:t xml:space="preserve"> who have accused the president of downplaying the threat of terrorism</w:t>
      </w:r>
      <w:r w:rsidRPr="008A2AB7">
        <w:rPr>
          <w:rStyle w:val="StyleBoldUnderline"/>
          <w:highlight w:val="yellow"/>
        </w:rPr>
        <w:t>. 'The president’s speech today will be viewed by terrorists as a victory</w:t>
      </w:r>
      <w:r w:rsidRPr="008A2AB7">
        <w:t xml:space="preserve">,' said Sen. Saxby </w:t>
      </w:r>
      <w:r w:rsidRPr="008A2AB7">
        <w:rPr>
          <w:rStyle w:val="StyleBoldUnderline"/>
          <w:highlight w:val="yellow"/>
        </w:rPr>
        <w:t>Chambliss</w:t>
      </w:r>
      <w:r w:rsidRPr="008A2AB7">
        <w:t xml:space="preserve"> (Ga.), </w:t>
      </w:r>
      <w:r w:rsidRPr="008A2AB7">
        <w:rPr>
          <w:rStyle w:val="StyleBoldUnderline"/>
          <w:highlight w:val="yellow"/>
        </w:rPr>
        <w:t>the ranking Republican on the Senate Intelligence Committee. 'Rather than continuing successful counterterrorism activities, we are changing course with no clear operational benefit.</w:t>
      </w:r>
      <w:r w:rsidRPr="008A2AB7">
        <w:t xml:space="preserve">' Chambliss was also critical of Obama’s plans to try to close Guantanamo, </w:t>
      </w:r>
      <w:r w:rsidRPr="008A2AB7">
        <w:rPr>
          <w:rStyle w:val="Emphasis"/>
          <w:highlight w:val="yellow"/>
        </w:rPr>
        <w:t>signaling the obstacles that the president will face in Congress."</w:t>
      </w:r>
    </w:p>
    <w:p w:rsidR="00A73E37" w:rsidRPr="00E40E6F" w:rsidRDefault="00A73E37" w:rsidP="00A73E37">
      <w:pPr>
        <w:pStyle w:val="Heading4"/>
      </w:pPr>
      <w:r w:rsidRPr="00E40E6F">
        <w:t>High skilled workers key to biotech</w:t>
      </w:r>
    </w:p>
    <w:p w:rsidR="00A73E37" w:rsidRDefault="00A73E37" w:rsidP="00A73E37">
      <w:pPr>
        <w:rPr>
          <w:sz w:val="16"/>
          <w:szCs w:val="16"/>
        </w:rPr>
      </w:pPr>
      <w:r w:rsidRPr="00E40E6F">
        <w:rPr>
          <w:b/>
        </w:rPr>
        <w:t>Mowad 7</w:t>
      </w:r>
      <w:r>
        <w:rPr>
          <w:b/>
        </w:rPr>
        <w:t>.</w:t>
      </w:r>
      <w:r w:rsidRPr="00E40E6F">
        <w:t xml:space="preserve"> </w:t>
      </w:r>
      <w:r w:rsidRPr="005A7A37">
        <w:rPr>
          <w:sz w:val="16"/>
          <w:szCs w:val="16"/>
        </w:rPr>
        <w:t xml:space="preserve">[Michelle, Doctor, “Cap on Visas for Skilled Foreign Workers Stifling Biotech, Tech”, San Diego Business Journal, 4-23, </w:t>
      </w:r>
      <w:hyperlink r:id="rId15" w:history="1">
        <w:r w:rsidRPr="008D0903">
          <w:rPr>
            <w:rStyle w:val="Hyperlink"/>
            <w:sz w:val="16"/>
            <w:szCs w:val="16"/>
          </w:rPr>
          <w:t>http://www.allbusiness.com/legal/immigration-law-passports-visas-employment/10582800-1.html</w:t>
        </w:r>
      </w:hyperlink>
      <w:r w:rsidRPr="005A7A37">
        <w:rPr>
          <w:sz w:val="16"/>
          <w:szCs w:val="16"/>
        </w:rPr>
        <w:t>]</w:t>
      </w:r>
    </w:p>
    <w:p w:rsidR="00A73E37" w:rsidRPr="005A7A37" w:rsidRDefault="00A73E37" w:rsidP="00A73E37">
      <w:pPr>
        <w:rPr>
          <w:sz w:val="16"/>
          <w:szCs w:val="16"/>
        </w:rPr>
      </w:pPr>
    </w:p>
    <w:p w:rsidR="00A73E37" w:rsidRPr="00E40E6F" w:rsidRDefault="00A73E37" w:rsidP="00A73E37">
      <w:pPr>
        <w:rPr>
          <w:sz w:val="16"/>
        </w:rPr>
      </w:pPr>
      <w:r w:rsidRPr="00E40E6F">
        <w:rPr>
          <w:sz w:val="16"/>
        </w:rPr>
        <w:t xml:space="preserve">The local </w:t>
      </w:r>
      <w:r w:rsidRPr="008D7599">
        <w:rPr>
          <w:bCs/>
          <w:highlight w:val="green"/>
          <w:u w:val="single"/>
        </w:rPr>
        <w:t>biotechnology</w:t>
      </w:r>
      <w:r w:rsidRPr="00E40E6F">
        <w:rPr>
          <w:sz w:val="16"/>
        </w:rPr>
        <w:t xml:space="preserve"> and technology </w:t>
      </w:r>
      <w:r w:rsidRPr="008D7599">
        <w:rPr>
          <w:bCs/>
          <w:highlight w:val="green"/>
          <w:u w:val="single"/>
        </w:rPr>
        <w:t>industries</w:t>
      </w:r>
      <w:r w:rsidRPr="00E40E6F">
        <w:rPr>
          <w:sz w:val="16"/>
        </w:rPr>
        <w:t xml:space="preserve">, highly </w:t>
      </w:r>
      <w:r w:rsidRPr="008D7599">
        <w:rPr>
          <w:bCs/>
          <w:highlight w:val="green"/>
          <w:u w:val="single"/>
        </w:rPr>
        <w:t>depend</w:t>
      </w:r>
      <w:r w:rsidRPr="00E40E6F">
        <w:rPr>
          <w:bCs/>
          <w:u w:val="single"/>
        </w:rPr>
        <w:t xml:space="preserve">ent </w:t>
      </w:r>
      <w:r w:rsidRPr="008D7599">
        <w:rPr>
          <w:bCs/>
          <w:highlight w:val="green"/>
          <w:u w:val="single"/>
        </w:rPr>
        <w:t>on</w:t>
      </w:r>
      <w:r w:rsidRPr="00E40E6F">
        <w:rPr>
          <w:bCs/>
          <w:u w:val="single"/>
        </w:rPr>
        <w:t xml:space="preserve"> very </w:t>
      </w:r>
      <w:r w:rsidRPr="008D7599">
        <w:rPr>
          <w:bCs/>
          <w:highlight w:val="green"/>
          <w:u w:val="single"/>
        </w:rPr>
        <w:t>highly skilled workers, are waiting to see if</w:t>
      </w:r>
      <w:r w:rsidRPr="00E40E6F">
        <w:rPr>
          <w:sz w:val="16"/>
        </w:rPr>
        <w:t xml:space="preserve"> their foreign job </w:t>
      </w:r>
      <w:r w:rsidRPr="00E40E6F">
        <w:rPr>
          <w:bCs/>
          <w:u w:val="single"/>
        </w:rPr>
        <w:t>applicants have been awarded work visas</w:t>
      </w:r>
      <w:r w:rsidRPr="00E40E6F">
        <w:rPr>
          <w:sz w:val="16"/>
        </w:rPr>
        <w:t>.  U.S. immigration officials received twice the maximum number of applications for H-1B visas given to foreign individuals holding advanced degrees on the first day of the application process.  The U.S. Citizenship and Immigration Services opened the application process on April 2 for granting visas for the new fiscal year that starts Oct. 1.  Because</w:t>
      </w:r>
      <w:r w:rsidRPr="00E40E6F">
        <w:rPr>
          <w:bCs/>
          <w:u w:val="single"/>
        </w:rPr>
        <w:t xml:space="preserve"> </w:t>
      </w:r>
      <w:r w:rsidRPr="008D7599">
        <w:rPr>
          <w:bCs/>
          <w:highlight w:val="green"/>
          <w:u w:val="single"/>
        </w:rPr>
        <w:t>the "cap" was exceeded</w:t>
      </w:r>
      <w:r w:rsidRPr="00E40E6F">
        <w:rPr>
          <w:sz w:val="16"/>
        </w:rPr>
        <w:t xml:space="preserve"> the first day, the USCIS will hold a lottery to select from the applicants who applied on the first and second days.  There are enormous economic and health benefits to opening up employment to international candidates, said Kristie Ford with Biocom, a life sciences industry association representing 530-plus member companies in Southern California.  "</w:t>
      </w:r>
      <w:r w:rsidRPr="00E40E6F">
        <w:rPr>
          <w:bCs/>
          <w:u w:val="single"/>
        </w:rPr>
        <w:t>Biotech is an industry that is going to continue to boom, and we need a work force that fits the industry needs</w:t>
      </w:r>
      <w:r w:rsidRPr="00E40E6F">
        <w:rPr>
          <w:sz w:val="16"/>
        </w:rPr>
        <w:t xml:space="preserve">," she said.  Domestic businesses use the H-1B program so they can hire foreign workers In occupations that require theoretical or technical expertise in specialized fields, such as accounting, architecture, education, engineering, law, mathematics, medicine and health, physics, social sciences and theology.  Kevin Carroll, executive director of the San Diego chapter of the American Electronics Association, said </w:t>
      </w:r>
      <w:r w:rsidRPr="00E40E6F">
        <w:rPr>
          <w:bCs/>
          <w:u w:val="single"/>
        </w:rPr>
        <w:t xml:space="preserve">technology businesses have a history of welcoming the best and brightest workers. He said </w:t>
      </w:r>
      <w:r w:rsidRPr="008D7599">
        <w:rPr>
          <w:bCs/>
          <w:highlight w:val="green"/>
          <w:u w:val="single"/>
        </w:rPr>
        <w:t>there is a need to raise the cap</w:t>
      </w:r>
      <w:r w:rsidRPr="008D7599">
        <w:rPr>
          <w:sz w:val="16"/>
          <w:highlight w:val="green"/>
        </w:rPr>
        <w:t>.</w:t>
      </w:r>
      <w:r w:rsidRPr="00E40E6F">
        <w:rPr>
          <w:sz w:val="16"/>
        </w:rPr>
        <w:t xml:space="preserve">  "We need more (H-1B visas) and we need them now," said Carroll, whose AeA chapter consists of 150 technology-based member businesses.  He said that demand for technology employers is extremely high. The unemployment rate for engineers is significantly low at 2 percent, according to Carroll.  "This has an impact on the ability of San Diego to stay competitive," he said.  Carroll added that a limited number of work visas forces companies to go to extraordinary lengths for recruiting.  Each year, the USCIS processes 65,000 H-1B visas. This year, the agency received 124,000 applications in the first two days.  In addition, the USCIS will issue an additional 20,000 H-1B visas to foreigners who hold advanced degrees from U.S. universities. USCIS received 13,000 applications for this type of visa within the first two days of the processing period.  Individuals who applied for the work visa earlier this month will now have to wait up to four weeks after April 12 before they know if they have </w:t>
      </w:r>
      <w:r w:rsidRPr="00E40E6F">
        <w:rPr>
          <w:sz w:val="16"/>
        </w:rPr>
        <w:lastRenderedPageBreak/>
        <w:t xml:space="preserve">been approved or need to leave the country.  The wait and importance of H-1B visas to San Diego is at the forefront of many minds.  Attorneys from the San Diego office of Duane Morris LLP will host a seminar on the current trends in employment, benefits and immigration law on April 26. Topics to be covered include H-1B visas and the caps being met so early.  Lisa Spiegel, an immigration and nationality attorney with Duane Morris, said two years ago applications reached the cap amount in August. Last year, the applications reached the cap amount in May and this year on the first day.  "It is a sign of the economy growing," she said. "Companies need more high-tech workers."  </w:t>
      </w:r>
      <w:r w:rsidRPr="00E40E6F">
        <w:rPr>
          <w:bCs/>
          <w:u w:val="single"/>
        </w:rPr>
        <w:t>She said highly skilled jobs in the computer and biotechnology industries are driving the need for a higher cap number</w:t>
      </w:r>
      <w:r w:rsidRPr="00E40E6F">
        <w:rPr>
          <w:sz w:val="16"/>
        </w:rPr>
        <w:t>.  "</w:t>
      </w:r>
      <w:r w:rsidRPr="008D7599">
        <w:rPr>
          <w:bCs/>
          <w:highlight w:val="green"/>
          <w:u w:val="single"/>
        </w:rPr>
        <w:t>Companies</w:t>
      </w:r>
      <w:r w:rsidRPr="00E40E6F">
        <w:rPr>
          <w:bCs/>
          <w:u w:val="single"/>
        </w:rPr>
        <w:t xml:space="preserve"> need employees with a certain level of education and skill set, and they </w:t>
      </w:r>
      <w:r w:rsidRPr="008D7599">
        <w:rPr>
          <w:bCs/>
          <w:highlight w:val="green"/>
          <w:u w:val="single"/>
        </w:rPr>
        <w:t>can't find enough in the U.S.</w:t>
      </w:r>
      <w:r w:rsidRPr="00E40E6F">
        <w:rPr>
          <w:bCs/>
          <w:u w:val="single"/>
        </w:rPr>
        <w:t xml:space="preserve"> so they are willing to hire top talent from around the world, but the problem is that they can't get them into the U.S.</w:t>
      </w:r>
      <w:r w:rsidRPr="00E40E6F">
        <w:rPr>
          <w:sz w:val="16"/>
        </w:rPr>
        <w:t>," she said.  She added that domestic companies often resort to opening foreign satellite offices because it is so difficult to bring professionals here.  "</w:t>
      </w:r>
      <w:r w:rsidRPr="008D7599">
        <w:rPr>
          <w:bCs/>
          <w:highlight w:val="green"/>
          <w:u w:val="single"/>
        </w:rPr>
        <w:t>The U.S. is losing out on attracting foreign workers</w:t>
      </w:r>
      <w:r w:rsidRPr="00E40E6F">
        <w:rPr>
          <w:bCs/>
          <w:u w:val="single"/>
        </w:rPr>
        <w:t xml:space="preserve"> and top talent to come here,</w:t>
      </w:r>
      <w:r w:rsidRPr="00E40E6F">
        <w:rPr>
          <w:sz w:val="16"/>
        </w:rPr>
        <w:t xml:space="preserve"> we are losing their taxes, we are losing the company's tax base and we are losing the ability to make the U.S. a place where the top talent wants to come for graduate school," she said.  And if foreigners can't be certain they can obtain a work visa after graduation from a U.S. university, they may be reluctant to attend school here, she said.  "These are not people coming in illegally, these are people coming in and contributing to our country," she said.  The economy of California will suffer as a result of this cap, said Spiegel.  "Companies are losing workers and losing the ability to remain competitive because they cannot get enough people to staff their projects," she said.  The San Diego office of Mintz Levin Cohn Ferris Glovsky and Popeo PC hosted an immigration strategies conference April 19 at Estancia La Jolla Hotel &amp; Spa.  William L. Coffman, an attorney with Mintz Levin's Boston office, was a speaker at the event. Coffman reviewed alternative visa options for foreigners who may not be awarded an H-1B visa.  Biocom offers several programs aimed to attract a local and national work force.  The association created a Life Sciences Success program to facilitate student internships, teacher externships and a summer life sciences boot camp to connect students and teachers with leading companies in San Diego's life sciences community.  Last year, 34 students attended boot camp, 44 participated in summer internships and 18 educators carried out externships.  "Bottom line is that life sciences companies need a skilled work force," said Ford, associate director of Workforce Development for Biocom. "Biocom is trying to help it two ways - we are trying to grow our homegrown work force, but then we also support raising the H-1B visa cap as well."  While many companies are not optimistic applicants will receive these coveted H-1B visas, talk of immigration reform has permeated the market.  For now, industry associates including </w:t>
      </w:r>
      <w:r w:rsidRPr="00E40E6F">
        <w:rPr>
          <w:bCs/>
          <w:u w:val="single"/>
        </w:rPr>
        <w:t>Biocom and local businesses are attempting to garner support for reform to make life easier for biotechnology and technology</w:t>
      </w:r>
      <w:r w:rsidRPr="00E40E6F">
        <w:rPr>
          <w:sz w:val="16"/>
        </w:rPr>
        <w:t>.</w:t>
      </w:r>
    </w:p>
    <w:p w:rsidR="00A73E37" w:rsidRPr="00E40E6F" w:rsidRDefault="00A73E37" w:rsidP="00A73E37"/>
    <w:p w:rsidR="00A73E37" w:rsidRPr="00E40E6F" w:rsidRDefault="00A73E37" w:rsidP="00A73E37">
      <w:pPr>
        <w:pStyle w:val="Heading4"/>
      </w:pPr>
      <w:r>
        <w:t>Lack of adaptation tech causes e</w:t>
      </w:r>
      <w:r w:rsidRPr="00E40E6F">
        <w:t>xtinction</w:t>
      </w:r>
    </w:p>
    <w:p w:rsidR="00A73E37" w:rsidRDefault="00A73E37" w:rsidP="00A73E37">
      <w:pPr>
        <w:rPr>
          <w:sz w:val="16"/>
          <w:szCs w:val="16"/>
        </w:rPr>
      </w:pPr>
      <w:r w:rsidRPr="00E40E6F">
        <w:rPr>
          <w:b/>
          <w:bCs/>
          <w:iCs/>
        </w:rPr>
        <w:t>Trewavas 00</w:t>
      </w:r>
      <w:r w:rsidRPr="00E40E6F">
        <w:t xml:space="preserve"> </w:t>
      </w:r>
      <w:r w:rsidRPr="005A7A37">
        <w:rPr>
          <w:sz w:val="16"/>
          <w:szCs w:val="16"/>
        </w:rPr>
        <w:t xml:space="preserve">[Anthony, Institute of Cell and Molecular Biology – University of Edinburgh, “GM Is the Best Option We Have”, AgBioWorld, 6-5, </w:t>
      </w:r>
      <w:hyperlink r:id="rId16" w:history="1">
        <w:r w:rsidRPr="008D0903">
          <w:rPr>
            <w:rStyle w:val="Hyperlink"/>
            <w:sz w:val="16"/>
            <w:szCs w:val="16"/>
          </w:rPr>
          <w:t>http://www.agbioworld.org/biotech-info/articles/biotech-art/best_option.html</w:t>
        </w:r>
      </w:hyperlink>
      <w:r w:rsidRPr="005A7A37">
        <w:rPr>
          <w:sz w:val="16"/>
          <w:szCs w:val="16"/>
        </w:rPr>
        <w:t>]</w:t>
      </w:r>
    </w:p>
    <w:p w:rsidR="00A73E37" w:rsidRPr="005A7A37" w:rsidRDefault="00A73E37" w:rsidP="00A73E37">
      <w:pPr>
        <w:rPr>
          <w:sz w:val="16"/>
          <w:szCs w:val="16"/>
        </w:rPr>
      </w:pPr>
    </w:p>
    <w:p w:rsidR="00A73E37" w:rsidRPr="008E17F8" w:rsidRDefault="00A73E37" w:rsidP="00A73E37">
      <w:pPr>
        <w:rPr>
          <w:rStyle w:val="StyleBoldUnderline"/>
        </w:rPr>
      </w:pPr>
      <w:r w:rsidRPr="00E40E6F">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Recent detailed analyses of arctic ice cores has shown that the climate can switch between stable states in fractions of a decade. Even if the climate is only wetter and warmer new crop pests and rampant disease will be the consequence. </w:t>
      </w:r>
      <w:r w:rsidRPr="008D7599">
        <w:rPr>
          <w:bCs/>
          <w:highlight w:val="green"/>
          <w:u w:val="single"/>
        </w:rPr>
        <w:t>GM tech</w:t>
      </w:r>
      <w:r w:rsidRPr="00E40E6F">
        <w:rPr>
          <w:bCs/>
          <w:u w:val="single"/>
        </w:rPr>
        <w:t xml:space="preserve">nology </w:t>
      </w:r>
      <w:r w:rsidRPr="008D7599">
        <w:rPr>
          <w:bCs/>
          <w:highlight w:val="green"/>
          <w:u w:val="single"/>
        </w:rPr>
        <w:t>can enable new crops to be constructed</w:t>
      </w:r>
      <w:r w:rsidRPr="00E40E6F">
        <w:rPr>
          <w:bCs/>
          <w:u w:val="single"/>
        </w:rPr>
        <w:t xml:space="preserve"> in months</w:t>
      </w:r>
      <w:r w:rsidRPr="00E40E6F">
        <w:rPr>
          <w:sz w:val="16"/>
        </w:rPr>
        <w:t xml:space="preserve"> and to be in the fields within a few years. This is the unique benefit GM offers. The UK populace needs to much more positive about GM or we may pay a very heavy price. </w:t>
      </w:r>
      <w:r w:rsidRPr="008E17F8">
        <w:rPr>
          <w:sz w:val="16"/>
        </w:rPr>
        <w:t xml:space="preserve">In 535A.D. a volcano near the present Krakatoa exploded with the force of 200 million Hiroshima A bombs. The dense cloud of dust so reduced the intensity of the sun that for at least two years thereafter, </w:t>
      </w:r>
      <w:r w:rsidRPr="008D7599">
        <w:rPr>
          <w:highlight w:val="green"/>
          <w:u w:val="single"/>
        </w:rPr>
        <w:t xml:space="preserve">summer turned to winter and </w:t>
      </w:r>
      <w:r w:rsidRPr="008D7599">
        <w:rPr>
          <w:highlight w:val="green"/>
          <w:u w:val="single"/>
          <w:bdr w:val="single" w:sz="4" w:space="0" w:color="auto"/>
        </w:rPr>
        <w:t>crops</w:t>
      </w:r>
      <w:r w:rsidRPr="008E17F8">
        <w:rPr>
          <w:sz w:val="16"/>
        </w:rPr>
        <w:t xml:space="preserve"> here and elsewhere in the Northern hemisphere </w:t>
      </w:r>
      <w:r w:rsidRPr="008D7599">
        <w:rPr>
          <w:highlight w:val="green"/>
          <w:u w:val="single"/>
          <w:bdr w:val="single" w:sz="4" w:space="0" w:color="auto"/>
        </w:rPr>
        <w:t>failed completely</w:t>
      </w:r>
      <w:r w:rsidRPr="008E17F8">
        <w:rPr>
          <w:sz w:val="16"/>
        </w:rPr>
        <w:t xml:space="preserve">.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w:t>
      </w:r>
      <w:r w:rsidRPr="008D7599">
        <w:rPr>
          <w:highlight w:val="green"/>
          <w:u w:val="single"/>
        </w:rPr>
        <w:t>There are</w:t>
      </w:r>
      <w:r w:rsidRPr="008E17F8">
        <w:rPr>
          <w:sz w:val="16"/>
        </w:rPr>
        <w:t xml:space="preserve"> apparently </w:t>
      </w:r>
      <w:r w:rsidRPr="008D7599">
        <w:rPr>
          <w:highlight w:val="green"/>
          <w:u w:val="single"/>
          <w:bdr w:val="single" w:sz="4" w:space="0" w:color="auto"/>
        </w:rPr>
        <w:t>100 such volcanoes</w:t>
      </w:r>
      <w:r w:rsidRPr="008D7599">
        <w:rPr>
          <w:highlight w:val="green"/>
          <w:u w:val="single"/>
        </w:rPr>
        <w:t xml:space="preserve"> round the world that could </w:t>
      </w:r>
      <w:r w:rsidRPr="008D7599">
        <w:rPr>
          <w:highlight w:val="green"/>
          <w:u w:val="single"/>
          <w:bdr w:val="single" w:sz="4" w:space="0" w:color="auto"/>
        </w:rPr>
        <w:t>at any time</w:t>
      </w:r>
      <w:r w:rsidRPr="008D7599">
        <w:rPr>
          <w:highlight w:val="green"/>
          <w:u w:val="single"/>
        </w:rPr>
        <w:t xml:space="preserve"> unleash forces as great</w:t>
      </w:r>
      <w:r w:rsidRPr="008E17F8">
        <w:rPr>
          <w:sz w:val="16"/>
        </w:rPr>
        <w:t xml:space="preserve">. And </w:t>
      </w:r>
      <w:r w:rsidRPr="008D7599">
        <w:rPr>
          <w:highlight w:val="green"/>
          <w:u w:val="single"/>
        </w:rPr>
        <w:t>even smaller</w:t>
      </w:r>
      <w:r w:rsidRPr="008E17F8">
        <w:rPr>
          <w:sz w:val="16"/>
        </w:rPr>
        <w:t xml:space="preserve"> volcanic </w:t>
      </w:r>
      <w:r w:rsidRPr="008D7599">
        <w:rPr>
          <w:highlight w:val="green"/>
          <w:u w:val="single"/>
        </w:rPr>
        <w:t>explosions</w:t>
      </w:r>
      <w:r w:rsidRPr="008E17F8">
        <w:rPr>
          <w:sz w:val="16"/>
        </w:rPr>
        <w:t xml:space="preserve"> change our climate and can easily </w:t>
      </w:r>
      <w:r w:rsidRPr="008D7599">
        <w:rPr>
          <w:highlight w:val="green"/>
          <w:u w:val="single"/>
        </w:rPr>
        <w:t>threaten</w:t>
      </w:r>
      <w:r w:rsidRPr="008E17F8">
        <w:rPr>
          <w:sz w:val="16"/>
        </w:rPr>
        <w:t xml:space="preserve"> the security of </w:t>
      </w:r>
      <w:r w:rsidRPr="008D7599">
        <w:rPr>
          <w:highlight w:val="green"/>
          <w:u w:val="single"/>
        </w:rPr>
        <w:t>our food supply</w:t>
      </w:r>
      <w:r w:rsidRPr="008E17F8">
        <w:rPr>
          <w:sz w:val="16"/>
        </w:rPr>
        <w:t xml:space="preserve">. Our hold on this planet is tenuous. In the present day an equivalent 535A.D. explosion would destroy much of our civilisation. </w:t>
      </w:r>
      <w:r w:rsidRPr="008D7599">
        <w:rPr>
          <w:b/>
          <w:highlight w:val="green"/>
          <w:u w:val="single"/>
        </w:rPr>
        <w:t xml:space="preserve">Only those with </w:t>
      </w:r>
      <w:r w:rsidRPr="008D7599">
        <w:rPr>
          <w:b/>
          <w:highlight w:val="green"/>
          <w:u w:val="single"/>
          <w:bdr w:val="single" w:sz="4" w:space="0" w:color="auto"/>
        </w:rPr>
        <w:t>agricultural technology</w:t>
      </w:r>
      <w:r w:rsidRPr="008D7599">
        <w:rPr>
          <w:b/>
          <w:highlight w:val="green"/>
          <w:u w:val="single"/>
        </w:rPr>
        <w:t xml:space="preserve"> sufficiently advanced would have a </w:t>
      </w:r>
      <w:r w:rsidRPr="008D7599">
        <w:rPr>
          <w:b/>
          <w:highlight w:val="green"/>
          <w:u w:val="single"/>
          <w:bdr w:val="single" w:sz="4" w:space="0" w:color="auto"/>
        </w:rPr>
        <w:t>chance at survival</w:t>
      </w:r>
      <w:r w:rsidRPr="008D7599">
        <w:rPr>
          <w:highlight w:val="green"/>
          <w:u w:val="single"/>
        </w:rPr>
        <w:t xml:space="preserve">. </w:t>
      </w:r>
      <w:r w:rsidRPr="008D7599">
        <w:rPr>
          <w:highlight w:val="green"/>
          <w:u w:val="single"/>
          <w:bdr w:val="single" w:sz="4" w:space="0" w:color="auto"/>
        </w:rPr>
        <w:t>Colliding asteroids</w:t>
      </w:r>
      <w:r w:rsidRPr="008D7599">
        <w:rPr>
          <w:highlight w:val="green"/>
          <w:u w:val="single"/>
        </w:rPr>
        <w:t xml:space="preserve"> are another problem</w:t>
      </w:r>
      <w:r w:rsidRPr="008E17F8">
        <w:rPr>
          <w:sz w:val="16"/>
        </w:rPr>
        <w:t xml:space="preserve"> that requires us to be forward-looking accepting that </w:t>
      </w:r>
      <w:r w:rsidRPr="008D7599">
        <w:rPr>
          <w:highlight w:val="green"/>
          <w:u w:val="single"/>
        </w:rPr>
        <w:t xml:space="preserve">technological advance may be the </w:t>
      </w:r>
      <w:r w:rsidRPr="008D7599">
        <w:rPr>
          <w:highlight w:val="green"/>
          <w:u w:val="single"/>
          <w:bdr w:val="single" w:sz="4" w:space="0" w:color="auto"/>
        </w:rPr>
        <w:t>only buffer</w:t>
      </w:r>
      <w:r w:rsidRPr="008D7599">
        <w:rPr>
          <w:highlight w:val="green"/>
          <w:u w:val="single"/>
        </w:rPr>
        <w:t xml:space="preserve"> between</w:t>
      </w:r>
      <w:r w:rsidRPr="008E17F8">
        <w:rPr>
          <w:sz w:val="16"/>
        </w:rPr>
        <w:t xml:space="preserve"> us and </w:t>
      </w:r>
      <w:r w:rsidRPr="008D7599">
        <w:rPr>
          <w:rStyle w:val="StyleBoldUnderline"/>
          <w:highlight w:val="green"/>
        </w:rPr>
        <w:t>annihilation.</w:t>
      </w:r>
    </w:p>
    <w:p w:rsidR="00A73E37" w:rsidRDefault="00A73E37" w:rsidP="00A73E37">
      <w:pPr>
        <w:rPr>
          <w:sz w:val="16"/>
        </w:rPr>
      </w:pPr>
      <w:r w:rsidRPr="00E40E6F">
        <w:rPr>
          <w:sz w:val="16"/>
        </w:rPr>
        <w:t>.</w:t>
      </w:r>
    </w:p>
    <w:p w:rsidR="00A73E37" w:rsidRDefault="00A73E37" w:rsidP="00A73E37">
      <w:pPr>
        <w:pStyle w:val="Heading3"/>
      </w:pPr>
      <w:r>
        <w:lastRenderedPageBreak/>
        <w:t>1NC solvency</w:t>
      </w:r>
    </w:p>
    <w:p w:rsidR="00A73E37" w:rsidRDefault="00A73E37" w:rsidP="00A73E37">
      <w:r>
        <w:t>Analytics based on cx</w:t>
      </w:r>
    </w:p>
    <w:p w:rsidR="00A73E37" w:rsidRDefault="00A73E37" w:rsidP="00A73E37">
      <w:pPr>
        <w:pStyle w:val="Heading4"/>
      </w:pPr>
      <w:r>
        <w:t>Civilian trials are rigged- the State gets the results it wants</w:t>
      </w:r>
    </w:p>
    <w:p w:rsidR="00A73E37" w:rsidRPr="00D37C38" w:rsidRDefault="00A73E37" w:rsidP="00A73E37">
      <w:r w:rsidRPr="00842C2C">
        <w:rPr>
          <w:rStyle w:val="StyleStyleBold12pt"/>
        </w:rPr>
        <w:t>Silverglate 10-6</w:t>
      </w:r>
      <w:r>
        <w:t xml:space="preserve">-13 [Harvey Silverglate, a Boston criminal defense and civil liberties lawyer, is the author, most recently, of "Three Felonies a Day: How the Feds Target the Innocent" (Encounter Books, updated second edition 2011), “How Prosecutors Rig Trials by Freezing Assets,” </w:t>
      </w:r>
      <w:hyperlink r:id="rId17" w:history="1">
        <w:r w:rsidRPr="002C1BDE">
          <w:rPr>
            <w:color w:val="0000FF"/>
            <w:u w:val="single"/>
          </w:rPr>
          <w:t>http://online.wsj.com/article/SB10001424127887324110404578630561814823892.html</w:t>
        </w:r>
      </w:hyperlink>
      <w:r>
        <w:t>]</w:t>
      </w:r>
    </w:p>
    <w:p w:rsidR="00A73E37" w:rsidRDefault="00A73E37" w:rsidP="00A73E37"/>
    <w:p w:rsidR="00A73E37" w:rsidRDefault="00A73E37" w:rsidP="00A73E37">
      <w:pPr>
        <w:rPr>
          <w:sz w:val="16"/>
        </w:rPr>
      </w:pPr>
      <w:r w:rsidRPr="00893877">
        <w:rPr>
          <w:sz w:val="16"/>
        </w:rPr>
        <w:t>On Oct. 16, the Supreme Court will hear oral arguments on a claim brought by husband and wife Brian and Kerri Kaley. The Kaleys are asking the high court to answer a serious and hotly contested question in the federal criminal justice system: Does the Constitution allow federal prosecutors to seize or freeze a defendant's assets before the prosecution has shown at a pretrial hearing that those assets were illegally obtained?</w:t>
      </w:r>
      <w:r w:rsidRPr="00893877">
        <w:rPr>
          <w:sz w:val="12"/>
        </w:rPr>
        <w:t>¶</w:t>
      </w:r>
      <w:r w:rsidRPr="00893877">
        <w:rPr>
          <w:sz w:val="16"/>
        </w:rPr>
        <w:t xml:space="preserve"> Such </w:t>
      </w:r>
      <w:r w:rsidRPr="00B015B8">
        <w:rPr>
          <w:rStyle w:val="Emphasis"/>
          <w:highlight w:val="cyan"/>
        </w:rPr>
        <w:t>asset freezes often prevent a defendant from hiring the trial counsel of his choice to mount a vigorous defense, thus increasing the likelihood of the government extracting a guilty plea or verdict</w:t>
      </w:r>
      <w:r w:rsidRPr="00893877">
        <w:rPr>
          <w:sz w:val="16"/>
        </w:rPr>
        <w:t xml:space="preserve">. Because </w:t>
      </w:r>
      <w:r w:rsidRPr="00B015B8">
        <w:rPr>
          <w:highlight w:val="cyan"/>
          <w:u w:val="single"/>
        </w:rPr>
        <w:t>asset forfeiture almost automatically follows conviction, a pretrial freeze ultimately enables the Justice Department to grab the frozen assets for use by executive-branch law enforcement agencies. It is a neat, vicious circle</w:t>
      </w:r>
      <w:r w:rsidRPr="00893877">
        <w:rPr>
          <w:sz w:val="16"/>
        </w:rPr>
        <w:t>. What crimes are the Kaleys charged with? Kerri Kaley was a sales representative for a subsidiary of Johnson &amp; Johnson JNJ +1.90% . Beginning in 2005, the fedsin Florida investigated her, her husband Brian, and other sales reps for reselling medical devices given to them by hospitals. The hospitals had previously bought and stocked the devices but no longer needed or wanted the overstock since the company was offering new products. Knowing that the J&amp;J subsidiary had already been paid for the now-obsolete products and was focused instead on selling new models, the sales reps resold the old devices and kept the proceeds.</w:t>
      </w:r>
      <w:r w:rsidRPr="00893877">
        <w:rPr>
          <w:sz w:val="12"/>
        </w:rPr>
        <w:t>¶</w:t>
      </w:r>
      <w:r w:rsidRPr="00893877">
        <w:rPr>
          <w:sz w:val="16"/>
        </w:rPr>
        <w:t xml:space="preserve"> The feds had various theories for why this "gray market" activity was a crime, even though prosecutors could not agree on who owned the overstocked devices and, by extension, who were the supposed victims of the Kaleys' alleged thefts. The J&amp;J subsidiary never claimed to be a victim.</w:t>
      </w:r>
      <w:r w:rsidRPr="00893877">
        <w:rPr>
          <w:sz w:val="12"/>
        </w:rPr>
        <w:t>¶</w:t>
      </w:r>
      <w:r w:rsidRPr="00893877">
        <w:rPr>
          <w:sz w:val="16"/>
        </w:rPr>
        <w:t xml:space="preserve"> The Kaleys were confident that they would prevail at trial if they could retain their preferred lawyers. A third defendant did go to trial with her counsel of choice and was acquitted. But the Justice Department made it impossible for the Kaleys to pay their chosen lawyers for trial.</w:t>
      </w:r>
      <w:r w:rsidRPr="00893877">
        <w:rPr>
          <w:sz w:val="12"/>
        </w:rPr>
        <w:t>¶</w:t>
      </w:r>
      <w:r w:rsidRPr="00893877">
        <w:rPr>
          <w:sz w:val="16"/>
        </w:rPr>
        <w:t xml:space="preserve"> The government insisted that as long as the Kaleys' assets—including bank accounts and their home—could be traced to the sale of the medical devices, all of those assets could be frozen. The Kaleys were not allowed to go a step further and show that their activities were in no way criminal, since this would be determined by a trial. But the Kaleys insisted that if the government wanted to freeze their funds, the court had to hold a pretrial hearing on the question of the legality of how the funds were earned.</w:t>
      </w:r>
      <w:r w:rsidRPr="00893877">
        <w:rPr>
          <w:sz w:val="12"/>
        </w:rPr>
        <w:t>¶</w:t>
      </w:r>
      <w:r w:rsidRPr="00893877">
        <w:rPr>
          <w:sz w:val="16"/>
        </w:rPr>
        <w:t xml:space="preserve"> The Kaleys complained that the asset freeze effectively deprived them of their Sixth Amendment right to the counsel of their choice—the couple couldn't afford to hire the defense that they wanted. Prosecutors and the trial judge responded that the Kaleys could proceed with a public defender. This wouldn't have been an encouraging prospect for them, for while public counsel is often quite skilled, such legal aid wouldn't meet the requirements the Kaleys believed they needed for this complex defense. Choice of counsel in a free society, one would think, lies with the defendant, not with the prosecutor or the judge. (The Kaleys' chosen trial lawyers have agreed to stick with the case during the pretrial tussling over the asset-freeze question, but trying the case before a jury would be much more expensive and would require the frozen funds.)</w:t>
      </w:r>
      <w:r w:rsidRPr="00893877">
        <w:rPr>
          <w:sz w:val="12"/>
        </w:rPr>
        <w:t>¶</w:t>
      </w:r>
      <w:r w:rsidRPr="00893877">
        <w:rPr>
          <w:sz w:val="16"/>
        </w:rPr>
        <w:t xml:space="preserve"> Federal asset-forfeiture statutes like the one the Kaleys are fighting are actually a relatively recent invention. Before 1970, when Congress adopted the first provisions seeking to strip organized-crime figures of ill-gotten racketeering gains, there were no such laws (with the exception of the Civil War-era Confiscation Acts providing for the forfeiture of property of Confederate soldiers).</w:t>
      </w:r>
      <w:r w:rsidRPr="00893877">
        <w:rPr>
          <w:sz w:val="12"/>
        </w:rPr>
        <w:t>¶</w:t>
      </w:r>
      <w:r w:rsidRPr="00893877">
        <w:rPr>
          <w:sz w:val="16"/>
        </w:rPr>
        <w:t xml:space="preserve"> Since 1970, however, such federal statutes have expanded to cover a breathtaking number of crimes, from the sale of fraudulent passports and contraband cigarettes right up to murder and drug trafficking. An authoritative treatise, the 4th edition of the encyclopedia "Federal Practice &amp; Procedure," asserts that federal forfeiture is now available "for almost every crime." In January, the New York Times quoted Manhattan U.S. Attorney Preet Bharara as saying that asset forfeiture is "an important part of the culture" and "an example of the government being efficient and bringing home the bacon." In 2012 alone, federal prosecutors seized more than $4 billion in assets. The Justice Department is allowed by law to put that bacon to use however prosecutors wish—to pay informants, provide snazzy cars to cooperating witnesses, whatever.</w:t>
      </w:r>
      <w:r w:rsidRPr="00893877">
        <w:rPr>
          <w:sz w:val="12"/>
        </w:rPr>
        <w:t>¶</w:t>
      </w:r>
      <w:r w:rsidRPr="00893877">
        <w:rPr>
          <w:sz w:val="16"/>
        </w:rPr>
        <w:t xml:space="preserve"> The Kaleys are hardly alone. The recently completed prosecution of Conrad Black indicates starkly how such seizures can torpedo a defendant's chance of getting a fair trial. In his 2007 high-profile case, Mr. Black, a former newspaper publisher indicted for alleged fraud and related crimes in the sale of Hollinger International, endured a federal freeze of his major unencumbered asset, the cash proceeds from the sale of his New York City apartment. That freeze prevented him from being able to retain the legal counsel upon whom he had relied before the asset freeze.</w:t>
      </w:r>
      <w:r w:rsidRPr="00893877">
        <w:rPr>
          <w:sz w:val="12"/>
        </w:rPr>
        <w:t>¶</w:t>
      </w:r>
      <w:r w:rsidRPr="00893877">
        <w:rPr>
          <w:sz w:val="16"/>
        </w:rPr>
        <w:t xml:space="preserve"> Mr. Black ultimately was convicted on two counts, winning on all the others in a shifting array of counts that numbered more than a dozen. Last year, having served his 42-month prison sentence, he filed a petition in federal court seeking to vacate his convictions on the ground that the government's asset-forfeiture tactics had deprived him of his counsel of choice. That effort foundered when the judge concluded that Mr. Black's trial counsel—not his counsel of choice, it must be noted, but rather the counsel he could afford after the asset freeze—had failed to properly raise and hence preserve the issue for later appellate review.</w:t>
      </w:r>
      <w:r w:rsidRPr="00893877">
        <w:rPr>
          <w:sz w:val="12"/>
        </w:rPr>
        <w:t>¶</w:t>
      </w:r>
      <w:r w:rsidRPr="00893877">
        <w:rPr>
          <w:sz w:val="16"/>
        </w:rPr>
        <w:t xml:space="preserve"> </w:t>
      </w:r>
      <w:r w:rsidRPr="00B015B8">
        <w:rPr>
          <w:highlight w:val="cyan"/>
          <w:u w:val="single"/>
        </w:rPr>
        <w:t>The Supreme Court has now threatened to upset the game that is so lucrative for the government and disabling for defendants</w:t>
      </w:r>
      <w:r w:rsidRPr="00893877">
        <w:rPr>
          <w:sz w:val="16"/>
        </w:rPr>
        <w:t>. On March 18, the court agreed to consider the Kaleys' claim that the asset freeze without a hearing on the merits of the underlying criminal charge violated their constitutional rights. At oral argument in mid-October, the broader question will be whether, after four decades of federal asset seizures, the high court will put a freeze on the Justice Department.</w:t>
      </w:r>
    </w:p>
    <w:p w:rsidR="00A73E37" w:rsidRPr="000E65B1" w:rsidRDefault="00A73E37" w:rsidP="00A73E37"/>
    <w:p w:rsidR="00A73E37" w:rsidRDefault="00A73E37" w:rsidP="00A73E37">
      <w:pPr>
        <w:pStyle w:val="Heading3"/>
      </w:pPr>
      <w:r>
        <w:lastRenderedPageBreak/>
        <w:t>1NC Terror</w:t>
      </w:r>
    </w:p>
    <w:p w:rsidR="00A73E37" w:rsidRDefault="00A73E37" w:rsidP="00A73E37">
      <w:pPr>
        <w:pStyle w:val="Heading4"/>
      </w:pPr>
      <w:r>
        <w:t>AQAP dead- drones</w:t>
      </w:r>
    </w:p>
    <w:p w:rsidR="00A73E37" w:rsidRDefault="00A73E37" w:rsidP="00A73E37">
      <w:r w:rsidRPr="00E24D66">
        <w:rPr>
          <w:rStyle w:val="StyleStyleBold12pt"/>
        </w:rPr>
        <w:t>Hienz, 8-29</w:t>
      </w:r>
      <w:r w:rsidRPr="00E24D66">
        <w:t xml:space="preserve"> </w:t>
      </w:r>
      <w:r>
        <w:t>–</w:t>
      </w:r>
      <w:r w:rsidRPr="00E24D66">
        <w:t xml:space="preserve"> Defense Media Network counterterrorism</w:t>
      </w:r>
      <w:r>
        <w:t xml:space="preserve"> reporter</w:t>
      </w:r>
    </w:p>
    <w:p w:rsidR="00A73E37" w:rsidRDefault="00A73E37" w:rsidP="00A73E37">
      <w:r w:rsidRPr="00E24D66">
        <w:t>[Justin, owner of Cogent Writing, LLC, a strategic content company, and he is the executive editor for Security Debrief, a blog on homeland and national security</w:t>
      </w:r>
      <w:r>
        <w:t xml:space="preserve">, </w:t>
      </w:r>
      <w:r w:rsidRPr="00E24D66">
        <w:t>"Is Al Qaeda in Yemen Becoming More Dangerous? Short answer: nope," Defense Media Network, 8-29-13, www.defensemedianetwork.com/stories/is-al-qaeda-in-yemen-becoming-more-dangerous/, accessed 9-18-13, mss]</w:t>
      </w:r>
    </w:p>
    <w:p w:rsidR="00A73E37" w:rsidRPr="002F4BDF" w:rsidRDefault="00A73E37" w:rsidP="00A73E37"/>
    <w:p w:rsidR="00A73E37" w:rsidRDefault="00A73E37" w:rsidP="00A73E37">
      <w:pPr>
        <w:rPr>
          <w:sz w:val="14"/>
        </w:rPr>
      </w:pPr>
      <w:r w:rsidRPr="002F4BDF">
        <w:rPr>
          <w:highlight w:val="cyan"/>
          <w:u w:val="single"/>
        </w:rPr>
        <w:t xml:space="preserve">Is Al Qaeda in Yemen </w:t>
      </w:r>
      <w:r w:rsidRPr="00781EF4">
        <w:rPr>
          <w:u w:val="single"/>
        </w:rPr>
        <w:t xml:space="preserve">Becoming More </w:t>
      </w:r>
      <w:r w:rsidRPr="002F4BDF">
        <w:rPr>
          <w:highlight w:val="cyan"/>
          <w:u w:val="single"/>
        </w:rPr>
        <w:t>Dangerous</w:t>
      </w:r>
      <w:r w:rsidRPr="00781EF4">
        <w:rPr>
          <w:u w:val="single"/>
        </w:rPr>
        <w:t>?</w:t>
      </w:r>
      <w:r>
        <w:rPr>
          <w:u w:val="single"/>
        </w:rPr>
        <w:t xml:space="preserve"> </w:t>
      </w:r>
      <w:r w:rsidRPr="002F4BDF">
        <w:rPr>
          <w:sz w:val="14"/>
        </w:rPr>
        <w:t xml:space="preserve">Short answer: </w:t>
      </w:r>
      <w:r w:rsidRPr="002F4BDF">
        <w:rPr>
          <w:highlight w:val="cyan"/>
          <w:u w:val="single"/>
          <w:bdr w:val="single" w:sz="4" w:space="0" w:color="auto"/>
        </w:rPr>
        <w:t>nope</w:t>
      </w:r>
      <w:r w:rsidRPr="002F4BDF">
        <w:rPr>
          <w:sz w:val="14"/>
          <w:highlight w:val="cyan"/>
        </w:rPr>
        <w:t xml:space="preserve"> </w:t>
      </w:r>
      <w:r w:rsidRPr="002F4BDF">
        <w:rPr>
          <w:sz w:val="14"/>
        </w:rPr>
        <w:t xml:space="preserve">The U.S. Embassy in Yemen is now offering limited public services. It is the final U.S. embassy to reopen following an intercepted message between high-ranking al Qaeda leaders that indicated a major attack was in the works. Today, that threat appears to be somehow mitigated, given the embassy reopening, but over the last chaotic two or so weeks, public attention has returned to al Qaeda in the Arabian Peninsula (AQAP), which had dropped below much of the world’s radar for its inactivity and relative silence. While AQAP remains one of the more dangerous al Qaeda affiliates, it is important to put this recent threat in perspective. </w:t>
      </w:r>
      <w:r w:rsidRPr="00781EF4">
        <w:rPr>
          <w:u w:val="single"/>
        </w:rPr>
        <w:t>There are many</w:t>
      </w:r>
      <w:r w:rsidRPr="002F4BDF">
        <w:rPr>
          <w:sz w:val="14"/>
        </w:rPr>
        <w:t xml:space="preserve"> intelligence and </w:t>
      </w:r>
      <w:r w:rsidRPr="002F4BDF">
        <w:rPr>
          <w:highlight w:val="cyan"/>
          <w:u w:val="single"/>
        </w:rPr>
        <w:t xml:space="preserve">military elements </w:t>
      </w:r>
      <w:r w:rsidRPr="00781EF4">
        <w:rPr>
          <w:u w:val="single"/>
        </w:rPr>
        <w:t xml:space="preserve">in play that </w:t>
      </w:r>
      <w:r w:rsidRPr="002F4BDF">
        <w:rPr>
          <w:highlight w:val="cyan"/>
          <w:u w:val="single"/>
        </w:rPr>
        <w:t>leave AQAP</w:t>
      </w:r>
      <w:r w:rsidRPr="002F4BDF">
        <w:rPr>
          <w:sz w:val="14"/>
          <w:highlight w:val="cyan"/>
        </w:rPr>
        <w:t xml:space="preserve"> </w:t>
      </w:r>
      <w:r w:rsidRPr="002F4BDF">
        <w:rPr>
          <w:sz w:val="14"/>
        </w:rPr>
        <w:t xml:space="preserve">– rather than the United States – </w:t>
      </w:r>
      <w:r w:rsidRPr="002F4BDF">
        <w:rPr>
          <w:highlight w:val="cyan"/>
          <w:u w:val="single"/>
        </w:rPr>
        <w:t>in a perilous position</w:t>
      </w:r>
      <w:r w:rsidRPr="002F4BDF">
        <w:rPr>
          <w:sz w:val="14"/>
        </w:rPr>
        <w:t xml:space="preserve">. AL QAEDA’S OMINOUS MESSAGE The message that sparked the wave of embassy closings was between Ayman al Zawahiri, the head of core al Qaeda thought to be hiding in Pakistan, and AQAP leader Nasir al Wuhayshi, who Zawahiri recently named as al Qaeda’s global second in command. While most details of the message have not been released, it has been reported that Zawahiri told Wuhayshi to “do something,” launching attacks in unidentified locations. This message came on the heels of intelligence indicating a possible major attack in Yemen, as well as July prison breaks in Iraq, Libya and Pakistan, which have been generally attributed to al Qaeda elements. The message also coincided with the end of Ramadan, the Islamic holy month of fasting, making it an auspicious time for al Qaeda extremists to martyr themselves. Thus, when U.S. intelligence intercepted the message sent through al Qaeda’s encrypted instant messaging program (called “Asrar al-Dardashah” or “Secrets of the Chat”), there was a sense that something big was coming. The U.S. embassy closings were an attempt to buy time – to remove potential targets while U.S. intelligence gathered more information and worked to capture or otherwise eliminate those plotting the attacks. Given last year’s attack on a U.S. diplomatic post in Benghazi, Libya, which killed U.S. Ambassador Chris Stevens, it seems reasonable to conclude that the Obama Administration was especially concerned with avoiding a similar attack – for the safety and security of America’s diplomatic corps, as well as, perhaps for the political ramifications another successful attack would cause. </w:t>
      </w:r>
      <w:r w:rsidRPr="002F4BDF">
        <w:rPr>
          <w:highlight w:val="cyan"/>
          <w:u w:val="single"/>
        </w:rPr>
        <w:t xml:space="preserve">A senior official in </w:t>
      </w:r>
      <w:r w:rsidRPr="00781EF4">
        <w:rPr>
          <w:u w:val="single"/>
        </w:rPr>
        <w:t xml:space="preserve">the </w:t>
      </w:r>
      <w:r w:rsidRPr="002F4BDF">
        <w:rPr>
          <w:highlight w:val="cyan"/>
          <w:u w:val="single"/>
        </w:rPr>
        <w:t>Yemen</w:t>
      </w:r>
      <w:r w:rsidRPr="00781EF4">
        <w:rPr>
          <w:u w:val="single"/>
        </w:rPr>
        <w:t xml:space="preserve">i Interior Ministry </w:t>
      </w:r>
      <w:r w:rsidRPr="002F4BDF">
        <w:rPr>
          <w:highlight w:val="cyan"/>
          <w:u w:val="single"/>
        </w:rPr>
        <w:t>said</w:t>
      </w:r>
      <w:r w:rsidRPr="00781EF4">
        <w:rPr>
          <w:u w:val="single"/>
        </w:rPr>
        <w:t>:</w:t>
      </w:r>
      <w:r>
        <w:rPr>
          <w:u w:val="single"/>
        </w:rPr>
        <w:t xml:space="preserve"> </w:t>
      </w:r>
      <w:r w:rsidRPr="002F4BDF">
        <w:rPr>
          <w:sz w:val="14"/>
        </w:rPr>
        <w:t>“I think the American administration took such extreme precautionary measures to avert any possibility of a repetition of the Libyan scenario, for which it came under fierce Republican criticism. It appears it’s still haunted by that incident.” He added: “</w:t>
      </w:r>
      <w:r w:rsidRPr="002F4BDF">
        <w:rPr>
          <w:highlight w:val="cyan"/>
          <w:u w:val="single"/>
        </w:rPr>
        <w:t xml:space="preserve">AQAP is </w:t>
      </w:r>
      <w:r w:rsidRPr="00781EF4">
        <w:rPr>
          <w:u w:val="single"/>
        </w:rPr>
        <w:t xml:space="preserve">definitely </w:t>
      </w:r>
      <w:r w:rsidRPr="002F4BDF">
        <w:rPr>
          <w:highlight w:val="cyan"/>
          <w:u w:val="single"/>
        </w:rPr>
        <w:t xml:space="preserve">weaker than </w:t>
      </w:r>
      <w:r w:rsidRPr="00781EF4">
        <w:rPr>
          <w:u w:val="single"/>
        </w:rPr>
        <w:t xml:space="preserve">it was </w:t>
      </w:r>
      <w:r w:rsidRPr="002F4BDF">
        <w:rPr>
          <w:highlight w:val="cyan"/>
          <w:u w:val="single"/>
        </w:rPr>
        <w:t>in 2011</w:t>
      </w:r>
      <w:r w:rsidRPr="002F4BDF">
        <w:rPr>
          <w:sz w:val="14"/>
        </w:rPr>
        <w:t xml:space="preserve">…If the Americans think it’s more dangerous, then they might see what we can’t, or are more knowledgeable than we are about the Yemeni security situation, which can’t be true.” BACKS AGAINST THE WALL To be sure, Zawahiri and Wuhayshi are not chatting away on their smartphones or carrying on in-depth conversations while perched in front of a keyboard. Rather, they are likely passing messages to couriers who in turn share them with other couriers. Rita Katz, director of SITE Intelligence Group, told the Washington Post: “I am sure they are delivering messages, through the message boards or by sending emails that are encrypted. But </w:t>
      </w:r>
      <w:r w:rsidRPr="00781EF4">
        <w:rPr>
          <w:u w:val="single"/>
        </w:rPr>
        <w:t>there is no way</w:t>
      </w:r>
      <w:r w:rsidRPr="002F4BDF">
        <w:rPr>
          <w:sz w:val="14"/>
        </w:rPr>
        <w:t xml:space="preserve"> in my mind that </w:t>
      </w:r>
      <w:r w:rsidRPr="00781EF4">
        <w:rPr>
          <w:u w:val="single"/>
        </w:rPr>
        <w:t>Zawahiri or Wahishi have access to the Internet</w:t>
      </w:r>
      <w:r w:rsidRPr="002F4BDF">
        <w:rPr>
          <w:sz w:val="14"/>
        </w:rPr>
        <w:t xml:space="preserve">, and I think </w:t>
      </w:r>
      <w:r w:rsidRPr="00E24D66">
        <w:rPr>
          <w:highlight w:val="cyan"/>
          <w:u w:val="single"/>
        </w:rPr>
        <w:t>Wahishi</w:t>
      </w:r>
      <w:r w:rsidRPr="002F4BDF">
        <w:rPr>
          <w:sz w:val="14"/>
        </w:rPr>
        <w:t xml:space="preserve">, at this stage of his life, </w:t>
      </w:r>
      <w:r w:rsidRPr="00E24D66">
        <w:rPr>
          <w:highlight w:val="cyan"/>
          <w:u w:val="single"/>
        </w:rPr>
        <w:t xml:space="preserve">is even afraid </w:t>
      </w:r>
      <w:r w:rsidRPr="00781EF4">
        <w:rPr>
          <w:u w:val="single"/>
        </w:rPr>
        <w:t>of going outside</w:t>
      </w:r>
      <w:r w:rsidRPr="002F4BDF">
        <w:rPr>
          <w:sz w:val="14"/>
        </w:rPr>
        <w:t xml:space="preserve">.” </w:t>
      </w:r>
      <w:r w:rsidRPr="00781EF4">
        <w:rPr>
          <w:u w:val="single"/>
        </w:rPr>
        <w:t xml:space="preserve">Afraid </w:t>
      </w:r>
      <w:r w:rsidRPr="00E24D66">
        <w:rPr>
          <w:highlight w:val="cyan"/>
          <w:u w:val="single"/>
        </w:rPr>
        <w:t xml:space="preserve">to go outside because </w:t>
      </w:r>
      <w:r w:rsidRPr="00E24D66">
        <w:rPr>
          <w:highlight w:val="cyan"/>
          <w:u w:val="single"/>
          <w:bdr w:val="single" w:sz="4" w:space="0" w:color="auto"/>
        </w:rPr>
        <w:t>U.S. drones</w:t>
      </w:r>
      <w:r w:rsidRPr="002F4BDF">
        <w:rPr>
          <w:sz w:val="14"/>
        </w:rPr>
        <w:t xml:space="preserve">, run by the CIA, </w:t>
      </w:r>
      <w:r w:rsidRPr="00781EF4">
        <w:rPr>
          <w:u w:val="single"/>
        </w:rPr>
        <w:t>are constantly seeking targets in Yemen</w:t>
      </w:r>
      <w:r w:rsidRPr="002F4BDF">
        <w:rPr>
          <w:sz w:val="14"/>
        </w:rPr>
        <w:t xml:space="preserve">. Since the message was intercepted, U.S. </w:t>
      </w:r>
      <w:r w:rsidRPr="002F4BDF">
        <w:rPr>
          <w:u w:val="single"/>
        </w:rPr>
        <w:t>drone strikes have increased dramatically</w:t>
      </w:r>
      <w:r w:rsidRPr="002F4BDF">
        <w:rPr>
          <w:sz w:val="14"/>
        </w:rPr>
        <w:t xml:space="preserve">. The official line from Washington is that Predator UAV strikes have killed 22 people in Yemen since the start of the year, but some estimates suggest drone strikes killed 37 people in Yemen during the first two weeks in August. Overall, air and drone strikes have taken out between 632 and 1,231 people in Yemen since December 2009. Meanwhile, with the recent disclosures about the vast use of the NSA’s digital intelligence gathering operations – and the apparent ability of U.S. intelligence to read messages on al Qaeda’s not-so-secret-after-all forums </w:t>
      </w:r>
      <w:r w:rsidRPr="002F4BDF">
        <w:rPr>
          <w:u w:val="single"/>
        </w:rPr>
        <w:t xml:space="preserve">– </w:t>
      </w:r>
      <w:r w:rsidRPr="00E24D66">
        <w:rPr>
          <w:highlight w:val="cyan"/>
          <w:u w:val="single"/>
        </w:rPr>
        <w:t xml:space="preserve">if Zawahiri </w:t>
      </w:r>
      <w:r w:rsidRPr="002F4BDF">
        <w:rPr>
          <w:u w:val="single"/>
        </w:rPr>
        <w:t xml:space="preserve">or Wuhayshi </w:t>
      </w:r>
      <w:r w:rsidRPr="00E24D66">
        <w:rPr>
          <w:highlight w:val="cyan"/>
          <w:u w:val="single"/>
        </w:rPr>
        <w:t xml:space="preserve">use the Internet or phone, they run a real risk of drawing a Predator’s missile </w:t>
      </w:r>
      <w:r w:rsidRPr="002F4BDF">
        <w:rPr>
          <w:u w:val="single"/>
        </w:rPr>
        <w:t>to their exact location</w:t>
      </w:r>
      <w:r w:rsidRPr="002F4BDF">
        <w:rPr>
          <w:sz w:val="14"/>
        </w:rPr>
        <w:t xml:space="preserve">. This does not preclude AQAP or another al Qaeda affiliate from coordinating and launching an attack, but it certainly frustrates the process. After the Arab Spring and the ouster of former Yemeni President Ali Abdullah Saleh, AQAP militants seized control of two towns in Abyan Province, east of Aden. The group also increased recruitment efforts. These </w:t>
      </w:r>
      <w:r w:rsidRPr="00E24D66">
        <w:rPr>
          <w:highlight w:val="cyan"/>
          <w:u w:val="single"/>
        </w:rPr>
        <w:t>gains</w:t>
      </w:r>
      <w:r w:rsidRPr="002F4BDF">
        <w:rPr>
          <w:sz w:val="14"/>
        </w:rPr>
        <w:t xml:space="preserve">, however, </w:t>
      </w:r>
      <w:r w:rsidRPr="00E24D66">
        <w:rPr>
          <w:highlight w:val="cyan"/>
          <w:u w:val="single"/>
        </w:rPr>
        <w:t>were short lived</w:t>
      </w:r>
      <w:r w:rsidRPr="00E24D66">
        <w:rPr>
          <w:sz w:val="14"/>
          <w:highlight w:val="cyan"/>
        </w:rPr>
        <w:t xml:space="preserve">. </w:t>
      </w:r>
      <w:r w:rsidRPr="00E24D66">
        <w:rPr>
          <w:highlight w:val="cyan"/>
          <w:u w:val="single"/>
        </w:rPr>
        <w:t>A recent push</w:t>
      </w:r>
      <w:r w:rsidRPr="002F4BDF">
        <w:rPr>
          <w:u w:val="single"/>
        </w:rPr>
        <w:t xml:space="preserve"> by the Yemeni military (</w:t>
      </w:r>
      <w:r w:rsidRPr="00E24D66">
        <w:rPr>
          <w:highlight w:val="cyan"/>
          <w:u w:val="single"/>
        </w:rPr>
        <w:t>with the help of U.S. drones</w:t>
      </w:r>
      <w:r w:rsidRPr="002F4BDF">
        <w:rPr>
          <w:sz w:val="14"/>
        </w:rPr>
        <w:t xml:space="preserve">) has </w:t>
      </w:r>
      <w:r w:rsidRPr="00E24D66">
        <w:rPr>
          <w:highlight w:val="cyan"/>
          <w:u w:val="single"/>
        </w:rPr>
        <w:t>managed to take back control, and of late, AQAP has achieved little</w:t>
      </w:r>
      <w:r w:rsidRPr="00E24D66">
        <w:rPr>
          <w:sz w:val="14"/>
          <w:highlight w:val="cyan"/>
        </w:rPr>
        <w:t xml:space="preserve"> </w:t>
      </w:r>
      <w:r w:rsidRPr="002F4BDF">
        <w:rPr>
          <w:sz w:val="14"/>
        </w:rPr>
        <w:t xml:space="preserve">else. On August 4, dozens of al Qaeda militants disguised in army uniforms assembled in a grandiose attempt to take control of the al-Dabbah oil export terminal in Hadramout, the Balhaf liquid natural gas (LNG) export terminal and the city of Mukalla. One of the plot’s goals was to kill or capture foreign workers at the facilities. The army completely disrupted the attack. On August 11, militants killed four Yemeni soldiers who were sleeping at a checkpoint leading to the Balhaf LNG facility, likely in retribution for the failed attack a week earlier. The checkpoint was one of several leading to the facility, which is heavily guarded. There was little chance a small group of militants could have infiltrated or disrupted the facility itself. They fled after killing the guards. On August 14, about 70 militants (linked with al Qaeda) swarmed into Hawtah, a city in the south, attempting to take control of the city’s western neighborhoods. The militants were met with military tanks, which surrounded the neighborhood where the militants had taken cover and put an end to the attack. On August 21, militants (described by Saba, Yemen’s state news agency, as “terrorist elements”) shot and killed Col. Ali Hadi, the Aden intelligence chief, also killing his son in the attack. The assassination may have some short-term impact on counterterrorism work in Yemen, but intelligence gathering in the country’s south will undoubtedly continue unabated. These kinds of </w:t>
      </w:r>
      <w:r w:rsidRPr="00E24D66">
        <w:rPr>
          <w:highlight w:val="cyan"/>
          <w:u w:val="single"/>
        </w:rPr>
        <w:t xml:space="preserve">hit-and-run attacks are the last option of a group with </w:t>
      </w:r>
      <w:r w:rsidRPr="00E24D66">
        <w:rPr>
          <w:highlight w:val="cyan"/>
          <w:u w:val="single"/>
          <w:bdr w:val="single" w:sz="4" w:space="0" w:color="auto"/>
        </w:rPr>
        <w:t>limited capabilities</w:t>
      </w:r>
      <w:r w:rsidRPr="002F4BDF">
        <w:rPr>
          <w:sz w:val="14"/>
        </w:rPr>
        <w:t xml:space="preserve">. Though lacking any victories on which to champion their dwindling cause, AQAP leaders took to the Internet. Wuhayshi said in a video (ostensibly directed at al Qaeda followers though also created as a piece of propaganda) that his group was poised to break followers out of prison. He said: “The imprisonment will not last and the chains will be broken…Your brothers are about to bring down the walls and thrones of evil … and victory is within reach.” Sure it is. Had the Sept. 11, 2012 attack in Benghazi not occurred, would the unprecedented embassy closings have taken place? What is more, if the embassies had not been closed, would there have been a resurgent concern for AQAP’s ability to launch attacks? That </w:t>
      </w:r>
      <w:r w:rsidRPr="002F4BDF">
        <w:rPr>
          <w:u w:val="single"/>
        </w:rPr>
        <w:t xml:space="preserve">rhetoric </w:t>
      </w:r>
      <w:r w:rsidRPr="002F4BDF">
        <w:rPr>
          <w:u w:val="single"/>
        </w:rPr>
        <w:lastRenderedPageBreak/>
        <w:t>rings hollow in the aftermath of a series of total operational failures</w:t>
      </w:r>
      <w:r w:rsidRPr="002F4BDF">
        <w:rPr>
          <w:sz w:val="14"/>
        </w:rPr>
        <w:t xml:space="preserve">. Soon after Wuhayshi’s video, American al Qaeda member Adam Gadahn released his own video, calling for attacks on U.S. diplomats. He also championed the group that attacked the Libyan embassy, killing Ambassador Stevens. In both cases, </w:t>
      </w:r>
      <w:r w:rsidRPr="002F4BDF">
        <w:rPr>
          <w:u w:val="single"/>
        </w:rPr>
        <w:t>AQAP is capitalizing on</w:t>
      </w:r>
      <w:r w:rsidRPr="002F4BDF">
        <w:rPr>
          <w:sz w:val="14"/>
        </w:rPr>
        <w:t xml:space="preserve"> the </w:t>
      </w:r>
      <w:r w:rsidRPr="002F4BDF">
        <w:rPr>
          <w:u w:val="single"/>
        </w:rPr>
        <w:t>international attention</w:t>
      </w:r>
      <w:r w:rsidRPr="002F4BDF">
        <w:rPr>
          <w:sz w:val="14"/>
        </w:rPr>
        <w:t xml:space="preserve"> received through the embassy closings, </w:t>
      </w:r>
      <w:r w:rsidRPr="002F4BDF">
        <w:rPr>
          <w:u w:val="single"/>
        </w:rPr>
        <w:t>but</w:t>
      </w:r>
      <w:r w:rsidRPr="002F4BDF">
        <w:rPr>
          <w:sz w:val="14"/>
        </w:rPr>
        <w:t xml:space="preserve"> their </w:t>
      </w:r>
      <w:r w:rsidRPr="002F4BDF">
        <w:rPr>
          <w:u w:val="single"/>
        </w:rPr>
        <w:t>videos do not mean they have the capacity to achieve their goals.</w:t>
      </w:r>
      <w:r>
        <w:rPr>
          <w:u w:val="single"/>
        </w:rPr>
        <w:t xml:space="preserve"> </w:t>
      </w:r>
      <w:r w:rsidRPr="002F4BDF">
        <w:rPr>
          <w:sz w:val="14"/>
        </w:rPr>
        <w:t xml:space="preserve">NOT YOUR FATHER’S AL QAEDA Putting the puzzle pieces together, there are a few conclusions that can be drawn about AQAP. First, the intercepted message with Zawahiri was likely not an empty threat. The series of attempted attacks in Yemen, particularly on August 4, must have been planned in advance, and Zawahiri’s message could have been the go-ahead to proceed. Whether the plans included an attack on a U.S. embassy remains unclear. Second, </w:t>
      </w:r>
      <w:r w:rsidRPr="00E24D66">
        <w:rPr>
          <w:highlight w:val="cyan"/>
          <w:u w:val="single"/>
        </w:rPr>
        <w:t xml:space="preserve">following </w:t>
      </w:r>
      <w:r w:rsidRPr="002F4BDF">
        <w:rPr>
          <w:u w:val="single"/>
        </w:rPr>
        <w:t xml:space="preserve">the series of failures and </w:t>
      </w:r>
      <w:r w:rsidRPr="00E24D66">
        <w:rPr>
          <w:highlight w:val="cyan"/>
          <w:u w:val="single"/>
        </w:rPr>
        <w:t>increased drone attacks, AQAP</w:t>
      </w:r>
      <w:r w:rsidRPr="00E24D66">
        <w:rPr>
          <w:sz w:val="14"/>
          <w:highlight w:val="cyan"/>
        </w:rPr>
        <w:t xml:space="preserve"> </w:t>
      </w:r>
      <w:r w:rsidRPr="002F4BDF">
        <w:rPr>
          <w:sz w:val="14"/>
        </w:rPr>
        <w:t xml:space="preserve">again </w:t>
      </w:r>
      <w:r w:rsidRPr="00E24D66">
        <w:rPr>
          <w:highlight w:val="cyan"/>
          <w:u w:val="single"/>
        </w:rPr>
        <w:t xml:space="preserve">found itself </w:t>
      </w:r>
      <w:r w:rsidRPr="00E24D66">
        <w:rPr>
          <w:highlight w:val="cyan"/>
          <w:u w:val="single"/>
          <w:bdr w:val="single" w:sz="4" w:space="0" w:color="auto"/>
        </w:rPr>
        <w:t>against the ropes</w:t>
      </w:r>
      <w:r w:rsidRPr="00E24D66">
        <w:rPr>
          <w:highlight w:val="cyan"/>
          <w:u w:val="single"/>
        </w:rPr>
        <w:t xml:space="preserve"> with </w:t>
      </w:r>
      <w:r w:rsidRPr="002F4BDF">
        <w:rPr>
          <w:u w:val="single"/>
        </w:rPr>
        <w:t xml:space="preserve">nothing gained and </w:t>
      </w:r>
      <w:r w:rsidRPr="00E24D66">
        <w:rPr>
          <w:highlight w:val="cyan"/>
          <w:u w:val="single"/>
        </w:rPr>
        <w:t>not many options to continue efforts on a large scale</w:t>
      </w:r>
      <w:r w:rsidRPr="002F4BDF">
        <w:rPr>
          <w:sz w:val="14"/>
        </w:rPr>
        <w:t xml:space="preserve">. As result, it released two videos in an attempt to herald its goals while masking its inability to achieve them. Gadahn’s message calling for like-minded terrorists to attack U.S. diplomats is dangerous as a piece of propaganda, but it hardly equates to any real capacity on AQAP’s part. Third, it would seem the embassy closings were to some degree motivated by a fear of another Benghazi attack. An order from Zawahiri is certainly threatening, but the question remains: Had the Sept. 11, 2012 attack in Benghazi not occurred, would the unprecedented embassy closings have taken place? What is more, if the embassies had not been closed, would there have been a resurgent concern for AQAP’s ability to launch attacks? Closing embassies and the resulting media coverage gave AQAP the spotlight it desperately wants. Certainly they remain a dangerous organization, but it is important to keep them in perspective. Even as Yemen militants plot terror, </w:t>
      </w:r>
      <w:r w:rsidRPr="002F4BDF">
        <w:rPr>
          <w:u w:val="single"/>
        </w:rPr>
        <w:t>it is AQAP that should be afraid</w:t>
      </w:r>
      <w:r w:rsidRPr="002F4BDF">
        <w:rPr>
          <w:sz w:val="14"/>
        </w:rPr>
        <w:t>.</w:t>
      </w:r>
    </w:p>
    <w:p w:rsidR="00A73E37" w:rsidRDefault="00A73E37" w:rsidP="00A73E37">
      <w:pPr>
        <w:rPr>
          <w:sz w:val="14"/>
        </w:rPr>
      </w:pPr>
    </w:p>
    <w:p w:rsidR="00A73E37" w:rsidRPr="00DC151A" w:rsidRDefault="00A73E37" w:rsidP="00A73E37">
      <w:pPr>
        <w:rPr>
          <w:b/>
        </w:rPr>
      </w:pPr>
      <w:r w:rsidRPr="00DC151A">
        <w:rPr>
          <w:b/>
        </w:rPr>
        <w:t>Drone strikes in Yemen don’t drive AQAP recruiting---even hardline Islamists agree</w:t>
      </w:r>
    </w:p>
    <w:p w:rsidR="00A73E37" w:rsidRPr="00980771" w:rsidRDefault="00A73E37" w:rsidP="00A73E37">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rsidR="00A73E37" w:rsidRPr="00980771" w:rsidRDefault="00A73E37" w:rsidP="00A73E37">
      <w:r w:rsidRPr="00980771">
        <w:rPr>
          <w:rStyle w:val="StyleBoldUnderline"/>
        </w:rPr>
        <w:t>Al Qaeda exploits U.S. errors, to be sure</w:t>
      </w:r>
      <w:r w:rsidRPr="00980771">
        <w:t xml:space="preserve">. As the Yemen scholar Gregory Johnsen correctly observes, the death of some 40 civilians in the December 2009 cruise missile strike on Majala infuriated ordinary Yemenis and gave AQAP an unexpected propaganda coup. But the fury produced by such tragedies is not systemic, not sustained, and, ultimately, not sufficient. </w:t>
      </w:r>
      <w:r w:rsidRPr="00980771">
        <w:rPr>
          <w:rStyle w:val="StyleBoldUnderline"/>
        </w:rPr>
        <w:t>As much as al Qaeda might play up civilian casualties and U.S. intervention in its recruiting videos</w:t>
      </w:r>
      <w:r w:rsidRPr="00980771">
        <w:t xml:space="preserve">, the </w:t>
      </w:r>
      <w:r w:rsidRPr="00980771">
        <w:rPr>
          <w:rStyle w:val="StyleBoldUnderline"/>
        </w:rPr>
        <w:t xml:space="preserve">Yemeni </w:t>
      </w:r>
      <w:r w:rsidRPr="00892413">
        <w:rPr>
          <w:rStyle w:val="StyleBoldUnderline"/>
          <w:highlight w:val="cyan"/>
        </w:rPr>
        <w:t>tribal leaders</w:t>
      </w:r>
      <w:r w:rsidRPr="00980771">
        <w:rPr>
          <w:rStyle w:val="StyleBoldUnderline"/>
        </w:rPr>
        <w:t xml:space="preserve"> I spoke to </w:t>
      </w:r>
      <w:r w:rsidRPr="00892413">
        <w:rPr>
          <w:rStyle w:val="StyleBoldUnderline"/>
          <w:highlight w:val="cyan"/>
        </w:rPr>
        <w:t>reported</w:t>
      </w:r>
      <w:r w:rsidRPr="00980771">
        <w:rPr>
          <w:rStyle w:val="StyleBoldUnderline"/>
        </w:rPr>
        <w:t xml:space="preserve"> </w:t>
      </w:r>
      <w:r w:rsidRPr="00892413">
        <w:rPr>
          <w:rStyle w:val="StyleBoldUnderline"/>
          <w:highlight w:val="cyan"/>
        </w:rPr>
        <w:t>that</w:t>
      </w:r>
      <w:r w:rsidRPr="00980771">
        <w:t xml:space="preserve"> </w:t>
      </w:r>
      <w:r w:rsidRPr="00980771">
        <w:rPr>
          <w:rStyle w:val="StyleBoldUnderline"/>
        </w:rPr>
        <w:t xml:space="preserve">the </w:t>
      </w:r>
      <w:r w:rsidRPr="00892413">
        <w:rPr>
          <w:rStyle w:val="StyleBoldUnderline"/>
          <w:highlight w:val="cyan"/>
        </w:rPr>
        <w:t>factors driving young men into</w:t>
      </w:r>
      <w:r w:rsidRPr="00980771">
        <w:rPr>
          <w:rStyle w:val="StyleBoldUnderline"/>
        </w:rPr>
        <w:t xml:space="preserve"> the </w:t>
      </w:r>
      <w:r w:rsidRPr="00892413">
        <w:rPr>
          <w:rStyle w:val="StyleBoldUnderline"/>
          <w:highlight w:val="cyan"/>
        </w:rPr>
        <w:t xml:space="preserve">insurgency are </w:t>
      </w:r>
      <w:r w:rsidRPr="00892413">
        <w:rPr>
          <w:rStyle w:val="StyleBoldUnderline"/>
          <w:highlight w:val="cyan"/>
          <w:bdr w:val="single" w:sz="4" w:space="0" w:color="auto"/>
        </w:rPr>
        <w:t>overwhelmingly economic</w:t>
      </w:r>
      <w:r w:rsidRPr="00980771">
        <w:t xml:space="preserve">. </w:t>
      </w:r>
    </w:p>
    <w:p w:rsidR="00A73E37" w:rsidRPr="00980771" w:rsidRDefault="00A73E37" w:rsidP="00A73E37">
      <w:r w:rsidRPr="00980771">
        <w:t xml:space="preserve">From al Hudaydah in the west to Hadhramaut in the east, </w:t>
      </w:r>
      <w:r w:rsidRPr="00892413">
        <w:rPr>
          <w:rStyle w:val="StyleBoldUnderline"/>
          <w:highlight w:val="cyan"/>
        </w:rPr>
        <w:t>AQAP is building</w:t>
      </w:r>
      <w:r w:rsidRPr="00980771">
        <w:rPr>
          <w:rStyle w:val="StyleBoldUnderline"/>
        </w:rPr>
        <w:t xml:space="preserve"> complex webs of </w:t>
      </w:r>
      <w:r w:rsidRPr="00892413">
        <w:rPr>
          <w:rStyle w:val="StyleBoldUnderline"/>
          <w:highlight w:val="cyan"/>
        </w:rPr>
        <w:t>dependency within Yemen's rural population</w:t>
      </w:r>
      <w:r w:rsidRPr="00980771">
        <w:t>. It gives idle teenagers cars, khat, and rifles -- the symbols of Yemeni manhood. It pays salaries (up to $400 per month) that lift families out of poverty. It supports weak and marginalized sheikhs by digging wells, distributing patronage to tribesmen, and punishing local criminals. As the leader of one Yemeni tribal confederation told me, "</w:t>
      </w:r>
      <w:r w:rsidRPr="00892413">
        <w:rPr>
          <w:rStyle w:val="StyleBoldUnderline"/>
          <w:highlight w:val="cyan"/>
        </w:rPr>
        <w:t>Al Qaeda attracts those who can't afford to turn away</w:t>
      </w:r>
      <w:r w:rsidRPr="00980771">
        <w:t xml:space="preserve">." </w:t>
      </w:r>
    </w:p>
    <w:p w:rsidR="00A73E37" w:rsidRPr="00980771" w:rsidRDefault="00A73E37" w:rsidP="00A73E37">
      <w:r w:rsidRPr="00980771">
        <w:rPr>
          <w:rStyle w:val="StyleBoldUnderline"/>
        </w:rPr>
        <w:t>Religious figures echoed these words.</w:t>
      </w:r>
      <w:r w:rsidRPr="00980771">
        <w:t xml:space="preserve"> </w:t>
      </w:r>
      <w:r w:rsidRPr="00980771">
        <w:rPr>
          <w:rStyle w:val="StyleBoldUnderline"/>
        </w:rPr>
        <w:t>Though critical of the U.S. drone campaign</w:t>
      </w:r>
      <w:r w:rsidRPr="00980771">
        <w:t xml:space="preserve">, </w:t>
      </w:r>
      <w:r w:rsidRPr="00892413">
        <w:rPr>
          <w:rStyle w:val="StyleBoldUnderline"/>
          <w:highlight w:val="cyan"/>
          <w:bdr w:val="single" w:sz="4" w:space="0" w:color="auto"/>
        </w:rPr>
        <w:t>no</w:t>
      </w:r>
      <w:r w:rsidRPr="00980771">
        <w:rPr>
          <w:rStyle w:val="StyleBoldUnderline"/>
          <w:bdr w:val="single" w:sz="4" w:space="0" w:color="auto"/>
        </w:rPr>
        <w:t xml:space="preserve">ne of the </w:t>
      </w:r>
      <w:r w:rsidRPr="00892413">
        <w:rPr>
          <w:rStyle w:val="StyleBoldUnderline"/>
          <w:highlight w:val="cyan"/>
          <w:bdr w:val="single" w:sz="4" w:space="0" w:color="auto"/>
        </w:rPr>
        <w:t>Islamists and Salafists</w:t>
      </w:r>
      <w:r w:rsidRPr="00980771">
        <w:rPr>
          <w:rStyle w:val="StyleBoldUnderline"/>
          <w:bdr w:val="single" w:sz="4" w:space="0" w:color="auto"/>
        </w:rPr>
        <w:t xml:space="preserve"> I interviewed</w:t>
      </w:r>
      <w:r w:rsidRPr="00980771">
        <w:t xml:space="preserve"> </w:t>
      </w:r>
      <w:r w:rsidRPr="00892413">
        <w:rPr>
          <w:rStyle w:val="StyleBoldUnderline"/>
          <w:highlight w:val="cyan"/>
        </w:rPr>
        <w:t>believed</w:t>
      </w:r>
      <w:r w:rsidRPr="00980771">
        <w:rPr>
          <w:rStyle w:val="StyleBoldUnderline"/>
        </w:rPr>
        <w:t xml:space="preserve"> that </w:t>
      </w:r>
      <w:r w:rsidRPr="00892413">
        <w:rPr>
          <w:rStyle w:val="StyleBoldUnderline"/>
          <w:highlight w:val="cyan"/>
        </w:rPr>
        <w:t>drone strikes explain al Qaeda's burgeoning numbers</w:t>
      </w:r>
      <w:r w:rsidRPr="00980771">
        <w:rPr>
          <w:rStyle w:val="StyleBoldUnderline"/>
        </w:rPr>
        <w:t>.</w:t>
      </w:r>
      <w:r w:rsidRPr="00980771">
        <w:t xml:space="preserve"> "</w:t>
      </w:r>
      <w:r w:rsidRPr="00980771">
        <w:rPr>
          <w:rStyle w:val="StyleBoldUnderline"/>
        </w:rPr>
        <w:t>The driving issue is development</w:t>
      </w:r>
      <w:r w:rsidRPr="00980771">
        <w:t>," an Islamist parliamentarian from Hadramout province said. "</w:t>
      </w:r>
      <w:r w:rsidRPr="00980771">
        <w:rPr>
          <w:rStyle w:val="StyleBoldUnderline"/>
        </w:rPr>
        <w:t xml:space="preserve">Some </w:t>
      </w:r>
      <w:r w:rsidRPr="00892413">
        <w:rPr>
          <w:rStyle w:val="StyleBoldUnderline"/>
          <w:highlight w:val="cyan"/>
        </w:rPr>
        <w:t>districts are so poor that joining al Qaeda represents the best of</w:t>
      </w:r>
      <w:r w:rsidRPr="00980771">
        <w:rPr>
          <w:rStyle w:val="StyleBoldUnderline"/>
        </w:rPr>
        <w:t xml:space="preserve"> several </w:t>
      </w:r>
      <w:r w:rsidRPr="00892413">
        <w:rPr>
          <w:rStyle w:val="StyleBoldUnderline"/>
          <w:highlight w:val="cyan"/>
        </w:rPr>
        <w:t>bad options</w:t>
      </w:r>
      <w:r w:rsidRPr="00980771">
        <w:t>." (Other options include criminality, migration, and even starvation.) A Salafi scholar engaged in hostage negotiations with AQAP agreed. "</w:t>
      </w:r>
      <w:r w:rsidRPr="00980771">
        <w:rPr>
          <w:rStyle w:val="StyleBoldUnderline"/>
        </w:rPr>
        <w:t>Those who fight do so because of the injustice in this country</w:t>
      </w:r>
      <w:r w:rsidRPr="00980771">
        <w:t xml:space="preserve">," he explained. "A few in the north are driven by ideology, but in the south </w:t>
      </w:r>
      <w:r w:rsidRPr="00892413">
        <w:rPr>
          <w:rStyle w:val="StyleBoldUnderline"/>
          <w:highlight w:val="cyan"/>
          <w:bdr w:val="single" w:sz="4" w:space="0" w:color="auto"/>
        </w:rPr>
        <w:t>it is</w:t>
      </w:r>
      <w:r w:rsidRPr="00980771">
        <w:rPr>
          <w:rStyle w:val="StyleBoldUnderline"/>
          <w:bdr w:val="single" w:sz="4" w:space="0" w:color="auto"/>
        </w:rPr>
        <w:t xml:space="preserve"> mostly </w:t>
      </w:r>
      <w:r w:rsidRPr="00892413">
        <w:rPr>
          <w:rStyle w:val="StyleBoldUnderline"/>
          <w:highlight w:val="cyan"/>
          <w:bdr w:val="single" w:sz="4" w:space="0" w:color="auto"/>
        </w:rPr>
        <w:t>about poverty and corruption</w:t>
      </w:r>
      <w:r w:rsidRPr="00980771">
        <w:t>."</w:t>
      </w:r>
    </w:p>
    <w:p w:rsidR="00A73E37" w:rsidRDefault="00A73E37" w:rsidP="00A73E37">
      <w:pPr>
        <w:rPr>
          <w:sz w:val="14"/>
        </w:rPr>
      </w:pPr>
    </w:p>
    <w:p w:rsidR="00A73E37" w:rsidRPr="002A6E3F" w:rsidRDefault="00A73E37" w:rsidP="00A73E37">
      <w:pPr>
        <w:rPr>
          <w:b/>
        </w:rPr>
      </w:pPr>
      <w:r w:rsidRPr="002A6E3F">
        <w:rPr>
          <w:b/>
        </w:rPr>
        <w:t xml:space="preserve">Imminence standard </w:t>
      </w:r>
      <w:r>
        <w:rPr>
          <w:b/>
        </w:rPr>
        <w:t>are fine</w:t>
      </w:r>
    </w:p>
    <w:p w:rsidR="00A73E37" w:rsidRDefault="00A73E37" w:rsidP="00A73E37">
      <w:r w:rsidRPr="0085635D">
        <w:t xml:space="preserve">Benjamin </w:t>
      </w:r>
      <w:r w:rsidRPr="0085635D">
        <w:rPr>
          <w:rStyle w:val="StyleStyleBold12pt"/>
        </w:rPr>
        <w:t>Wittes</w:t>
      </w:r>
      <w:r w:rsidRPr="0085635D">
        <w:t>,  editor in chief of Lawfare and a Senior Fellow in Governance Studies at the Brookings Institution. He is the author of several books and a member of the Hoover Institution's Task Force on National Security and Law, 2/27/</w:t>
      </w:r>
      <w:r w:rsidRPr="0085635D">
        <w:rPr>
          <w:rStyle w:val="StyleStyleBold12pt"/>
        </w:rPr>
        <w:t>13</w:t>
      </w:r>
      <w:r w:rsidRPr="0085635D">
        <w:t>, In Defense of the Administration on Targeted Killing of Americans, www.lawfareblog.com/2013/02/in-defense-of-the-administration-on-targeted-killing-of-americans/</w:t>
      </w:r>
    </w:p>
    <w:p w:rsidR="00A73E37" w:rsidRPr="00363F3D" w:rsidRDefault="00A73E37" w:rsidP="00A73E37"/>
    <w:p w:rsidR="00A73E37" w:rsidRDefault="00A73E37" w:rsidP="00A73E37">
      <w:r>
        <w:t xml:space="preserve">A great deal of confusion and </w:t>
      </w:r>
      <w:r w:rsidRPr="00892413">
        <w:rPr>
          <w:rStyle w:val="TitleChar"/>
          <w:highlight w:val="cyan"/>
        </w:rPr>
        <w:t>anxiety about</w:t>
      </w:r>
      <w:r w:rsidRPr="00892413">
        <w:rPr>
          <w:highlight w:val="cyan"/>
        </w:rPr>
        <w:t xml:space="preserve"> </w:t>
      </w:r>
      <w:r>
        <w:t xml:space="preserve">the </w:t>
      </w:r>
      <w:r w:rsidRPr="00363F3D">
        <w:rPr>
          <w:rStyle w:val="TitleChar"/>
        </w:rPr>
        <w:t>targeting</w:t>
      </w:r>
      <w:r>
        <w:t xml:space="preserve"> of American citizens has </w:t>
      </w:r>
      <w:r w:rsidRPr="00363F3D">
        <w:rPr>
          <w:rStyle w:val="TitleChar"/>
        </w:rPr>
        <w:t>flowed from</w:t>
      </w:r>
      <w:r>
        <w:t xml:space="preserve"> the </w:t>
      </w:r>
      <w:r w:rsidRPr="00363F3D">
        <w:rPr>
          <w:rStyle w:val="TitleChar"/>
        </w:rPr>
        <w:t>inelegant discussion</w:t>
      </w:r>
      <w:r>
        <w:t xml:space="preserve"> in the White Paper </w:t>
      </w:r>
      <w:r w:rsidRPr="00363F3D">
        <w:rPr>
          <w:rStyle w:val="TitleChar"/>
        </w:rPr>
        <w:t xml:space="preserve">of </w:t>
      </w:r>
      <w:r w:rsidRPr="00892413">
        <w:rPr>
          <w:rStyle w:val="TitleChar"/>
          <w:highlight w:val="cyan"/>
        </w:rPr>
        <w:t>the word “imminent</w:t>
      </w:r>
      <w:r>
        <w:t xml:space="preserve">.” Neither the White Paper nor Holder’s speech makes clear what precise legal question the concept of imminence is addressing in its analysis. It </w:t>
      </w:r>
      <w:r>
        <w:lastRenderedPageBreak/>
        <w:t xml:space="preserve">is a bit of a mystery, in fact, whether the administration is using it to address resort-to-force matters under international law, domestic separation-of-powers questions, issues of the constitutional rights of the targets, as a possible defense against criminal prohibitions on killing Americans, or perhaps as a prudential invocation of the standards of international human rights law. What is clear is that the administration, for whatever reason, has limited itself in targeting Americans overseas to circumstances of an imminent threat. And its specific characterization of imminence has produced a barrage of criticism. The </w:t>
      </w:r>
      <w:r w:rsidRPr="00892413">
        <w:rPr>
          <w:rStyle w:val="TitleChar"/>
          <w:highlight w:val="cyan"/>
        </w:rPr>
        <w:t>criticism</w:t>
      </w:r>
      <w:r>
        <w:t>, in my view</w:t>
      </w:r>
      <w:r w:rsidRPr="00892413">
        <w:rPr>
          <w:rStyle w:val="TitleChar"/>
          <w:highlight w:val="cyan"/>
        </w:rPr>
        <w:t>, is unwarranted and rests on a misreading of the White Paper</w:t>
      </w:r>
      <w:r>
        <w:t xml:space="preserve">. </w:t>
      </w:r>
      <w:r w:rsidRPr="00363F3D">
        <w:rPr>
          <w:rStyle w:val="TitleChar"/>
        </w:rPr>
        <w:t>Although it is true that the administration is using the term in a manner slightly relaxed</w:t>
      </w:r>
      <w:r>
        <w:t xml:space="preserve"> from its common-sense meaning, many </w:t>
      </w:r>
      <w:r w:rsidRPr="00892413">
        <w:rPr>
          <w:rStyle w:val="TitleChar"/>
          <w:b/>
          <w:highlight w:val="cyan"/>
        </w:rPr>
        <w:t>commentators</w:t>
      </w:r>
      <w:r w:rsidRPr="00892413">
        <w:rPr>
          <w:highlight w:val="cyan"/>
        </w:rPr>
        <w:t xml:space="preserve"> </w:t>
      </w:r>
      <w:r>
        <w:t xml:space="preserve">and media figures </w:t>
      </w:r>
      <w:r w:rsidRPr="00892413">
        <w:rPr>
          <w:rStyle w:val="TitleChar"/>
          <w:b/>
          <w:highlight w:val="cyan"/>
        </w:rPr>
        <w:t>are dramatically overstating the degree of relaxation</w:t>
      </w:r>
      <w:r>
        <w:t>. A word of explanation on this point is in order.</w:t>
      </w:r>
    </w:p>
    <w:p w:rsidR="00A73E37" w:rsidRDefault="00A73E37" w:rsidP="00A73E37">
      <w:r>
        <w:t>The term “</w:t>
      </w:r>
      <w:r w:rsidRPr="00363F3D">
        <w:rPr>
          <w:rStyle w:val="TitleChar"/>
        </w:rPr>
        <w:t>imminent threat</w:t>
      </w:r>
      <w:r>
        <w:t xml:space="preserve">,” as the administration uses it, is something of a term of art—one that does not equate precisely to the common understanding of the word.Attorney General Holder has openly emphasized—consistent with the U.S. view of imminence in other national-security law circumstances—that this use </w:t>
      </w:r>
      <w:r w:rsidRPr="00363F3D">
        <w:rPr>
          <w:rStyle w:val="TitleChar"/>
        </w:rPr>
        <w:t>does not mean imminence in some immediate temporal sense</w:t>
      </w:r>
      <w:r>
        <w:t>. It does not mean, for example, the last chance to act before disaster strikes. Rather, this definition of imminence incorporates a more flexible notion of an open window in time to address a threat which, left unaddressed, has independent momentum toward an unacceptable outcome. The Constitution, Holder explained,</w:t>
      </w:r>
    </w:p>
    <w:p w:rsidR="00A73E37" w:rsidRDefault="00A73E37" w:rsidP="00A73E37">
      <w:r>
        <w:t>does not require the president to delay action until some theoretical end-stage of planning—when the precise time, place, and manner of an attack become clear. Such a requirement would create an unacceptably high risk that our efforts would fail and that Americans would be killed.</w:t>
      </w:r>
    </w:p>
    <w:p w:rsidR="00A73E37" w:rsidRDefault="00A73E37" w:rsidP="00A73E37">
      <w:r>
        <w:t xml:space="preserve">Whether the capture of a U.S. citizen terrorist is feasible is a fact-specific, and potentially time-sensitive, question. </w:t>
      </w:r>
      <w:r w:rsidRPr="00892413">
        <w:rPr>
          <w:rStyle w:val="TitleChar"/>
          <w:highlight w:val="cyan"/>
        </w:rPr>
        <w:t>It may depend on</w:t>
      </w:r>
      <w:r>
        <w:t xml:space="preserve">, among other things, </w:t>
      </w:r>
      <w:r w:rsidRPr="00892413">
        <w:rPr>
          <w:rStyle w:val="TitleChar"/>
          <w:highlight w:val="cyan"/>
        </w:rPr>
        <w:t>whether capture can be accomplished in the window of time available to prevent an attack</w:t>
      </w:r>
      <w:r w:rsidRPr="00892413">
        <w:rPr>
          <w:highlight w:val="cyan"/>
        </w:rPr>
        <w:t xml:space="preserve"> </w:t>
      </w:r>
      <w:r>
        <w:t>and without undue risk to civilians or to U.S. personnel. Given the nature of how terrorists act and where they tend to hide, it may not always be feasible to capture a United States citizen terrorist who presents an imminent threat of violent attack. In that case, our government has the clear authority to defend the United States with lethal force.</w:t>
      </w:r>
    </w:p>
    <w:p w:rsidR="00A73E37" w:rsidRDefault="00A73E37" w:rsidP="00A73E37">
      <w:r>
        <w:t xml:space="preserve">The White Paper’s wording on the subject of imminence is unfortunately imprecise, but it should not be over-read as authorizing—as one journalist put it—the killing of top Al Qaeda leaders “even if there is no intelligence indicating they are engaged in an active plot to attack the U.S.” In reality, the White Paper says something much more modest: that a finding of imminence does not require “clear evidence” that “a specific attack” will take place in the “immediate future.” It goes on to say that for those senior Al Qaeda leaders who are “continually planning attacks,” one has to consider the window of opportunity available in which to act against them and the probability that another window may not open before an attack comes to fruition. </w:t>
      </w:r>
      <w:r w:rsidRPr="00892413">
        <w:rPr>
          <w:rStyle w:val="TitleChar"/>
          <w:highlight w:val="cyan"/>
        </w:rPr>
        <w:t>The result is that a finding of imminence for</w:t>
      </w:r>
      <w:r w:rsidRPr="000803E7">
        <w:rPr>
          <w:rStyle w:val="TitleChar"/>
        </w:rPr>
        <w:t xml:space="preserve"> </w:t>
      </w:r>
      <w:r>
        <w:t xml:space="preserve">such a </w:t>
      </w:r>
      <w:r w:rsidRPr="00892413">
        <w:rPr>
          <w:rStyle w:val="TitleChar"/>
          <w:highlight w:val="cyan"/>
        </w:rPr>
        <w:t>senior-level Al Qaeda</w:t>
      </w:r>
      <w:r>
        <w:t xml:space="preserve"> operational leader </w:t>
      </w:r>
      <w:r w:rsidRPr="00892413">
        <w:rPr>
          <w:rStyle w:val="TitleChar"/>
          <w:highlight w:val="cyan"/>
        </w:rPr>
        <w:t>can be based on</w:t>
      </w:r>
      <w:r w:rsidRPr="00363F3D">
        <w:rPr>
          <w:rStyle w:val="TitleChar"/>
        </w:rPr>
        <w:t xml:space="preserve"> a determination that such a figure </w:t>
      </w:r>
      <w:r w:rsidRPr="000803E7">
        <w:rPr>
          <w:rStyle w:val="TitleChar"/>
        </w:rPr>
        <w:t>is “</w:t>
      </w:r>
      <w:r w:rsidRPr="00892413">
        <w:rPr>
          <w:rStyle w:val="TitleChar"/>
          <w:highlight w:val="cyan"/>
        </w:rPr>
        <w:t>personally and continually” planning attacks</w:t>
      </w:r>
      <w:r w:rsidRPr="00363F3D">
        <w:rPr>
          <w:rStyle w:val="TitleChar"/>
        </w:rPr>
        <w:t>—not on a determination that</w:t>
      </w:r>
      <w:r>
        <w:t xml:space="preserve"> </w:t>
      </w:r>
      <w:r w:rsidRPr="00363F3D">
        <w:rPr>
          <w:rStyle w:val="TitleChar"/>
        </w:rPr>
        <w:t>any one planned attack is necessarily nearing ripeness</w:t>
      </w:r>
      <w:r>
        <w:t>.</w:t>
      </w:r>
    </w:p>
    <w:p w:rsidR="00A73E37" w:rsidRDefault="00A73E37" w:rsidP="00A73E37">
      <w:r>
        <w:t>The confusion arises largely out of a single, poorly-worded and easily misunderstood passage on page 8 of the White Paper:</w:t>
      </w:r>
    </w:p>
    <w:p w:rsidR="00A73E37" w:rsidRDefault="00A73E37" w:rsidP="00A73E37">
      <w:r>
        <w:t>a high-level official could conclude, for example, that an individual poses an “imminent threat” of violent attack against the United States where he is an operational leader of Al Qa’ida or an associated force and is personally continually involved in planning terrorist attacks against the United States. Moreover, where the al-Qa’ida member in question has recently been involved in activities posing an imminent threat of violent attack against the United States, and there is no evidence suggesting that he has renounced or abandoned such activities, that member’s involvement in al-Qa’ida’s continuing terrorist campaign against the United States would support the conclusion that the member poses an imminent threat.</w:t>
      </w:r>
    </w:p>
    <w:p w:rsidR="00A73E37" w:rsidRDefault="00A73E37" w:rsidP="00A73E37">
      <w:r w:rsidRPr="00363F3D">
        <w:rPr>
          <w:rStyle w:val="TitleChar"/>
        </w:rPr>
        <w:t xml:space="preserve">The </w:t>
      </w:r>
      <w:r w:rsidRPr="00892413">
        <w:rPr>
          <w:rStyle w:val="TitleChar"/>
          <w:highlight w:val="cyan"/>
        </w:rPr>
        <w:t>temptation is to read this passage broadly</w:t>
      </w:r>
      <w:r>
        <w:t xml:space="preserve">, as stating that targeting may be predicated on nothing more than an unrenounced history of plotting attacks—and without regard for the target’s present-day </w:t>
      </w:r>
      <w:r>
        <w:lastRenderedPageBreak/>
        <w:t xml:space="preserve">activities. In my view, however, </w:t>
      </w:r>
      <w:r w:rsidRPr="00892413">
        <w:rPr>
          <w:rStyle w:val="TitleChar"/>
          <w:highlight w:val="cyan"/>
        </w:rPr>
        <w:t xml:space="preserve">such a reading places the </w:t>
      </w:r>
      <w:r w:rsidRPr="00363F3D">
        <w:rPr>
          <w:rStyle w:val="TitleChar"/>
        </w:rPr>
        <w:t xml:space="preserve">White </w:t>
      </w:r>
      <w:r w:rsidRPr="00892413">
        <w:rPr>
          <w:rStyle w:val="TitleChar"/>
          <w:highlight w:val="cyan"/>
        </w:rPr>
        <w:t>Paper at odds</w:t>
      </w:r>
      <w:r w:rsidRPr="00892413">
        <w:rPr>
          <w:highlight w:val="cyan"/>
        </w:rPr>
        <w:t xml:space="preserve"> </w:t>
      </w:r>
      <w:r>
        <w:t xml:space="preserve">both </w:t>
      </w:r>
      <w:r w:rsidRPr="00892413">
        <w:rPr>
          <w:rStyle w:val="TitleChar"/>
          <w:highlight w:val="cyan"/>
        </w:rPr>
        <w:t>with</w:t>
      </w:r>
      <w:r w:rsidRPr="00892413">
        <w:rPr>
          <w:highlight w:val="cyan"/>
        </w:rPr>
        <w:t xml:space="preserve"> </w:t>
      </w:r>
      <w:r>
        <w:t xml:space="preserve">other public </w:t>
      </w:r>
      <w:r w:rsidRPr="00363F3D">
        <w:rPr>
          <w:rStyle w:val="TitleChar"/>
        </w:rPr>
        <w:t xml:space="preserve">administration </w:t>
      </w:r>
      <w:r w:rsidRPr="00892413">
        <w:rPr>
          <w:rStyle w:val="TitleChar"/>
          <w:highlight w:val="cyan"/>
        </w:rPr>
        <w:t xml:space="preserve">statements and </w:t>
      </w:r>
      <w:r w:rsidRPr="00363F3D">
        <w:rPr>
          <w:rStyle w:val="TitleChar"/>
        </w:rPr>
        <w:t xml:space="preserve">with the history of </w:t>
      </w:r>
      <w:r w:rsidRPr="00892413">
        <w:rPr>
          <w:rStyle w:val="TitleChar"/>
          <w:highlight w:val="cyan"/>
        </w:rPr>
        <w:t>U.S. interpretation of “imminence</w:t>
      </w:r>
      <w:r>
        <w:t xml:space="preserve">” in the international law </w:t>
      </w:r>
      <w:r w:rsidRPr="00363F3D">
        <w:t>context. The better way to understand the passage is that the first sentence of the paragraph states the general rule: that an Al Qaeda operational leader may be considered an imminent threat if he is “personally continually” planning attacks against the United States. The second sentence states the view that when evaluating whether a potential target is personally and continually planning</w:t>
      </w:r>
      <w:r>
        <w:t xml:space="preserve"> such attacks, his recent activity is important to that evaluation, and a recent history of plotting major attacks will tend to support the inference that a person is currently plotting as well—at least to the extent it is not contradicted by some sort of renunciation of violence.</w:t>
      </w:r>
    </w:p>
    <w:p w:rsidR="00A73E37" w:rsidRDefault="00A73E37" w:rsidP="00A73E37">
      <w:r>
        <w:t xml:space="preserve">Read this way, </w:t>
      </w:r>
      <w:r w:rsidRPr="00363F3D">
        <w:rPr>
          <w:rStyle w:val="TitleChar"/>
        </w:rPr>
        <w:t>the passage strikes me as both correct and unsurprising</w:t>
      </w:r>
      <w:r>
        <w:t xml:space="preserve">. </w:t>
      </w:r>
      <w:r w:rsidRPr="00363F3D">
        <w:rPr>
          <w:rStyle w:val="TitleChar"/>
        </w:rPr>
        <w:t>If one is trying to assess whether</w:t>
      </w:r>
      <w:r>
        <w:t xml:space="preserve"> Anwar </w:t>
      </w:r>
      <w:r w:rsidRPr="00363F3D">
        <w:rPr>
          <w:rStyle w:val="TitleChar"/>
        </w:rPr>
        <w:t>Al Aulaqi is personally and continually planning major attacks</w:t>
      </w:r>
      <w:r>
        <w:t xml:space="preserve"> against the U.S., after all, </w:t>
      </w:r>
      <w:r w:rsidRPr="00363F3D">
        <w:rPr>
          <w:rStyle w:val="TitleChar"/>
        </w:rPr>
        <w:t>surely it is not irrelevant that he had only recently coaxed</w:t>
      </w:r>
      <w:r>
        <w:t xml:space="preserve"> Umar Farouk </w:t>
      </w:r>
      <w:r w:rsidRPr="00363F3D">
        <w:rPr>
          <w:rStyle w:val="TitleChar"/>
        </w:rPr>
        <w:t>Abdulmutallab onto a plane with a bomb, emailed</w:t>
      </w:r>
      <w:r>
        <w:t xml:space="preserve"> with would-be </w:t>
      </w:r>
      <w:r w:rsidRPr="00363F3D">
        <w:rPr>
          <w:rStyle w:val="TitleChar"/>
        </w:rPr>
        <w:t>terrorists in Britain about how to carry out</w:t>
      </w:r>
      <w:r>
        <w:t xml:space="preserve"> </w:t>
      </w:r>
      <w:r w:rsidRPr="00363F3D">
        <w:rPr>
          <w:rStyle w:val="TitleChar"/>
        </w:rPr>
        <w:t>attacks</w:t>
      </w:r>
      <w:r>
        <w:t xml:space="preserve"> on aviation, </w:t>
      </w:r>
      <w:r w:rsidRPr="00363F3D">
        <w:rPr>
          <w:rStyle w:val="TitleChar"/>
        </w:rPr>
        <w:t>and corresponded</w:t>
      </w:r>
      <w:r>
        <w:t xml:space="preserve"> with Nidal </w:t>
      </w:r>
      <w:r w:rsidRPr="00363F3D">
        <w:rPr>
          <w:rStyle w:val="TitleChar"/>
        </w:rPr>
        <w:t>Hassan in the run-up to</w:t>
      </w:r>
      <w:r>
        <w:t xml:space="preserve"> the latter’s </w:t>
      </w:r>
      <w:r w:rsidRPr="00363F3D">
        <w:rPr>
          <w:rStyle w:val="TitleChar"/>
        </w:rPr>
        <w:t>shooting at Fort Hood</w:t>
      </w:r>
      <w:r>
        <w:t xml:space="preserve">. To the contrary, </w:t>
      </w:r>
      <w:r w:rsidRPr="00363F3D">
        <w:rPr>
          <w:rStyle w:val="TitleChar"/>
        </w:rPr>
        <w:t>surely this pattern of behavior supports an inference</w:t>
      </w:r>
      <w:r>
        <w:t>—at least to some extent—</w:t>
      </w:r>
      <w:r w:rsidRPr="00363F3D">
        <w:rPr>
          <w:rStyle w:val="TitleChar"/>
        </w:rPr>
        <w:t>that this is a person</w:t>
      </w:r>
      <w:r>
        <w:t xml:space="preserve"> who </w:t>
      </w:r>
      <w:r w:rsidRPr="00363F3D">
        <w:rPr>
          <w:rStyle w:val="TitleChar"/>
        </w:rPr>
        <w:t>is continually plotting attacks of this nature</w:t>
      </w:r>
      <w:r>
        <w:t xml:space="preserve">. And </w:t>
      </w:r>
      <w:r w:rsidRPr="00363F3D">
        <w:rPr>
          <w:rStyle w:val="TitleChar"/>
        </w:rPr>
        <w:t>surely it is also relevant</w:t>
      </w:r>
      <w:r>
        <w:t xml:space="preserve"> that </w:t>
      </w:r>
      <w:r w:rsidRPr="00363F3D">
        <w:rPr>
          <w:rStyle w:val="TitleChar"/>
        </w:rPr>
        <w:t>the</w:t>
      </w:r>
      <w:r>
        <w:t xml:space="preserve"> possible </w:t>
      </w:r>
      <w:r w:rsidRPr="00363F3D">
        <w:rPr>
          <w:rStyle w:val="TitleChar"/>
        </w:rPr>
        <w:t>target</w:t>
      </w:r>
      <w:r>
        <w:t xml:space="preserve"> has not merely failed to renounce participation in such attacks but </w:t>
      </w:r>
      <w:r w:rsidRPr="00363F3D">
        <w:rPr>
          <w:rStyle w:val="TitleChar"/>
        </w:rPr>
        <w:t>is</w:t>
      </w:r>
      <w:r>
        <w:t xml:space="preserve"> also </w:t>
      </w:r>
      <w:r w:rsidRPr="00363F3D">
        <w:rPr>
          <w:rStyle w:val="TitleChar"/>
        </w:rPr>
        <w:t>continuing to release videos calling for them</w:t>
      </w:r>
      <w:r>
        <w:t>.</w:t>
      </w:r>
    </w:p>
    <w:p w:rsidR="00A73E37" w:rsidRDefault="00A73E37" w:rsidP="00A73E37">
      <w:r>
        <w:t xml:space="preserve">Whether a pattern of this sort would adequately and on its own support a finding that an individual is continually involved in plotting major attacks would likely depend on how recent the pattern was, and how extensive. But </w:t>
      </w:r>
      <w:r w:rsidRPr="00892413">
        <w:rPr>
          <w:rStyle w:val="TitleChar"/>
          <w:highlight w:val="cyan"/>
        </w:rPr>
        <w:t>there is nothing</w:t>
      </w:r>
      <w:r>
        <w:t xml:space="preserve"> especially </w:t>
      </w:r>
      <w:r w:rsidRPr="00892413">
        <w:rPr>
          <w:rStyle w:val="TitleChar"/>
          <w:highlight w:val="cyan"/>
        </w:rPr>
        <w:t>remarkable about the government’s position</w:t>
      </w:r>
      <w:r>
        <w:t xml:space="preserve"> that for senior operational figures, recent past leadership conduct of an operational nature can serve as probative evidence of a figure’s current role.</w:t>
      </w:r>
    </w:p>
    <w:p w:rsidR="00A73E37" w:rsidRDefault="00A73E37" w:rsidP="00A73E37">
      <w:r>
        <w:t xml:space="preserve">While the precise contours of the administration’s thinking on the subject will remain unclear as long as it refuses to release the underlying legal memoranda, </w:t>
      </w:r>
      <w:r w:rsidRPr="00363F3D">
        <w:rPr>
          <w:rStyle w:val="TitleChar"/>
        </w:rPr>
        <w:t>there is good reason to believe that this narrower reading</w:t>
      </w:r>
      <w:r>
        <w:t xml:space="preserve"> of the White Paper’s “imminence” language—</w:t>
      </w:r>
      <w:r w:rsidRPr="00363F3D">
        <w:rPr>
          <w:rStyle w:val="TitleChar"/>
        </w:rPr>
        <w:t>and not the more expansive</w:t>
      </w:r>
      <w:r>
        <w:t xml:space="preserve"> readings—</w:t>
      </w:r>
      <w:r w:rsidRPr="00363F3D">
        <w:rPr>
          <w:rStyle w:val="TitleChar"/>
        </w:rPr>
        <w:t>accurately reflects the administration’s thinking</w:t>
      </w:r>
      <w:r>
        <w:t>.</w:t>
      </w:r>
    </w:p>
    <w:p w:rsidR="00A73E37" w:rsidRDefault="00A73E37" w:rsidP="00A73E37">
      <w:r>
        <w:t xml:space="preserve">Unless and until the broader readings of the White Paper’s imminence language are confirmed to reflect administration thinking, </w:t>
      </w:r>
      <w:r w:rsidRPr="00892413">
        <w:rPr>
          <w:rStyle w:val="TitleChar"/>
          <w:b/>
          <w:highlight w:val="cyan"/>
        </w:rPr>
        <w:t>there is no reason to believe that the government has adopted a concept of imminence so expansive as to widen the narrow conception of the category</w:t>
      </w:r>
      <w:r>
        <w:t xml:space="preserve"> the administration has declared the lawful authority to target</w:t>
      </w:r>
      <w:r w:rsidRPr="00892413">
        <w:rPr>
          <w:highlight w:val="cyan"/>
        </w:rPr>
        <w:t xml:space="preserve">. Nor </w:t>
      </w:r>
      <w:r w:rsidRPr="00892413">
        <w:rPr>
          <w:rStyle w:val="TitleChar"/>
          <w:highlight w:val="cyan"/>
        </w:rPr>
        <w:t>is there any evidence to suggest that the government is, in fact, targeting</w:t>
      </w:r>
      <w:r w:rsidRPr="00363F3D">
        <w:rPr>
          <w:rStyle w:val="TitleChar"/>
        </w:rPr>
        <w:t xml:space="preserve"> Americans </w:t>
      </w:r>
      <w:r w:rsidRPr="00892413">
        <w:rPr>
          <w:rStyle w:val="TitleChar"/>
          <w:highlight w:val="cyan"/>
        </w:rPr>
        <w:t>based on nothing more than a distant pattern of past acts</w:t>
      </w:r>
      <w:r>
        <w:t>.</w:t>
      </w:r>
    </w:p>
    <w:p w:rsidR="00A73E37" w:rsidRDefault="00A73E37" w:rsidP="00A73E37">
      <w:pPr>
        <w:rPr>
          <w:sz w:val="14"/>
        </w:rPr>
      </w:pPr>
    </w:p>
    <w:p w:rsidR="00A73E37" w:rsidRPr="00B11043" w:rsidRDefault="00A73E37" w:rsidP="00A73E37"/>
    <w:p w:rsidR="00A73E37" w:rsidRPr="00F02F63" w:rsidRDefault="00A73E37" w:rsidP="00A73E37">
      <w:pPr>
        <w:rPr>
          <w:rFonts w:eastAsia="Calibri" w:cs="Times New Roman"/>
          <w:b/>
        </w:rPr>
      </w:pPr>
      <w:r w:rsidRPr="00F02F63">
        <w:rPr>
          <w:rFonts w:eastAsia="Calibri" w:cs="Times New Roman"/>
          <w:b/>
        </w:rPr>
        <w:t>Zero risk of Israeli strike on Iran -</w:t>
      </w:r>
      <w:r w:rsidRPr="00F02F63">
        <w:rPr>
          <w:rFonts w:eastAsia="Calibri" w:cs="Times New Roman"/>
        </w:rPr>
        <w:t>this impact is a huge joke – any evidence to the contrary is based on Israel fearmongering in order to increase pressure on the US</w:t>
      </w:r>
    </w:p>
    <w:p w:rsidR="00A73E37" w:rsidRPr="00F02F63" w:rsidRDefault="00A73E37" w:rsidP="00A73E37">
      <w:pPr>
        <w:rPr>
          <w:rFonts w:eastAsia="Calibri" w:cs="Times New Roman"/>
          <w:sz w:val="16"/>
          <w:szCs w:val="20"/>
        </w:rPr>
      </w:pPr>
      <w:r w:rsidRPr="00F02F63">
        <w:rPr>
          <w:rFonts w:eastAsia="Calibri" w:cs="Times New Roman"/>
          <w:b/>
        </w:rPr>
        <w:t>Rubin, ‘12</w:t>
      </w:r>
      <w:r w:rsidRPr="00F02F63">
        <w:rPr>
          <w:rFonts w:eastAsia="Calibri" w:cs="Times New Roman"/>
          <w:sz w:val="16"/>
        </w:rPr>
        <w:t xml:space="preserve"> –</w:t>
      </w:r>
      <w:r w:rsidRPr="00F02F63">
        <w:rPr>
          <w:rFonts w:eastAsia="Calibri" w:cs="Times New Roman"/>
          <w:color w:val="000000"/>
          <w:sz w:val="16"/>
          <w:szCs w:val="18"/>
          <w:shd w:val="clear" w:color="auto" w:fill="FFFFFF"/>
        </w:rPr>
        <w:t xml:space="preserve"> </w:t>
      </w:r>
      <w:r w:rsidRPr="00F02F63">
        <w:rPr>
          <w:rFonts w:eastAsia="Calibri" w:cs="Times New Roman"/>
          <w:sz w:val="16"/>
        </w:rPr>
        <w:t>professor at the Interdisciplinary Center in Herzliya, Israel, the Director of the Global Research and International Affairs (GLORIA) Center, and a Senior Fellow at the International Policy Institute for Counterterrorism (Barry, “</w:t>
      </w:r>
      <w:hyperlink r:id="rId18" w:history="1">
        <w:r w:rsidRPr="00F02F63">
          <w:rPr>
            <w:rFonts w:eastAsia="Calibri" w:cs="Times New Roman"/>
            <w:sz w:val="16"/>
          </w:rPr>
          <w:t>Israel Isn’t Going to Attack Iran and Neither Will the United States</w:t>
        </w:r>
      </w:hyperlink>
      <w:r w:rsidRPr="00F02F63">
        <w:rPr>
          <w:rFonts w:eastAsia="Calibri" w:cs="Times New Roman"/>
          <w:sz w:val="16"/>
        </w:rPr>
        <w:t>.” http://pjmedia.com/barryrubin/2012/01/26/israel-is-not-about-to-attack-iran-and-neither-is-the-united-states-get-used-to-it/)</w:t>
      </w:r>
    </w:p>
    <w:p w:rsidR="00A73E37" w:rsidRPr="00F02F63" w:rsidRDefault="00A73E37" w:rsidP="00A73E37">
      <w:pPr>
        <w:rPr>
          <w:rFonts w:eastAsia="Calibri" w:cs="Times New Roman"/>
          <w:sz w:val="16"/>
        </w:rPr>
      </w:pPr>
    </w:p>
    <w:p w:rsidR="00A73E37" w:rsidRPr="00F02F63" w:rsidRDefault="00A73E37" w:rsidP="00A73E37">
      <w:pPr>
        <w:rPr>
          <w:rFonts w:eastAsia="Calibri" w:cs="Times New Roman"/>
          <w:u w:val="single"/>
        </w:rPr>
      </w:pPr>
      <w:r w:rsidRPr="00F02F63">
        <w:rPr>
          <w:rFonts w:eastAsia="Calibri" w:cs="Times New Roman"/>
          <w:sz w:val="16"/>
        </w:rPr>
        <w:t>The radio superhero The Shadow had the power to “cloud men’s minds.” But nothing clouds men’s minds like anything that has to do with Jews or Israel. </w:t>
      </w:r>
      <w:r w:rsidRPr="00F02F63">
        <w:rPr>
          <w:rFonts w:eastAsia="Calibri" w:cs="Times New Roman"/>
          <w:u w:val="single"/>
        </w:rPr>
        <w:t>This year’s variation on that theme is the idea that Israel is about to attack Iran.</w:t>
      </w:r>
      <w:r w:rsidRPr="00F02F63">
        <w:rPr>
          <w:rFonts w:eastAsia="Calibri" w:cs="Times New Roman"/>
          <w:sz w:val="16"/>
        </w:rPr>
        <w:t xml:space="preserve"> Such a claim repeatedly 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sidRPr="00F02F63">
        <w:rPr>
          <w:rFonts w:eastAsia="Calibri" w:cs="Times New Roman"/>
          <w:highlight w:val="green"/>
          <w:u w:val="single"/>
        </w:rPr>
        <w:t>Israel has talked about attacking Iran</w:t>
      </w:r>
      <w:r w:rsidRPr="00F02F63">
        <w:rPr>
          <w:rFonts w:eastAsia="Calibri" w:cs="Times New Roman"/>
          <w:sz w:val="16"/>
        </w:rPr>
        <w:t xml:space="preserve"> and one can make a case for such an operation. </w:t>
      </w:r>
      <w:r w:rsidRPr="00F02F63">
        <w:rPr>
          <w:rFonts w:eastAsia="Calibri" w:cs="Times New Roman"/>
          <w:highlight w:val="green"/>
          <w:u w:val="single"/>
        </w:rPr>
        <w:t>Yet any</w:t>
      </w:r>
      <w:r w:rsidRPr="00F02F63">
        <w:rPr>
          <w:rFonts w:eastAsia="Calibri" w:cs="Times New Roman"/>
          <w:u w:val="single"/>
        </w:rPr>
        <w:t xml:space="preserve"> serious </w:t>
      </w:r>
      <w:r w:rsidRPr="00F02F63">
        <w:rPr>
          <w:rFonts w:eastAsia="Calibri" w:cs="Times New Roman"/>
          <w:highlight w:val="green"/>
          <w:u w:val="single"/>
        </w:rPr>
        <w:t>consideration</w:t>
      </w:r>
      <w:r w:rsidRPr="00F02F63">
        <w:rPr>
          <w:rFonts w:eastAsia="Calibri" w:cs="Times New Roman"/>
          <w:u w:val="single"/>
        </w:rPr>
        <w:t xml:space="preserve"> of this scenario — </w:t>
      </w:r>
      <w:r w:rsidRPr="00F02F63">
        <w:rPr>
          <w:rFonts w:eastAsia="Calibri" w:cs="Times New Roman"/>
          <w:highlight w:val="green"/>
          <w:u w:val="single"/>
        </w:rPr>
        <w:t>based on actual research and real analysis</w:t>
      </w:r>
      <w:r w:rsidRPr="00F02F63">
        <w:rPr>
          <w:rFonts w:eastAsia="Calibri" w:cs="Times New Roman"/>
          <w:u w:val="single"/>
        </w:rPr>
        <w:t xml:space="preserve"> rather than what the uninformed assemble in their own heads or Israeli leaders sending a message to create a situation where an attack isn’t necessary — </w:t>
      </w:r>
      <w:r w:rsidRPr="00F02F63">
        <w:rPr>
          <w:rFonts w:eastAsia="Calibri" w:cs="Times New Roman"/>
          <w:highlight w:val="green"/>
          <w:u w:val="single"/>
        </w:rPr>
        <w:t>is this: It isn’t going to happen</w:t>
      </w:r>
      <w:r w:rsidRPr="00F02F63">
        <w:rPr>
          <w:rFonts w:eastAsia="Calibri" w:cs="Times New Roman"/>
          <w:sz w:val="16"/>
        </w:rPr>
        <w:t xml:space="preserve">. Indeed, </w:t>
      </w:r>
      <w:r w:rsidRPr="00F02F63">
        <w:rPr>
          <w:rFonts w:eastAsia="Calibri" w:cs="Times New Roman"/>
          <w:highlight w:val="green"/>
          <w:u w:val="single"/>
        </w:rPr>
        <w:t>the</w:t>
      </w:r>
      <w:r w:rsidRPr="00F02F63">
        <w:rPr>
          <w:rFonts w:eastAsia="Calibri" w:cs="Times New Roman"/>
          <w:u w:val="single"/>
        </w:rPr>
        <w:t xml:space="preserve"> main </w:t>
      </w:r>
      <w:r w:rsidRPr="00F02F63">
        <w:rPr>
          <w:rFonts w:eastAsia="Calibri" w:cs="Times New Roman"/>
          <w:highlight w:val="green"/>
          <w:u w:val="single"/>
        </w:rPr>
        <w:t>leak from the Israeli government</w:t>
      </w:r>
      <w:r w:rsidRPr="00F02F63">
        <w:rPr>
          <w:rFonts w:eastAsia="Calibri" w:cs="Times New Roman"/>
          <w:u w:val="single"/>
        </w:rPr>
        <w:t>, by an ex-intelligence official who hates</w:t>
      </w:r>
      <w:r w:rsidRPr="00F02F63">
        <w:rPr>
          <w:rFonts w:eastAsia="Calibri" w:cs="Times New Roman"/>
          <w:sz w:val="16"/>
        </w:rPr>
        <w:t xml:space="preserve"> Prime Minister Benjamin </w:t>
      </w:r>
      <w:r w:rsidRPr="00F02F63">
        <w:rPr>
          <w:rFonts w:eastAsia="Calibri" w:cs="Times New Roman"/>
          <w:u w:val="single"/>
        </w:rPr>
        <w:t>Netanyahu</w:t>
      </w:r>
      <w:r w:rsidRPr="00F02F63">
        <w:rPr>
          <w:rFonts w:eastAsia="Calibri" w:cs="Times New Roman"/>
          <w:sz w:val="16"/>
        </w:rPr>
        <w:t xml:space="preserve">, </w:t>
      </w:r>
      <w:r w:rsidRPr="00F02F63">
        <w:rPr>
          <w:rFonts w:eastAsia="Calibri" w:cs="Times New Roman"/>
          <w:highlight w:val="green"/>
          <w:u w:val="single"/>
        </w:rPr>
        <w:t>has been that the</w:t>
      </w:r>
      <w:r w:rsidRPr="00F02F63">
        <w:rPr>
          <w:rFonts w:eastAsia="Calibri" w:cs="Times New Roman"/>
          <w:u w:val="single"/>
        </w:rPr>
        <w:t xml:space="preserve"> </w:t>
      </w:r>
      <w:r w:rsidRPr="00F02F63">
        <w:rPr>
          <w:rFonts w:eastAsia="Calibri" w:cs="Times New Roman"/>
          <w:u w:val="single"/>
        </w:rPr>
        <w:lastRenderedPageBreak/>
        <w:t xml:space="preserve">Israeli </w:t>
      </w:r>
      <w:r w:rsidRPr="00F02F63">
        <w:rPr>
          <w:rFonts w:eastAsia="Calibri" w:cs="Times New Roman"/>
          <w:highlight w:val="green"/>
          <w:u w:val="single"/>
        </w:rPr>
        <w:t>government</w:t>
      </w:r>
      <w:r w:rsidRPr="00F02F63">
        <w:rPr>
          <w:rFonts w:eastAsia="Calibri" w:cs="Times New Roman"/>
          <w:u w:val="single"/>
        </w:rPr>
        <w:t xml:space="preserve"> </w:t>
      </w:r>
      <w:r w:rsidRPr="00F02F63">
        <w:rPr>
          <w:rFonts w:eastAsia="Calibri" w:cs="Times New Roman"/>
          <w:highlight w:val="green"/>
          <w:u w:val="single"/>
        </w:rPr>
        <w:t>already decided not to attack</w:t>
      </w:r>
      <w:r w:rsidRPr="00F02F63">
        <w:rPr>
          <w:rFonts w:eastAsia="Calibri" w:cs="Times New Roman"/>
          <w:u w:val="single"/>
        </w:rPr>
        <w:t xml:space="preserve"> Iran</w:t>
      </w:r>
      <w:r w:rsidRPr="00F02F63">
        <w:rPr>
          <w:rFonts w:eastAsia="Calibri" w:cs="Times New Roman"/>
          <w:sz w:val="16"/>
        </w:rPr>
        <w:t xml:space="preserve">. He says that he worries this might change in the future but there’s no hint that this has happened or will happen. Defense Minister Ehud </w:t>
      </w:r>
      <w:r w:rsidRPr="00F02F63">
        <w:rPr>
          <w:rFonts w:eastAsia="Calibri" w:cs="Times New Roman"/>
          <w:u w:val="single"/>
        </w:rPr>
        <w:t xml:space="preserve">Barak has publicly denied plans for an imminent attack as have other senior government officials. </w:t>
      </w:r>
      <w:r w:rsidRPr="00F02F63">
        <w:rPr>
          <w:rFonts w:eastAsia="Calibri" w:cs="Times New Roman"/>
          <w:sz w:val="16"/>
        </w:rPr>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F02F63">
        <w:rPr>
          <w:rFonts w:eastAsia="Calibri" w:cs="Times New Roman"/>
          <w:highlight w:val="green"/>
          <w:u w:val="single"/>
        </w:rPr>
        <w:t>Israel is not going to go to war with Iran</w:t>
      </w:r>
      <w:r w:rsidRPr="00F02F63">
        <w:rPr>
          <w:rFonts w:eastAsia="Calibri" w:cs="Times New Roman"/>
          <w:sz w:val="16"/>
          <w:highlight w:val="green"/>
        </w:rPr>
        <w:t>.</w:t>
      </w:r>
      <w:r w:rsidRPr="00F02F63">
        <w:rPr>
          <w:rFonts w:eastAsia="Calibri" w:cs="Times New Roman"/>
          <w:u w:val="single"/>
        </w:rPr>
        <w:t xml:space="preserve"> </w:t>
      </w:r>
      <w:r w:rsidRPr="00F02F63">
        <w:rPr>
          <w:rFonts w:eastAsia="Calibri" w:cs="Times New Roman"/>
          <w:sz w:val="16"/>
        </w:rPr>
        <w:t xml:space="preserve">So </w:t>
      </w:r>
      <w:r w:rsidRPr="00F02F63">
        <w:rPr>
          <w:rFonts w:eastAsia="Calibri" w:cs="Times New Roman"/>
          <w:highlight w:val="green"/>
          <w:u w:val="single"/>
        </w:rPr>
        <w:t xml:space="preserve">why are Israelis talking about </w:t>
      </w:r>
      <w:r w:rsidRPr="00F02F63">
        <w:rPr>
          <w:rFonts w:eastAsia="Calibri" w:cs="Times New Roman"/>
          <w:u w:val="single"/>
        </w:rPr>
        <w:t xml:space="preserve">a potential </w:t>
      </w:r>
      <w:r w:rsidRPr="00F02F63">
        <w:rPr>
          <w:rFonts w:eastAsia="Calibri" w:cs="Times New Roman"/>
          <w:highlight w:val="green"/>
          <w:u w:val="single"/>
        </w:rPr>
        <w:t>attack</w:t>
      </w:r>
      <w:r w:rsidRPr="00F02F63">
        <w:rPr>
          <w:rFonts w:eastAsia="Calibri" w:cs="Times New Roman"/>
          <w:u w:val="single"/>
        </w:rPr>
        <w:t xml:space="preserve"> on Iran’s nuclear facilities? </w:t>
      </w:r>
      <w:r w:rsidRPr="00F02F63">
        <w:rPr>
          <w:rFonts w:eastAsia="Calibri" w:cs="Times New Roman"/>
          <w:highlight w:val="green"/>
          <w:u w:val="single"/>
        </w:rPr>
        <w:t>Because that’s a good way</w:t>
      </w:r>
      <w:r w:rsidRPr="00F02F63">
        <w:rPr>
          <w:rFonts w:eastAsia="Calibri" w:cs="Times New Roman"/>
          <w:u w:val="single"/>
        </w:rPr>
        <w:t xml:space="preserve"> – indeed, the only way Israel has — </w:t>
      </w:r>
      <w:r w:rsidRPr="00F02F63">
        <w:rPr>
          <w:rFonts w:eastAsia="Calibri" w:cs="Times New Roman"/>
          <w:highlight w:val="green"/>
          <w:u w:val="single"/>
        </w:rPr>
        <w:t>to pressure Western countries</w:t>
      </w:r>
      <w:r w:rsidRPr="00F02F63">
        <w:rPr>
          <w:rFonts w:eastAsia="Calibri" w:cs="Times New Roman"/>
          <w:u w:val="single"/>
        </w:rPr>
        <w:t xml:space="preserve"> to work harder on the issue</w:t>
      </w:r>
      <w:r w:rsidRPr="00F02F63">
        <w:rPr>
          <w:rFonts w:eastAsia="Calibri" w:cs="Times New Roman"/>
          <w:sz w:val="16"/>
        </w:rPr>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sidRPr="00F02F63">
        <w:rPr>
          <w:rFonts w:eastAsia="Calibri" w:cs="Times New Roman"/>
          <w:u w:val="single"/>
        </w:rPr>
        <w:t xml:space="preserve"> </w:t>
      </w:r>
      <w:r w:rsidRPr="00F02F63">
        <w:rPr>
          <w:rFonts w:eastAsia="Calibri" w:cs="Times New Roman"/>
          <w:sz w:val="16"/>
        </w:rPr>
        <w:t>Regarding </w:t>
      </w:r>
      <w:hyperlink r:id="rId19" w:tgtFrame="_blank" w:history="1">
        <w:r w:rsidRPr="00F02F63">
          <w:rPr>
            <w:rFonts w:eastAsia="Calibri" w:cs="Times New Roman"/>
            <w:sz w:val="16"/>
          </w:rPr>
          <w:t>Ronen Bergman’s article in the New York Times</w:t>
        </w:r>
      </w:hyperlink>
      <w:r w:rsidRPr="00F02F63">
        <w:rPr>
          <w:rFonts w:eastAsia="Calibri" w:cs="Times New Roman"/>
          <w:sz w:val="16"/>
        </w:rPr>
        <w:t xml:space="preserve">, I think </w:t>
      </w:r>
      <w:r w:rsidRPr="00F02F63">
        <w:rPr>
          <w:rFonts w:eastAsia="Calibri" w:cs="Times New Roman"/>
          <w:u w:val="single"/>
        </w:rPr>
        <w:t xml:space="preserve">the answer is simple: </w:t>
      </w:r>
      <w:r w:rsidRPr="00F02F63">
        <w:rPr>
          <w:rFonts w:eastAsia="Calibri" w:cs="Times New Roman"/>
          <w:highlight w:val="green"/>
          <w:u w:val="single"/>
        </w:rPr>
        <w:t>Israeli leaders</w:t>
      </w:r>
      <w:r w:rsidRPr="00F02F63">
        <w:rPr>
          <w:rFonts w:eastAsia="Calibri" w:cs="Times New Roman"/>
          <w:u w:val="single"/>
        </w:rPr>
        <w:t xml:space="preserve"> are not announcing that they are about to attack Iran. They </w:t>
      </w:r>
      <w:r w:rsidRPr="00F02F63">
        <w:rPr>
          <w:rFonts w:eastAsia="Calibri" w:cs="Times New Roman"/>
          <w:highlight w:val="green"/>
          <w:u w:val="single"/>
        </w:rPr>
        <w:t>are sending a message</w:t>
      </w:r>
      <w:r w:rsidRPr="00F02F63">
        <w:rPr>
          <w:rFonts w:eastAsia="Calibri" w:cs="Times New Roman"/>
          <w:u w:val="single"/>
        </w:rPr>
        <w:t xml:space="preserve"> that the United States and Europe should act more decisively so that Israel does not feel the need to attack Iran in the future</w:t>
      </w:r>
      <w:r w:rsidRPr="00F02F63">
        <w:rPr>
          <w:rFonts w:eastAsia="Calibri" w:cs="Times New Roman"/>
          <w:sz w:val="16"/>
        </w:rPr>
        <w:t xml:space="preserve">. That is a debate that can be held but it does not deal with a different issue: </w:t>
      </w:r>
      <w:r w:rsidRPr="00F02F63">
        <w:rPr>
          <w:rFonts w:eastAsia="Calibri" w:cs="Times New Roman"/>
          <w:highlight w:val="green"/>
          <w:u w:val="single"/>
        </w:rPr>
        <w:t>Is Israel about to attack Iran? The answer is “no</w:t>
      </w:r>
      <w:r w:rsidRPr="00F02F63">
        <w:rPr>
          <w:rFonts w:eastAsia="Calibri" w:cs="Times New Roman"/>
          <w:sz w:val="16"/>
          <w:highlight w:val="green"/>
        </w:rPr>
        <w:t>.”</w:t>
      </w:r>
    </w:p>
    <w:p w:rsidR="00A73E37" w:rsidRDefault="00A73E37" w:rsidP="00A73E37"/>
    <w:p w:rsidR="00A73E37" w:rsidRPr="00BD0D8E" w:rsidRDefault="00A73E37" w:rsidP="00A73E37">
      <w:pPr>
        <w:pStyle w:val="Heading4"/>
      </w:pPr>
      <w:r>
        <w:t>No Middle East war- leaders weak</w:t>
      </w:r>
    </w:p>
    <w:p w:rsidR="00A73E37" w:rsidRPr="00BD0D8E" w:rsidRDefault="00A73E37" w:rsidP="00A73E37">
      <w:r w:rsidRPr="00BD0D8E">
        <w:rPr>
          <w:rStyle w:val="StyleStyleBold12pt"/>
        </w:rPr>
        <w:t xml:space="preserve">Cook ‘7 </w:t>
      </w:r>
      <w:r>
        <w:t xml:space="preserve">(Steven, </w:t>
      </w:r>
      <w:r w:rsidRPr="00BD0D8E">
        <w:t>CFR senior fellow for Mid East Studies. BA in international studies from Vassar College, an MA in international relations from the Johns Hopkins School of Advanced International Studies, and both an MA and PhD in political science from</w:t>
      </w:r>
      <w:r>
        <w:t xml:space="preserve"> the University of Pennsylvania</w:t>
      </w:r>
      <w:r w:rsidRPr="00BD0D8E">
        <w:t>, Ray Takeyh, CFR fellow, and Suzanne M</w:t>
      </w:r>
      <w:r>
        <w:t xml:space="preserve">aloney, Brookings fellow, </w:t>
      </w:r>
      <w:r w:rsidRPr="00BD0D8E">
        <w:t xml:space="preserve">Why the Iraq war won't engulf the Mideast, </w:t>
      </w:r>
      <w:hyperlink r:id="rId20" w:history="1">
        <w:r w:rsidRPr="00606694">
          <w:rPr>
            <w:rStyle w:val="Hyperlink"/>
          </w:rPr>
          <w:t>http://www.iht.com/bin/print.php?id=6383265</w:t>
        </w:r>
      </w:hyperlink>
      <w:r>
        <w:t>, June 28, 2007</w:t>
      </w:r>
      <w:r w:rsidRPr="00BD0D8E">
        <w:t>)</w:t>
      </w:r>
    </w:p>
    <w:p w:rsidR="00A73E37" w:rsidRDefault="00A73E37" w:rsidP="00A73E37">
      <w:pPr>
        <w:rPr>
          <w:rFonts w:cs="Georgia"/>
          <w:sz w:val="15"/>
          <w:szCs w:val="15"/>
        </w:rPr>
      </w:pPr>
    </w:p>
    <w:p w:rsidR="00A73E37" w:rsidRPr="00BD0D8E" w:rsidRDefault="00A73E37" w:rsidP="00A73E37">
      <w:pPr>
        <w:pStyle w:val="cardtext"/>
        <w:ind w:left="0"/>
        <w:rPr>
          <w:u w:val="single"/>
        </w:rPr>
      </w:pPr>
      <w:r w:rsidRPr="00BD0D8E">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8B4C10">
        <w:rPr>
          <w:highlight w:val="yellow"/>
          <w:u w:val="single"/>
        </w:rPr>
        <w:t>leaders</w:t>
      </w:r>
      <w:r w:rsidRPr="00BD0D8E">
        <w:t xml:space="preserve">, like politicians everywhere, </w:t>
      </w:r>
      <w:r w:rsidRPr="008B4C10">
        <w:rPr>
          <w:highlight w:val="yellow"/>
          <w:u w:val="single"/>
        </w:rPr>
        <w:t>are</w:t>
      </w:r>
      <w:r w:rsidRPr="00BD0D8E">
        <w:rPr>
          <w:u w:val="single"/>
        </w:rPr>
        <w:t xml:space="preserve"> primarily </w:t>
      </w:r>
      <w:r w:rsidRPr="008B4C10">
        <w:rPr>
          <w:highlight w:val="yellow"/>
          <w:u w:val="single"/>
        </w:rPr>
        <w:t>interested in</w:t>
      </w:r>
      <w:r w:rsidRPr="00BD0D8E">
        <w:t xml:space="preserve"> one thing: </w:t>
      </w:r>
      <w:r w:rsidRPr="008B4C10">
        <w:rPr>
          <w:highlight w:val="yellow"/>
          <w:u w:val="single"/>
        </w:rPr>
        <w:t>self-preservation</w:t>
      </w:r>
      <w:r w:rsidRPr="00BD0D8E">
        <w:t xml:space="preserve">. Committing forces to Iraq is an inherently risky proposition, which, if the conflict went badly, could threaten domestic political stability. Moreover, most </w:t>
      </w:r>
      <w:r w:rsidRPr="008B4C10">
        <w:rPr>
          <w:rStyle w:val="Emphasis"/>
          <w:highlight w:val="yellow"/>
        </w:rPr>
        <w:t>Arab armies are geared toward regime protection rather than projecting power and</w:t>
      </w:r>
      <w:r w:rsidRPr="00BD0D8E">
        <w:t xml:space="preserve"> thus </w:t>
      </w:r>
      <w:r w:rsidRPr="008B4C10">
        <w:rPr>
          <w:rStyle w:val="Emphasis"/>
          <w:highlight w:val="yellow"/>
        </w:rPr>
        <w:t>have little capability</w:t>
      </w:r>
      <w:r w:rsidRPr="00BD0D8E">
        <w:t xml:space="preserve">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8B4C10">
        <w:rPr>
          <w:highlight w:val="yellow"/>
          <w:u w:val="single"/>
        </w:rPr>
        <w:t>there is no precedent for Arab leaders to commit forces to conflicts in which they are not</w:t>
      </w:r>
      <w:r w:rsidRPr="00BD0D8E">
        <w:rPr>
          <w:u w:val="single"/>
        </w:rPr>
        <w:t xml:space="preserve"> directly </w:t>
      </w:r>
      <w:r w:rsidRPr="008B4C10">
        <w:rPr>
          <w:highlight w:val="yellow"/>
          <w:u w:val="single"/>
        </w:rPr>
        <w:t>involved</w:t>
      </w:r>
      <w:r w:rsidRPr="00BD0D8E">
        <w:rPr>
          <w:u w:val="single"/>
        </w:rPr>
        <w:t xml:space="preserve">. </w:t>
      </w:r>
      <w:r w:rsidRPr="00BD0D8E">
        <w:t xml:space="preserve">The Iraqis and the Saudis did send small contingents to fight the Israelis in 1948 and 1967, but they were either ineffective or never made it. In the 1970s and 1980s, </w:t>
      </w:r>
      <w:r w:rsidRPr="008B4C10">
        <w:rPr>
          <w:highlight w:val="yellow"/>
          <w:u w:val="single"/>
        </w:rPr>
        <w:t>Arab countries</w:t>
      </w:r>
      <w:r w:rsidRPr="00BD0D8E">
        <w:t xml:space="preserve"> other than Syria, </w:t>
      </w:r>
      <w:r w:rsidRPr="008B4C10">
        <w:rPr>
          <w:rStyle w:val="StyleBoldUnderline"/>
          <w:highlight w:val="yellow"/>
        </w:rPr>
        <w:t>which had a compelling interest in establishing</w:t>
      </w:r>
      <w:r w:rsidRPr="00BD0D8E">
        <w:rPr>
          <w:rStyle w:val="StyleBoldUnderline"/>
        </w:rPr>
        <w:t xml:space="preserve"> its </w:t>
      </w:r>
      <w:r w:rsidRPr="008B4C10">
        <w:rPr>
          <w:rStyle w:val="StyleBoldUnderline"/>
          <w:highlight w:val="yellow"/>
        </w:rPr>
        <w:t xml:space="preserve">hegemony over Lebanon, </w:t>
      </w:r>
      <w:r w:rsidRPr="008B4C10">
        <w:rPr>
          <w:rStyle w:val="Emphasis"/>
          <w:highlight w:val="yellow"/>
        </w:rPr>
        <w:t>never committed forces</w:t>
      </w:r>
      <w:r w:rsidRPr="00BD0D8E">
        <w:rPr>
          <w:u w:val="single"/>
        </w:rPr>
        <w:t xml:space="preserve"> either to protect the Lebanese from the Israelis or from other </w:t>
      </w:r>
      <w:r w:rsidRPr="00BD0D8E">
        <w:rPr>
          <w:rStyle w:val="StyleBoldUnderline"/>
        </w:rPr>
        <w:t xml:space="preserve">Lebanese. </w:t>
      </w:r>
      <w:r w:rsidRPr="008B4C10">
        <w:rPr>
          <w:rStyle w:val="StyleBoldUnderline"/>
          <w:highlight w:val="yellow"/>
        </w:rPr>
        <w:t>The civil war</w:t>
      </w:r>
      <w:r w:rsidRPr="00BD0D8E">
        <w:rPr>
          <w:u w:val="single"/>
        </w:rPr>
        <w:t xml:space="preserve"> in Lebanon </w:t>
      </w:r>
      <w:r w:rsidRPr="008B4C10">
        <w:rPr>
          <w:highlight w:val="yellow"/>
          <w:u w:val="single"/>
        </w:rPr>
        <w:t>was regarded</w:t>
      </w:r>
      <w:r w:rsidRPr="00BD0D8E">
        <w:rPr>
          <w:u w:val="single"/>
        </w:rPr>
        <w:t xml:space="preserve"> as </w:t>
      </w:r>
      <w:r w:rsidRPr="008B4C10">
        <w:rPr>
          <w:highlight w:val="yellow"/>
          <w:u w:val="single"/>
        </w:rPr>
        <w:t>someone else's fight</w:t>
      </w:r>
      <w:r w:rsidRPr="008B4C10">
        <w:rPr>
          <w:highlight w:val="yellow"/>
        </w:rPr>
        <w:t>.</w:t>
      </w:r>
      <w:r w:rsidRPr="00BD0D8E">
        <w:t xml:space="preserve"> Indeed, </w:t>
      </w:r>
      <w:r w:rsidRPr="00BD0D8E">
        <w:rPr>
          <w:rStyle w:val="StyleBoldUnderline"/>
        </w:rPr>
        <w:t>this is the way many leaders view the current situation</w:t>
      </w:r>
      <w:r w:rsidRPr="00BD0D8E">
        <w:t xml:space="preserve"> in Iraq. To Cairo, Amman and Riyadh, </w:t>
      </w:r>
      <w:r w:rsidRPr="00BD0D8E">
        <w:rPr>
          <w:rStyle w:val="StyleBoldUnderline"/>
        </w:rPr>
        <w:t>the situation</w:t>
      </w:r>
      <w:r w:rsidRPr="00BD0D8E">
        <w:t xml:space="preserve"> in Iraq </w:t>
      </w:r>
      <w:r w:rsidRPr="00BD0D8E">
        <w:rPr>
          <w:rStyle w:val="StyleBoldUnderline"/>
        </w:rPr>
        <w:t xml:space="preserve">is </w:t>
      </w:r>
      <w:r w:rsidRPr="00BD0D8E">
        <w:rPr>
          <w:rStyle w:val="StyleBoldUnderline"/>
        </w:rPr>
        <w:lastRenderedPageBreak/>
        <w:t>worrisome, but in the end it is an Iraqi and American fight</w:t>
      </w:r>
      <w:r w:rsidRPr="00BD0D8E">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BD0D8E">
        <w:rPr>
          <w:rStyle w:val="StyleBoldUnderline"/>
        </w:rPr>
        <w:t>The Middle East is a region both prone and accustomed to civil wars</w:t>
      </w:r>
      <w:r w:rsidRPr="00BD0D8E">
        <w:t xml:space="preserve">. But </w:t>
      </w:r>
      <w:r w:rsidRPr="008B4C10">
        <w:rPr>
          <w:highlight w:val="yellow"/>
          <w:u w:val="single"/>
        </w:rPr>
        <w:t>given its experience with</w:t>
      </w:r>
      <w:r w:rsidRPr="00BD0D8E">
        <w:t xml:space="preserve"> ambiguous </w:t>
      </w:r>
      <w:r w:rsidRPr="008B4C10">
        <w:rPr>
          <w:highlight w:val="yellow"/>
          <w:u w:val="single"/>
        </w:rPr>
        <w:t>conflicts, the region</w:t>
      </w:r>
      <w:r w:rsidRPr="00BD0D8E">
        <w:rPr>
          <w:u w:val="single"/>
        </w:rPr>
        <w:t xml:space="preserve"> has </w:t>
      </w:r>
      <w:r w:rsidRPr="00BD0D8E">
        <w:t xml:space="preserve">also </w:t>
      </w:r>
      <w:r w:rsidRPr="008B4C10">
        <w:rPr>
          <w:highlight w:val="yellow"/>
          <w:u w:val="single"/>
        </w:rPr>
        <w:t xml:space="preserve">developed an </w:t>
      </w:r>
      <w:r w:rsidRPr="00BD0D8E">
        <w:rPr>
          <w:u w:val="single"/>
        </w:rPr>
        <w:t xml:space="preserve">intuitive </w:t>
      </w:r>
      <w:r w:rsidRPr="008B4C10">
        <w:rPr>
          <w:highlight w:val="yellow"/>
          <w:u w:val="single"/>
        </w:rPr>
        <w:t>ability to contain its</w:t>
      </w:r>
      <w:r w:rsidRPr="00BD0D8E">
        <w:rPr>
          <w:u w:val="single"/>
        </w:rPr>
        <w:t xml:space="preserve"> civil </w:t>
      </w:r>
      <w:r w:rsidRPr="008B4C10">
        <w:rPr>
          <w:highlight w:val="yellow"/>
          <w:u w:val="single"/>
        </w:rPr>
        <w:t>strife and prevent</w:t>
      </w:r>
      <w:r w:rsidRPr="00BD0D8E">
        <w:rPr>
          <w:u w:val="single"/>
        </w:rPr>
        <w:t xml:space="preserve"> local </w:t>
      </w:r>
      <w:r w:rsidRPr="008B4C10">
        <w:rPr>
          <w:highlight w:val="yellow"/>
          <w:u w:val="single"/>
        </w:rPr>
        <w:t>conflicts from enveloping the entire Middle East.</w:t>
      </w:r>
      <w:r w:rsidRPr="00BD0D8E">
        <w:rPr>
          <w:u w:val="single"/>
        </w:rPr>
        <w:t xml:space="preserve"> </w:t>
      </w:r>
    </w:p>
    <w:p w:rsidR="00A73E37" w:rsidRPr="00893613" w:rsidRDefault="00A73E37" w:rsidP="00A73E37">
      <w:pPr>
        <w:pStyle w:val="Heading4"/>
      </w:pPr>
      <w:r>
        <w:t>No Indo-Pak War</w:t>
      </w:r>
    </w:p>
    <w:p w:rsidR="00A73E37" w:rsidRDefault="00A73E37" w:rsidP="00A73E37">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21" w:history="1">
        <w:r w:rsidRPr="00606694">
          <w:rPr>
            <w:rStyle w:val="Hyperlink"/>
          </w:rPr>
          <w:t>http://blogs.wsj.com/indiarealtime/2013/01/16/dont-expect-worsening-of-india-pakistan-ties/</w:t>
        </w:r>
      </w:hyperlink>
      <w:r>
        <w:t>, January 16, 2013)</w:t>
      </w:r>
    </w:p>
    <w:p w:rsidR="00A73E37" w:rsidRDefault="00A73E37" w:rsidP="00A73E37"/>
    <w:p w:rsidR="00A73E37" w:rsidRPr="00893613" w:rsidRDefault="00A73E37" w:rsidP="00A73E37"/>
    <w:p w:rsidR="00A73E37" w:rsidRPr="0094319E" w:rsidRDefault="00A73E37" w:rsidP="00A73E37">
      <w:r w:rsidRPr="00E53ABF">
        <w:rPr>
          <w:rStyle w:val="StyleBoldUnderline"/>
        </w:rPr>
        <w:t xml:space="preserve">There’s no end for now to the </w:t>
      </w:r>
      <w:r w:rsidRPr="004F2AB9">
        <w:rPr>
          <w:rStyle w:val="StyleBoldUnderline"/>
          <w:highlight w:val="yellow"/>
        </w:rPr>
        <w:t xml:space="preserve">hostile rhetoric </w:t>
      </w:r>
      <w:r w:rsidRPr="00E53ABF">
        <w:rPr>
          <w:rStyle w:val="StyleBoldUnderline"/>
        </w:rPr>
        <w:t xml:space="preserve">between India and Pakistan. But that </w:t>
      </w:r>
      <w:r w:rsidRPr="004F2AB9">
        <w:rPr>
          <w:rStyle w:val="StyleBoldUnderline"/>
          <w:highlight w:val="yellow"/>
        </w:rPr>
        <w:t>doesn’t</w:t>
      </w:r>
      <w:r w:rsidRPr="0094319E">
        <w:rPr>
          <w:rStyle w:val="StyleBoldUnderline"/>
        </w:rPr>
        <w:t xml:space="preserve"> necessarily </w:t>
      </w:r>
      <w:r w:rsidRPr="004F2AB9">
        <w:rPr>
          <w:rStyle w:val="StyleBoldUnderline"/>
          <w:highlight w:val="yellow"/>
        </w:rPr>
        <w:t>presage anything more drastic</w:t>
      </w:r>
      <w:r w:rsidRPr="0094319E">
        <w:t xml:space="preserve">. Pakistan claims another of its soldiers died Tuesday night in firing across the Line of Control in Kashmir, the divided Himalayan region claimed by both nations. Indian army chief, Gen. Bikram Singh, on Wednesday, said Pakistan had opened fire and India retaliated. “If any of their people have died, it would have been in retaliation to their firing,” Gen. Singh said. ”When they fire, we also fire.” </w:t>
      </w:r>
      <w:r w:rsidRPr="0094319E">
        <w:rPr>
          <w:rStyle w:val="StyleBoldUnderline"/>
        </w:rPr>
        <w:t>It was the latest in tit-for-tat recriminations over deaths in Kashmir that began last week</w:t>
      </w:r>
      <w:r w:rsidRPr="0094319E">
        <w:t xml:space="preserve">. Pakistan claimed one of its soldiers died on Jan. 6. Two days later, India said Pakistani forces killed two of its soldiers and mutilated the bodies. Tuesday night, Indian Prime Minister Manmohan Singh said the mutilations meant it could not be “business as usual” between the countries. </w:t>
      </w:r>
      <w:r w:rsidRPr="0094319E">
        <w:rPr>
          <w:rStyle w:val="StyleBoldUnderline"/>
        </w:rPr>
        <w:t xml:space="preserve">That has worried some that peace talks, which have been in train for two years, could be about to break down. </w:t>
      </w:r>
      <w:r w:rsidRPr="0094319E">
        <w:t xml:space="preserve">Mr. Singh’s comments built on a drumbeat of anger from India. Gen. Singh, Monday called the mutilations “unpardonable” and said India withheld the right to retaliate to Pakistan aggression when and where it chooses. Pakistan Foreign Minister Hina Rabbani Khar, who is in the U.S., Tuesday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4F2AB9">
        <w:rPr>
          <w:rStyle w:val="Emphasis"/>
          <w:highlight w:val="yellow"/>
        </w:rPr>
        <w:t>there’s little benefit for either side to escalate</w:t>
      </w:r>
      <w:r w:rsidRPr="0094319E">
        <w:rPr>
          <w:rStyle w:val="StyleBoldUnderline"/>
        </w:rPr>
        <w:t xml:space="preserve"> what is now still </w:t>
      </w:r>
      <w:r w:rsidRPr="004F2AB9">
        <w:rPr>
          <w:rStyle w:val="StyleBoldUnderline"/>
          <w:highlight w:val="yellow"/>
        </w:rPr>
        <w:t>sporadic firing</w:t>
      </w:r>
      <w:r w:rsidRPr="0094319E">
        <w:rPr>
          <w:rStyle w:val="StyleBoldUnderline"/>
        </w:rPr>
        <w:t xml:space="preserve"> over the Line of Control, the de facto border in Kashmir</w:t>
      </w:r>
      <w:r w:rsidRPr="0094319E">
        <w:t xml:space="preserve">. </w:t>
      </w:r>
      <w:r w:rsidRPr="004F2AB9">
        <w:rPr>
          <w:rStyle w:val="StyleBoldUnderline"/>
          <w:highlight w:val="yellow"/>
        </w:rPr>
        <w:t>Pakistan is embroiled in its own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4F2AB9">
        <w:rPr>
          <w:rStyle w:val="StyleBoldUnderline"/>
          <w:highlight w:val="yellow"/>
        </w:rPr>
        <w:t>Pakistan’s military</w:t>
      </w:r>
      <w:r w:rsidRPr="0094319E">
        <w:rPr>
          <w:rStyle w:val="StyleBoldUnderline"/>
        </w:rPr>
        <w:t xml:space="preserve"> continues to play an important political role, dominating defense and foreign policy. But it </w:t>
      </w:r>
      <w:r w:rsidRPr="004F2AB9">
        <w:rPr>
          <w:rStyle w:val="StyleBoldUnderline"/>
          <w:highlight w:val="yellow"/>
        </w:rPr>
        <w:t>has</w:t>
      </w:r>
      <w:r w:rsidRPr="0094319E">
        <w:rPr>
          <w:rStyle w:val="StyleBoldUnderline"/>
        </w:rPr>
        <w:t xml:space="preserve"> so far shown </w:t>
      </w:r>
      <w:r w:rsidRPr="004F2AB9">
        <w:rPr>
          <w:rStyle w:val="StyleBoldUnderline"/>
          <w:highlight w:val="yellow"/>
        </w:rPr>
        <w:t>little sign of mounting a full-blown coup</w:t>
      </w:r>
      <w:r w:rsidRPr="0094319E">
        <w:t xml:space="preserve"> despite persistent rumors of military intervention. </w:t>
      </w:r>
      <w:r w:rsidRPr="004F2AB9">
        <w:rPr>
          <w:rStyle w:val="StyleBoldUnderline"/>
          <w:highlight w:val="yellow"/>
        </w:rPr>
        <w:t>Pakistan’s government must hold national elections by May</w:t>
      </w:r>
      <w:r w:rsidRPr="004F2AB9">
        <w:rPr>
          <w:highlight w:val="yellow"/>
        </w:rPr>
        <w:t>,</w:t>
      </w:r>
      <w:r w:rsidRPr="0094319E">
        <w:t xml:space="preserve"> </w:t>
      </w:r>
      <w:r w:rsidRPr="0094319E">
        <w:rPr>
          <w:rStyle w:val="StyleBoldUnderline"/>
        </w:rPr>
        <w:t>meaning the next few months are likely to be choppy</w:t>
      </w:r>
      <w:r w:rsidRPr="0094319E">
        <w:t xml:space="preserve"> ones in Pakistan politics. </w:t>
      </w:r>
      <w:r w:rsidRPr="004F2AB9">
        <w:rPr>
          <w:rStyle w:val="StyleBoldUnderline"/>
          <w:highlight w:val="yellow"/>
        </w:rPr>
        <w:t>In such an environment, the military is unlikely to want to dial up tensions 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 xml:space="preserve">Singh has put immense personal political capital into trying to improve ties with Pakistan since he </w:t>
      </w:r>
      <w:r w:rsidRPr="0094319E">
        <w:rPr>
          <w:rStyle w:val="StyleBoldUnderline"/>
        </w:rPr>
        <w:lastRenderedPageBreak/>
        <w:t>came to power in 2004</w:t>
      </w:r>
      <w:r w:rsidRPr="0094319E">
        <w:t xml:space="preserve">. Last year, he hosted Pakistan President Asif Ali Zardari in New Delhi and promised a return visit. Such a trip is clearly off the table for now. </w:t>
      </w:r>
      <w:r w:rsidRPr="0094319E">
        <w:rPr>
          <w:rStyle w:val="StyleBoldUnderline"/>
        </w:rPr>
        <w:t xml:space="preserve">But </w:t>
      </w:r>
      <w:r w:rsidRPr="004F2AB9">
        <w:rPr>
          <w:rStyle w:val="StyleBoldUnderline"/>
          <w:highlight w:val="yellow"/>
        </w:rPr>
        <w:t>India</w:t>
      </w:r>
      <w:r w:rsidRPr="0094319E">
        <w:rPr>
          <w:rStyle w:val="StyleBoldUnderline"/>
        </w:rPr>
        <w:t xml:space="preserve"> still </w:t>
      </w:r>
      <w:r w:rsidRPr="004F2AB9">
        <w:rPr>
          <w:rStyle w:val="StyleBoldUnderline"/>
          <w:highlight w:val="yellow"/>
        </w:rPr>
        <w:t>has put too much into peace talks to throw away the progress 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4F2AB9">
        <w:rPr>
          <w:rStyle w:val="StyleBoldUnderline"/>
          <w:highlight w:val="yellow"/>
        </w:rPr>
        <w:t>Singh</w:t>
      </w:r>
      <w:r w:rsidRPr="00BF0002">
        <w:rPr>
          <w:rStyle w:val="StyleBoldUnderline"/>
        </w:rPr>
        <w:t xml:space="preserve">, India’s army chief, Monday </w:t>
      </w:r>
      <w:r w:rsidRPr="004F2AB9">
        <w:rPr>
          <w:rStyle w:val="StyleBoldUnderline"/>
          <w:highlight w:val="yellow"/>
        </w:rPr>
        <w:t>said he did not believe the latest flare-up would lead to a broader escalation 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A73E37" w:rsidRPr="000E65B1" w:rsidRDefault="00A73E37" w:rsidP="00A73E37"/>
    <w:p w:rsidR="00A73E37" w:rsidRDefault="00A73E37" w:rsidP="00A73E37">
      <w:pPr>
        <w:pStyle w:val="Heading3"/>
      </w:pPr>
      <w:r>
        <w:lastRenderedPageBreak/>
        <w:t>1NC Norms</w:t>
      </w:r>
    </w:p>
    <w:p w:rsidR="00A73E37" w:rsidRPr="008C46BE" w:rsidRDefault="00A73E37" w:rsidP="00A73E37">
      <w:pPr>
        <w:pStyle w:val="Heading4"/>
      </w:pPr>
      <w:r>
        <w:t>Prolif is inevitable- no one models US restraint</w:t>
      </w:r>
    </w:p>
    <w:p w:rsidR="00A73E37" w:rsidRPr="008C46BE" w:rsidRDefault="00A73E37" w:rsidP="00A73E37">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22" w:history="1">
        <w:r w:rsidRPr="008C46BE">
          <w:rPr>
            <w:rStyle w:val="Hyperlink"/>
          </w:rPr>
          <w:t>http://usacac.army.mil/CAC2/MilitaryReview/Archives/English/MilitaryReview_20130430_art004.pdf</w:t>
        </w:r>
      </w:hyperlink>
      <w:r>
        <w:rPr>
          <w:rStyle w:val="Hyperlink"/>
        </w:rPr>
        <w:t>]</w:t>
      </w:r>
    </w:p>
    <w:p w:rsidR="00A73E37" w:rsidRPr="00F31790" w:rsidRDefault="00A73E37" w:rsidP="00A73E37">
      <w:pPr>
        <w:rPr>
          <w:sz w:val="16"/>
          <w:szCs w:val="16"/>
        </w:rPr>
      </w:pPr>
    </w:p>
    <w:p w:rsidR="00A73E37" w:rsidRPr="00F31790" w:rsidRDefault="00A73E37" w:rsidP="00A73E37">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A6123">
        <w:rPr>
          <w:rStyle w:val="StyleBoldUnderline"/>
          <w:highlight w:val="yellow"/>
        </w:rPr>
        <w:t xml:space="preserve">scores of countries are </w:t>
      </w:r>
      <w:r w:rsidRPr="00F31790">
        <w:rPr>
          <w:rStyle w:val="StyleBoldUnderline"/>
        </w:rPr>
        <w:t xml:space="preserve">now </w:t>
      </w:r>
      <w:r w:rsidRPr="00FA6123">
        <w:rPr>
          <w:rStyle w:val="StyleBoldUnderline"/>
          <w:highlight w:val="yellow"/>
        </w:rPr>
        <w:t xml:space="preserve">manufacturing </w:t>
      </w:r>
      <w:r w:rsidRPr="00F31790">
        <w:rPr>
          <w:rStyle w:val="StyleBoldUnderline"/>
        </w:rPr>
        <w:t xml:space="preserve">or purchasing </w:t>
      </w:r>
      <w:r w:rsidRPr="00FA6123">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A6123">
        <w:rPr>
          <w:rStyle w:val="StyleBoldUnderline"/>
          <w:highlight w:val="yellow"/>
        </w:rPr>
        <w:t>the U</w:t>
      </w:r>
      <w:r w:rsidRPr="00F31790">
        <w:rPr>
          <w:sz w:val="16"/>
        </w:rPr>
        <w:t xml:space="preserve">nited </w:t>
      </w:r>
      <w:r w:rsidRPr="00FA6123">
        <w:rPr>
          <w:rStyle w:val="StyleBoldUnderline"/>
          <w:highlight w:val="yellow"/>
        </w:rPr>
        <w:t>S</w:t>
      </w:r>
      <w:r w:rsidRPr="00F31790">
        <w:rPr>
          <w:sz w:val="16"/>
        </w:rPr>
        <w:t xml:space="preserve">tates well has </w:t>
      </w:r>
      <w:r w:rsidRPr="00FA6123">
        <w:rPr>
          <w:rStyle w:val="StyleBoldUnderline"/>
          <w:highlight w:val="yellow"/>
        </w:rPr>
        <w:t>helped</w:t>
      </w:r>
      <w:r w:rsidRPr="00FA6123">
        <w:rPr>
          <w:sz w:val="16"/>
          <w:highlight w:val="yellow"/>
        </w:rPr>
        <w:t xml:space="preserve"> </w:t>
      </w:r>
      <w:r w:rsidRPr="00F31790">
        <w:rPr>
          <w:sz w:val="16"/>
        </w:rPr>
        <w:t xml:space="preserve">to </w:t>
      </w:r>
      <w:r w:rsidRPr="00FA6123">
        <w:rPr>
          <w:rStyle w:val="StyleBoldUnderline"/>
          <w:highlight w:val="yellow"/>
        </w:rPr>
        <w:t>popularize them</w:t>
      </w:r>
      <w:r w:rsidRPr="00F31790">
        <w:rPr>
          <w:sz w:val="16"/>
        </w:rPr>
        <w:t xml:space="preserve">. However, </w:t>
      </w:r>
      <w:r w:rsidRPr="00364005">
        <w:rPr>
          <w:rStyle w:val="Emphasis"/>
          <w:highlight w:val="yellow"/>
        </w:rPr>
        <w:t>it does not follow that U</w:t>
      </w:r>
      <w:r w:rsidRPr="00F31790">
        <w:rPr>
          <w:sz w:val="16"/>
        </w:rPr>
        <w:t xml:space="preserve">nited </w:t>
      </w:r>
      <w:r w:rsidRPr="00364005">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364005">
        <w:rPr>
          <w:rStyle w:val="Emphasis"/>
          <w:highlight w:val="yellow"/>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8C46BE">
        <w:rPr>
          <w:rStyle w:val="StyleBoldUnderline"/>
          <w:highlight w:val="yellow"/>
        </w:rPr>
        <w:t>the record shows that even when the U</w:t>
      </w:r>
      <w:r w:rsidRPr="00F31790">
        <w:rPr>
          <w:sz w:val="16"/>
        </w:rPr>
        <w:t xml:space="preserve">nited </w:t>
      </w:r>
      <w:r w:rsidRPr="008C46BE">
        <w:rPr>
          <w:rStyle w:val="StyleBoldUnderline"/>
          <w:highlight w:val="yellow"/>
        </w:rPr>
        <w:t>S</w:t>
      </w:r>
      <w:r w:rsidRPr="00F31790">
        <w:rPr>
          <w:sz w:val="16"/>
        </w:rPr>
        <w:t xml:space="preserve">tates </w:t>
      </w:r>
      <w:r w:rsidRPr="008C46BE">
        <w:rPr>
          <w:rStyle w:val="StyleBoldUnderline"/>
          <w:highlight w:val="yellow"/>
        </w:rPr>
        <w:t>did not develop a particular weapon, others did</w:t>
      </w:r>
      <w:r w:rsidRPr="00F31790">
        <w:rPr>
          <w:sz w:val="16"/>
        </w:rPr>
        <w:t xml:space="preserve">. Thus, </w:t>
      </w:r>
      <w:r w:rsidRPr="00F86205">
        <w:rPr>
          <w:rStyle w:val="StyleBoldUnderline"/>
          <w:highlight w:val="yellow"/>
        </w:rPr>
        <w:t>China has taken the lead in</w:t>
      </w:r>
      <w:r w:rsidRPr="00F31790">
        <w:rPr>
          <w:rStyle w:val="StyleBoldUnderline"/>
        </w:rPr>
        <w:t xml:space="preserve"> the development of </w:t>
      </w:r>
      <w:r w:rsidRPr="00F86205">
        <w:rPr>
          <w:rStyle w:val="StyleBoldUnderline"/>
          <w:highlight w:val="yellow"/>
        </w:rPr>
        <w:t>anti-ship missiles and</w:t>
      </w:r>
      <w:r w:rsidRPr="00F31790">
        <w:rPr>
          <w:sz w:val="16"/>
        </w:rPr>
        <w:t xml:space="preserve"> seemingly </w:t>
      </w:r>
      <w:r w:rsidRPr="00F86205">
        <w:rPr>
          <w:rStyle w:val="StyleBoldUnderline"/>
          <w:highlight w:val="yellow"/>
        </w:rPr>
        <w:t>cyber weapons</w:t>
      </w:r>
      <w:r w:rsidRPr="00F31790">
        <w:rPr>
          <w:sz w:val="16"/>
        </w:rPr>
        <w:t xml:space="preserve"> as well. One must keep in mind that </w:t>
      </w:r>
      <w:r w:rsidRPr="00F86205">
        <w:rPr>
          <w:rStyle w:val="StyleBoldUnderline"/>
          <w:highlight w:val="yellow"/>
        </w:rPr>
        <w:t>the international environment is</w:t>
      </w:r>
      <w:r w:rsidRPr="00F31790">
        <w:rPr>
          <w:sz w:val="16"/>
        </w:rPr>
        <w:t xml:space="preserve"> a </w:t>
      </w:r>
      <w:r w:rsidRPr="00F86205">
        <w:rPr>
          <w:rStyle w:val="StyleBoldUnderline"/>
          <w:highlight w:val="yellow"/>
        </w:rPr>
        <w:t>hostile</w:t>
      </w:r>
      <w:r w:rsidRPr="00F31790">
        <w:rPr>
          <w:sz w:val="16"/>
        </w:rPr>
        <w:t xml:space="preserve"> one. </w:t>
      </w:r>
      <w:r w:rsidRPr="00364005">
        <w:rPr>
          <w:rStyle w:val="Emphasis"/>
          <w:highlight w:val="yellow"/>
        </w:rPr>
        <w:t>Countries</w:t>
      </w:r>
      <w:r w:rsidRPr="00F31790">
        <w:rPr>
          <w:sz w:val="16"/>
        </w:rPr>
        <w:t xml:space="preserve">—and especially non-state actors— most of the time </w:t>
      </w:r>
      <w:r w:rsidRPr="00364005">
        <w:rPr>
          <w:rStyle w:val="Emphasis"/>
          <w:highlight w:val="yellow"/>
        </w:rPr>
        <w:t>do not play by</w:t>
      </w:r>
      <w:r w:rsidRPr="008C46BE">
        <w:rPr>
          <w:rStyle w:val="StyleBoldUnderline"/>
          <w:highlight w:val="yellow"/>
        </w:rPr>
        <w:t xml:space="preserve"> some set of </w:t>
      </w:r>
      <w:r w:rsidRPr="00364005">
        <w:rPr>
          <w:rStyle w:val="Emphasis"/>
          <w:highlight w:val="yellow"/>
        </w:rPr>
        <w:t>selfconstraining rules</w:t>
      </w:r>
      <w:r w:rsidRPr="00F31790">
        <w:rPr>
          <w:sz w:val="16"/>
        </w:rPr>
        <w:t xml:space="preserve">. Rather, </w:t>
      </w:r>
      <w:r w:rsidRPr="00F86205">
        <w:rPr>
          <w:rStyle w:val="StyleBoldUnderline"/>
          <w:highlight w:val="yellow"/>
        </w:rPr>
        <w:t>they</w:t>
      </w:r>
      <w:r w:rsidRPr="00F31790">
        <w:rPr>
          <w:sz w:val="16"/>
        </w:rPr>
        <w:t xml:space="preserve"> tend to </w:t>
      </w:r>
      <w:r w:rsidRPr="00F86205">
        <w:rPr>
          <w:rStyle w:val="StyleBoldUnderline"/>
          <w:highlight w:val="yellow"/>
        </w:rPr>
        <w:t>employ whatever weapons</w:t>
      </w:r>
      <w:r w:rsidRPr="00F31790">
        <w:rPr>
          <w:rStyle w:val="StyleBoldUnderline"/>
        </w:rPr>
        <w:t xml:space="preserve"> they can obtain </w:t>
      </w:r>
      <w:r w:rsidRPr="00F86205">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A73E37" w:rsidRDefault="00A73E37" w:rsidP="00A73E37"/>
    <w:p w:rsidR="00A73E37" w:rsidRDefault="00A73E37" w:rsidP="00A73E37">
      <w:pPr>
        <w:pStyle w:val="Heading4"/>
      </w:pPr>
      <w:r>
        <w:t>Drone prolif doesn’t escalate or cause terrorism</w:t>
      </w:r>
    </w:p>
    <w:p w:rsidR="00A73E37" w:rsidRDefault="00A73E37" w:rsidP="00A73E37">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3" w:history="1">
        <w:r>
          <w:rPr>
            <w:rStyle w:val="Hyperlink"/>
          </w:rPr>
          <w:t>http://nation.time.com/2012/08/13/betting-against-a-drone-arms-race/</w:t>
        </w:r>
      </w:hyperlink>
      <w:r>
        <w:t>]</w:t>
      </w:r>
    </w:p>
    <w:p w:rsidR="00A73E37" w:rsidRPr="00BD2DC0" w:rsidRDefault="00A73E37" w:rsidP="00A73E37"/>
    <w:p w:rsidR="00A73E37" w:rsidRDefault="00A73E37" w:rsidP="00A73E37">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w:t>
      </w:r>
      <w:r w:rsidRPr="00082499">
        <w:rPr>
          <w:u w:val="single"/>
        </w:rPr>
        <w:lastRenderedPageBreak/>
        <w:t>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26869">
        <w:rPr>
          <w:highlight w:val="yellow"/>
          <w:u w:val="single"/>
        </w:rPr>
        <w:t>Non-state actors</w:t>
      </w:r>
      <w:r w:rsidRPr="00082499">
        <w:rPr>
          <w:sz w:val="16"/>
        </w:rPr>
        <w:t xml:space="preserve">, on the other hand, </w:t>
      </w:r>
      <w:r w:rsidRPr="00326869">
        <w:rPr>
          <w:highlight w:val="yellow"/>
          <w:u w:val="single"/>
        </w:rPr>
        <w:t>have</w:t>
      </w:r>
      <w:r w:rsidRPr="00082499">
        <w:rPr>
          <w:sz w:val="16"/>
        </w:rPr>
        <w:t xml:space="preserve"> even more </w:t>
      </w:r>
      <w:r w:rsidRPr="00326869">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26869">
        <w:rPr>
          <w:highlight w:val="yellow"/>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6869">
        <w:rPr>
          <w:highlight w:val="yellow"/>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326869">
        <w:rPr>
          <w:highlight w:val="yellow"/>
          <w:u w:val="single"/>
        </w:rPr>
        <w:t>any non-state actor would</w:t>
      </w:r>
      <w:r w:rsidRPr="00082499">
        <w:rPr>
          <w:u w:val="single"/>
        </w:rPr>
        <w:t xml:space="preserve"> likely </w:t>
      </w:r>
      <w:r w:rsidRPr="00326869">
        <w:rPr>
          <w:highlight w:val="yellow"/>
          <w:u w:val="single"/>
        </w:rPr>
        <w:t>require state sponsorship</w:t>
      </w:r>
      <w:r w:rsidRPr="00082499">
        <w:rPr>
          <w:u w:val="single"/>
        </w:rPr>
        <w:t xml:space="preserve"> to operate a drone. </w:t>
      </w:r>
      <w:r w:rsidRPr="00326869">
        <w:rPr>
          <w:highlight w:val="yellow"/>
          <w:u w:val="single"/>
        </w:rPr>
        <w:t>Such</w:t>
      </w:r>
      <w:r w:rsidRPr="00082499">
        <w:rPr>
          <w:u w:val="single"/>
        </w:rPr>
        <w:t xml:space="preserve"> sponsorship </w:t>
      </w:r>
      <w:r w:rsidRPr="00326869">
        <w:rPr>
          <w:highlight w:val="yellow"/>
          <w:u w:val="single"/>
        </w:rPr>
        <w:t>is unlikely given the political</w:t>
      </w:r>
      <w:r w:rsidRPr="00326869">
        <w:rPr>
          <w:u w:val="single"/>
        </w:rPr>
        <w:t xml:space="preserve"> and diplomatic </w:t>
      </w:r>
      <w:r w:rsidRPr="00326869">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 </w:t>
      </w:r>
      <w:r w:rsidRPr="00326869">
        <w:rPr>
          <w:highlight w:val="yellow"/>
          <w:u w:val="single"/>
        </w:rPr>
        <w:t>Any state</w:t>
      </w:r>
      <w:r w:rsidRPr="00082499">
        <w:rPr>
          <w:u w:val="single"/>
        </w:rPr>
        <w:t xml:space="preserve"> otherwise deterred from using force abroad </w:t>
      </w:r>
      <w:r w:rsidRPr="00326869">
        <w:rPr>
          <w:highlight w:val="yellow"/>
          <w:u w:val="single"/>
        </w:rPr>
        <w:t>will not</w:t>
      </w:r>
      <w:r w:rsidRPr="00082499">
        <w:rPr>
          <w:u w:val="single"/>
        </w:rPr>
        <w:t xml:space="preserve"> significantly </w:t>
      </w:r>
      <w:r w:rsidRPr="00326869">
        <w:rPr>
          <w:highlight w:val="yellow"/>
          <w:u w:val="single"/>
        </w:rPr>
        <w:t>increase</w:t>
      </w:r>
      <w:r w:rsidRPr="00326869">
        <w:rPr>
          <w:u w:val="single"/>
        </w:rPr>
        <w:t xml:space="preserve"> its </w:t>
      </w:r>
      <w:r w:rsidRPr="00326869">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A73E37" w:rsidRDefault="00A73E37" w:rsidP="00A73E37">
      <w:pPr>
        <w:rPr>
          <w:sz w:val="16"/>
        </w:rPr>
      </w:pPr>
    </w:p>
    <w:p w:rsidR="00A73E37" w:rsidRPr="00F57646" w:rsidRDefault="00A73E37" w:rsidP="00A73E37">
      <w:pPr>
        <w:pStyle w:val="Heading4"/>
      </w:pPr>
      <w:r>
        <w:t>Drone prolif is slow and the impact is small</w:t>
      </w:r>
    </w:p>
    <w:p w:rsidR="00A73E37" w:rsidRDefault="00A73E37" w:rsidP="00A73E37">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A73E37" w:rsidRPr="009C69CC" w:rsidRDefault="00A73E37" w:rsidP="00A73E37"/>
    <w:p w:rsidR="00A73E37" w:rsidRDefault="00A73E37" w:rsidP="00A73E37">
      <w:pPr>
        <w:rPr>
          <w:sz w:val="16"/>
        </w:rPr>
      </w:pPr>
      <w:r w:rsidRPr="005D2B90">
        <w:rPr>
          <w:rStyle w:val="Emphasis"/>
          <w:highlight w:val="yellow"/>
        </w:rPr>
        <w:t>Based on current trends, it is unlikely that most states will have, within ten years, the</w:t>
      </w:r>
      <w:r w:rsidRPr="00B108E2">
        <w:rPr>
          <w:u w:val="single"/>
        </w:rPr>
        <w:t xml:space="preserve"> complete system </w:t>
      </w:r>
      <w:r w:rsidRPr="005D2B90">
        <w:rPr>
          <w:rStyle w:val="Emphasis"/>
          <w:highlight w:val="yellow"/>
        </w:rPr>
        <w:t>architecture required to carry out</w:t>
      </w:r>
      <w:r w:rsidRPr="00170AB5">
        <w:rPr>
          <w:sz w:val="12"/>
        </w:rPr>
        <w:t>¶</w:t>
      </w:r>
      <w:r w:rsidRPr="00B108E2">
        <w:rPr>
          <w:sz w:val="12"/>
          <w:u w:val="single"/>
        </w:rPr>
        <w:t xml:space="preserve"> </w:t>
      </w:r>
      <w:r w:rsidRPr="00B108E2">
        <w:rPr>
          <w:u w:val="single"/>
        </w:rPr>
        <w:t xml:space="preserve">distant </w:t>
      </w:r>
      <w:r w:rsidRPr="005D2B90">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5D2B90">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5D2B90">
        <w:rPr>
          <w:rStyle w:val="Emphasis"/>
          <w:highlight w:val="yellow"/>
        </w:rPr>
        <w:t>lack</w:t>
      </w:r>
      <w:r w:rsidRPr="00EA486B">
        <w:rPr>
          <w:highlight w:val="yellow"/>
          <w:u w:val="single"/>
        </w:rPr>
        <w:t xml:space="preserve"> the </w:t>
      </w:r>
      <w:r w:rsidRPr="005D2B90">
        <w:rPr>
          <w:rStyle w:val="Emphasis"/>
          <w:highlight w:val="yellow"/>
        </w:rPr>
        <w:t>precision</w:t>
      </w:r>
      <w:r w:rsidRPr="00EA486B">
        <w:rPr>
          <w:highlight w:val="yellow"/>
          <w:u w:val="single"/>
        </w:rPr>
        <w:t xml:space="preserve"> of U.S</w:t>
      </w:r>
      <w:r w:rsidRPr="00170AB5">
        <w:rPr>
          <w:u w:val="single"/>
        </w:rPr>
        <w:t xml:space="preserve">. laser-guided </w:t>
      </w:r>
      <w:r w:rsidRPr="00EA486B">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5D2B90">
        <w:rPr>
          <w:rStyle w:val="Emphasis"/>
          <w:highlight w:val="yellow"/>
        </w:rPr>
        <w:t>and</w:t>
      </w:r>
      <w:r w:rsidRPr="00170AB5">
        <w:rPr>
          <w:u w:val="single"/>
        </w:rPr>
        <w:t xml:space="preserve"> military command-and-control </w:t>
      </w:r>
      <w:r w:rsidRPr="005D2B90">
        <w:rPr>
          <w:rStyle w:val="Emphasis"/>
          <w:highlight w:val="yellow"/>
        </w:rPr>
        <w:t>capabilities needed</w:t>
      </w:r>
      <w:r w:rsidRPr="00EA486B">
        <w:rPr>
          <w:highlight w:val="yellow"/>
          <w:u w:val="single"/>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 xml:space="preserve">do not require system-wide infrastructure and host-state </w:t>
      </w:r>
      <w:r w:rsidRPr="00170AB5">
        <w:rPr>
          <w:u w:val="single"/>
        </w:rPr>
        <w:lastRenderedPageBreak/>
        <w:t>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EA486B">
        <w:rPr>
          <w:highlight w:val="yellow"/>
          <w:u w:val="single"/>
        </w:rPr>
        <w:t>it is questionable whether states will undertake the significant</w:t>
      </w:r>
      <w:r w:rsidRPr="00EA486B">
        <w:rPr>
          <w:sz w:val="12"/>
          <w:highlight w:val="yellow"/>
        </w:rPr>
        <w:t>¶</w:t>
      </w:r>
      <w:r w:rsidRPr="00EA486B">
        <w:rPr>
          <w:sz w:val="12"/>
          <w:highlight w:val="yellow"/>
          <w:u w:val="single"/>
        </w:rPr>
        <w:t xml:space="preserve"> </w:t>
      </w:r>
      <w:r w:rsidRPr="00EA486B">
        <w:rPr>
          <w:highlight w:val="yellow"/>
          <w:u w:val="single"/>
        </w:rPr>
        <w:t>investment required for armed drones in the near term</w:t>
      </w:r>
      <w:r w:rsidRPr="00170AB5">
        <w:rPr>
          <w:sz w:val="16"/>
        </w:rPr>
        <w:t>.</w:t>
      </w:r>
    </w:p>
    <w:p w:rsidR="00A73E37" w:rsidRDefault="00A73E37" w:rsidP="00A73E37">
      <w:pPr>
        <w:rPr>
          <w:sz w:val="16"/>
        </w:rPr>
      </w:pPr>
    </w:p>
    <w:p w:rsidR="00A73E37" w:rsidRDefault="00A73E37" w:rsidP="00A73E37">
      <w:pPr>
        <w:pStyle w:val="Heading2"/>
      </w:pPr>
      <w:r>
        <w:lastRenderedPageBreak/>
        <w:t>2NC</w:t>
      </w:r>
    </w:p>
    <w:p w:rsidR="00A73E37" w:rsidRDefault="00A73E37" w:rsidP="00A73E37">
      <w:pPr>
        <w:pStyle w:val="Heading3"/>
      </w:pPr>
      <w:r>
        <w:lastRenderedPageBreak/>
        <w:t>2NC/1NR Overview</w:t>
      </w:r>
    </w:p>
    <w:p w:rsidR="00A73E37" w:rsidRPr="0010612B" w:rsidRDefault="00A73E37" w:rsidP="00A73E37">
      <w:pPr>
        <w:rPr>
          <w:rStyle w:val="StyleStyleBold12pt"/>
        </w:rPr>
      </w:pPr>
      <w:r w:rsidRPr="0010612B">
        <w:rPr>
          <w:rStyle w:val="StyleStyleBold12pt"/>
        </w:rPr>
        <w:t xml:space="preserve">Kritik outweighs and turs the case – </w:t>
      </w:r>
    </w:p>
    <w:p w:rsidR="00A73E37" w:rsidRDefault="00A73E37" w:rsidP="00A73E37">
      <w:pPr>
        <w:pStyle w:val="Heading4"/>
      </w:pPr>
      <w:r>
        <w:t xml:space="preserve">First, </w:t>
      </w:r>
      <w:r>
        <w:rPr>
          <w:u w:val="single"/>
        </w:rPr>
        <w:t>structural violence</w:t>
      </w:r>
      <w:r>
        <w:t xml:space="preserve"> – the aff </w:t>
      </w:r>
      <w:r>
        <w:rPr>
          <w:u w:val="single"/>
        </w:rPr>
        <w:t>sanitizes imperial violence</w:t>
      </w:r>
      <w:r>
        <w:t xml:space="preserve"> by </w:t>
      </w:r>
      <w:r>
        <w:rPr>
          <w:u w:val="single"/>
        </w:rPr>
        <w:t>legitimizing the façade</w:t>
      </w:r>
      <w:r>
        <w:t xml:space="preserve"> of “rule of law.” It creates the conditions for intervention because those countries are “devoid of rule of law” – that allows “ever deepening militarization” according to Bacevich. There’s also a </w:t>
      </w:r>
      <w:r>
        <w:rPr>
          <w:u w:val="single"/>
        </w:rPr>
        <w:t>value to life</w:t>
      </w:r>
      <w:r>
        <w:t xml:space="preserve"> impact – that’s an </w:t>
      </w:r>
      <w:r>
        <w:rPr>
          <w:u w:val="single"/>
        </w:rPr>
        <w:t>a priori issue</w:t>
      </w:r>
      <w:r>
        <w:t xml:space="preserve"> – this logic allows the government to view certain bodies as </w:t>
      </w:r>
      <w:r>
        <w:rPr>
          <w:u w:val="single"/>
        </w:rPr>
        <w:t>disposable</w:t>
      </w:r>
      <w:r>
        <w:t xml:space="preserve"> - creates </w:t>
      </w:r>
      <w:r>
        <w:rPr>
          <w:u w:val="single"/>
        </w:rPr>
        <w:t>priming</w:t>
      </w:r>
      <w:r>
        <w:t xml:space="preserve"> that </w:t>
      </w:r>
      <w:r>
        <w:rPr>
          <w:u w:val="single"/>
        </w:rPr>
        <w:t>psychologically structures</w:t>
      </w:r>
      <w:r>
        <w:t xml:space="preserve"> escalation</w:t>
      </w:r>
    </w:p>
    <w:p w:rsidR="00A73E37" w:rsidRDefault="00A73E37" w:rsidP="00A73E37">
      <w:r w:rsidRPr="00484FB7">
        <w:rPr>
          <w:rStyle w:val="StyleStyleBold12pt"/>
        </w:rPr>
        <w:t>Scheper-Hughes and Bourgois ‘4</w:t>
      </w:r>
      <w:r>
        <w:rPr>
          <w:b/>
        </w:rPr>
        <w:t xml:space="preserve"> </w:t>
      </w:r>
      <w:r>
        <w:rPr>
          <w:sz w:val="16"/>
          <w:szCs w:val="16"/>
        </w:rPr>
        <w:t>(Prof of Anthropology @ Cal-Berkely; Prof of Anthropology @ UPenn) (Nancy and Philippe, Introduction: Making Sense of Violence, in Violence in War and Peace, pg. 19-22)</w:t>
      </w:r>
      <w:r>
        <w:t xml:space="preserve">  </w:t>
      </w:r>
    </w:p>
    <w:p w:rsidR="00A73E37" w:rsidRDefault="00A73E37" w:rsidP="00A73E37"/>
    <w:p w:rsidR="00A73E37" w:rsidRDefault="00A73E37" w:rsidP="00A73E37">
      <w:pPr>
        <w:pStyle w:val="card"/>
        <w:rPr>
          <w:sz w:val="16"/>
        </w:rPr>
      </w:pPr>
      <w:r>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Pr>
          <w:rStyle w:val="StyleBoldUnderlin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Pr>
          <w:rStyle w:val="StyleBoldUnderline"/>
          <w:sz w:val="28"/>
        </w:rPr>
        <w:t>.</w:t>
      </w:r>
      <w:r>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Pr>
          <w:rStyle w:val="StyleBoldUnderline"/>
        </w:rPr>
        <w:t>The violence continuum also refers to the ease with which humans are capable of reducing the socially vulnerable into expendable nonpersons and assuming the license - even the duty - to kill, maim, or soul-murder</w:t>
      </w:r>
      <w:r>
        <w:rPr>
          <w:sz w:val="28"/>
        </w:rPr>
        <w:t>.</w:t>
      </w:r>
      <w:r>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Style w:val="StyleBoldUnderline"/>
        </w:rPr>
        <w:t>it is absolutely necessary to make just such existential leaps in purposefully linking violent acts in normal times to those of abnormal times.</w:t>
      </w:r>
      <w:r>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Style w:val="StyleBoldUnderline"/>
        </w:rPr>
        <w:t>there is), an even greater risk lies in failing to sensitize ourselves, in misrecognizing protogenocidal practices and sentiments daily enacted as normative behavior by “ordinary” good-enough citizens. Peacetime crimes</w:t>
      </w:r>
      <w:r>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Style w:val="StyleBoldUnderline"/>
        </w:rPr>
        <w:t>constitute the “small wars and invisible genocides”</w:t>
      </w:r>
      <w:r>
        <w:rPr>
          <w:sz w:val="16"/>
        </w:rPr>
        <w:t xml:space="preserve"> to which we refer. This applies to African American and Latino youth mortality statistics in Oakland, California, Baltimore, Washington DC, and New York City. </w:t>
      </w:r>
      <w:r w:rsidRPr="00B365B9">
        <w:rPr>
          <w:rStyle w:val="StyleBoldUnderline"/>
          <w:highlight w:val="green"/>
        </w:rPr>
        <w:t xml:space="preserve">These </w:t>
      </w:r>
      <w:r>
        <w:rPr>
          <w:rStyle w:val="StyleBoldUnderline"/>
        </w:rPr>
        <w:t xml:space="preserve">are </w:t>
      </w:r>
      <w:r w:rsidRPr="00B365B9">
        <w:rPr>
          <w:rStyle w:val="StyleBoldUnderline"/>
          <w:highlight w:val="green"/>
        </w:rPr>
        <w:t xml:space="preserve">“invisible” genocides </w:t>
      </w:r>
      <w:r>
        <w:rPr>
          <w:rStyle w:val="StyleBoldUnderline"/>
        </w:rPr>
        <w:t xml:space="preserve">not because they </w:t>
      </w:r>
      <w:r w:rsidRPr="00B365B9">
        <w:rPr>
          <w:rStyle w:val="StyleBoldUnderline"/>
          <w:highlight w:val="green"/>
        </w:rPr>
        <w:t xml:space="preserve">are </w:t>
      </w:r>
      <w:r>
        <w:rPr>
          <w:rStyle w:val="StyleBoldUnderline"/>
        </w:rPr>
        <w:t xml:space="preserve">secreted away or </w:t>
      </w:r>
      <w:r w:rsidRPr="00B365B9">
        <w:rPr>
          <w:rStyle w:val="StyleBoldUnderline"/>
          <w:highlight w:val="green"/>
        </w:rPr>
        <w:t>hidden from view</w:t>
      </w:r>
      <w:r>
        <w:rPr>
          <w:rStyle w:val="StyleBoldUnderline"/>
        </w:rPr>
        <w:t>, but quite the opposite.</w:t>
      </w:r>
      <w:r>
        <w:rPr>
          <w:sz w:val="16"/>
        </w:rPr>
        <w:t xml:space="preserve">  As Wittgenstein observed</w:t>
      </w:r>
      <w:r>
        <w:rPr>
          <w:rStyle w:val="StyleBoldUnderline"/>
          <w:sz w:val="28"/>
        </w:rPr>
        <w:t xml:space="preserve">, </w:t>
      </w:r>
      <w:r w:rsidRPr="00B365B9">
        <w:rPr>
          <w:rStyle w:val="Emphasis"/>
          <w:rFonts w:eastAsiaTheme="majorEastAsia"/>
          <w:highlight w:val="green"/>
        </w:rPr>
        <w:t xml:space="preserve">the things that are hardest to perceive are </w:t>
      </w:r>
      <w:r>
        <w:rPr>
          <w:rStyle w:val="Emphasis"/>
          <w:rFonts w:eastAsiaTheme="majorEastAsia"/>
        </w:rPr>
        <w:t xml:space="preserve">those which are </w:t>
      </w:r>
      <w:r w:rsidRPr="00B365B9">
        <w:rPr>
          <w:rStyle w:val="Emphasis"/>
          <w:rFonts w:eastAsiaTheme="majorEastAsia"/>
          <w:highlight w:val="green"/>
        </w:rPr>
        <w:t xml:space="preserve">right before our eyes </w:t>
      </w:r>
      <w:r>
        <w:rPr>
          <w:rStyle w:val="StyleBoldUnderline"/>
        </w:rPr>
        <w:t>and therefore taken for granted</w:t>
      </w:r>
      <w:r w:rsidRPr="00B365B9">
        <w:rPr>
          <w:sz w:val="28"/>
          <w:highlight w:val="green"/>
        </w:rPr>
        <w:t>.</w:t>
      </w:r>
      <w:r>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w:t>
      </w:r>
      <w:r>
        <w:rPr>
          <w:sz w:val="16"/>
        </w:rPr>
        <w:lastRenderedPageBreak/>
        <w:t xml:space="preserve">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Pr>
          <w:rStyle w:val="StyleBoldUnderline"/>
        </w:rPr>
        <w:t>Peacetime crimes suggests the possibility that war crimes are merely ordinary, everyday crimes of public consent applied systematic- ally and dramatically in the extreme context of war</w:t>
      </w:r>
      <w:r>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Pr>
          <w:rStyle w:val="StyleBoldUnderline"/>
          <w:sz w:val="28"/>
        </w:rPr>
        <w:t xml:space="preserve"> </w:t>
      </w:r>
      <w:r>
        <w:rPr>
          <w:sz w:val="16"/>
        </w:rPr>
        <w:t xml:space="preserve">What can it possibly mean when incarceration becomes the “normative” socializing experience for ethnic minority youth in a society, i.e., over 33 percent of young African American men (Prison Watch 2002).  In the end </w:t>
      </w:r>
      <w:r w:rsidRPr="00B365B9">
        <w:rPr>
          <w:rStyle w:val="StyleBoldUnderline"/>
          <w:highlight w:val="green"/>
        </w:rPr>
        <w:t xml:space="preserve">it is essential </w:t>
      </w:r>
      <w:r>
        <w:rPr>
          <w:rStyle w:val="StyleBoldUnderline"/>
        </w:rPr>
        <w:t xml:space="preserve">that </w:t>
      </w:r>
      <w:r w:rsidRPr="00B365B9">
        <w:rPr>
          <w:rStyle w:val="StyleBoldUnderline"/>
          <w:highlight w:val="green"/>
        </w:rPr>
        <w:t>we recognize the existence of a genocidal capacity among otherwise good</w:t>
      </w:r>
      <w:r>
        <w:rPr>
          <w:rStyle w:val="StyleBoldUnderline"/>
        </w:rPr>
        <w:t xml:space="preserve">-enough </w:t>
      </w:r>
      <w:r w:rsidRPr="00B365B9">
        <w:rPr>
          <w:rStyle w:val="StyleBoldUnderline"/>
          <w:highlight w:val="green"/>
        </w:rPr>
        <w:t xml:space="preserve">humans and </w:t>
      </w:r>
      <w:r>
        <w:rPr>
          <w:rStyle w:val="StyleBoldUnderline"/>
        </w:rPr>
        <w:t xml:space="preserve">that </w:t>
      </w:r>
      <w:r w:rsidRPr="00B365B9">
        <w:rPr>
          <w:rStyle w:val="StyleBoldUnderline"/>
          <w:highlight w:val="green"/>
        </w:rPr>
        <w:t xml:space="preserve">we need to exercise </w:t>
      </w:r>
      <w:r>
        <w:rPr>
          <w:rStyle w:val="StyleBoldUnderline"/>
        </w:rPr>
        <w:t xml:space="preserve">a defensive </w:t>
      </w:r>
      <w:r w:rsidRPr="00B365B9">
        <w:rPr>
          <w:rStyle w:val="StyleBoldUnderline"/>
          <w:highlight w:val="green"/>
        </w:rPr>
        <w:t xml:space="preserve">hypervigilance to </w:t>
      </w:r>
      <w:r>
        <w:rPr>
          <w:rStyle w:val="StyleBoldUnderline"/>
        </w:rPr>
        <w:t xml:space="preserve">the less dramatic, permitted, and even rewarded </w:t>
      </w:r>
      <w:r w:rsidRPr="00B365B9">
        <w:rPr>
          <w:rStyle w:val="StyleBoldUnderline"/>
          <w:highlight w:val="green"/>
        </w:rPr>
        <w:t xml:space="preserve">everyday acts of violence that render participation in genocidal acts </w:t>
      </w:r>
      <w:r>
        <w:rPr>
          <w:rStyle w:val="StyleBoldUnderline"/>
        </w:rPr>
        <w:t xml:space="preserve">and policies </w:t>
      </w:r>
      <w:r w:rsidRPr="00B365B9">
        <w:rPr>
          <w:rStyle w:val="StyleBoldUnderline"/>
          <w:highlight w:val="green"/>
        </w:rPr>
        <w:t>possible</w:t>
      </w:r>
      <w:r>
        <w:rPr>
          <w:sz w:val="18"/>
        </w:rPr>
        <w:t xml:space="preserve"> </w:t>
      </w:r>
      <w:r>
        <w:rPr>
          <w:sz w:val="16"/>
        </w:rPr>
        <w:t xml:space="preserve">(under adverse political or economic conditions), perhaps more easily than we would like to recognize. </w:t>
      </w:r>
      <w:r>
        <w:rPr>
          <w:rStyle w:val="StyleBold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Pr>
          <w:sz w:val="28"/>
        </w:rPr>
        <w:t>”</w:t>
      </w:r>
      <w:r>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B365B9">
        <w:rPr>
          <w:rStyle w:val="StyleBoldUnderline"/>
          <w:highlight w:val="green"/>
        </w:rPr>
        <w:t>mass violence</w:t>
      </w:r>
      <w:r>
        <w:rPr>
          <w:rStyle w:val="StyleBoldUnderline"/>
        </w:rPr>
        <w:t xml:space="preserve"> </w:t>
      </w:r>
      <w:r w:rsidRPr="00B365B9">
        <w:rPr>
          <w:rStyle w:val="StyleBoldUnderline"/>
          <w:highlight w:val="green"/>
        </w:rPr>
        <w:t>and genocide are</w:t>
      </w:r>
      <w:r>
        <w:rPr>
          <w:rStyle w:val="StyleBoldUnderline"/>
        </w:rPr>
        <w:t xml:space="preserve"> born, it is </w:t>
      </w:r>
      <w:r w:rsidRPr="00B365B9">
        <w:rPr>
          <w:rStyle w:val="StyleBoldUnderline"/>
          <w:highlight w:val="green"/>
        </w:rPr>
        <w:t xml:space="preserve">ingrained in the common sense of everyday </w:t>
      </w:r>
      <w:r>
        <w:rPr>
          <w:rStyle w:val="StyleBoldUnderline"/>
        </w:rPr>
        <w:t xml:space="preserve">social </w:t>
      </w:r>
      <w:r w:rsidRPr="00B365B9">
        <w:rPr>
          <w:rStyle w:val="StyleBoldUnderline"/>
          <w:highlight w:val="green"/>
        </w:rPr>
        <w:t>life</w:t>
      </w:r>
      <w:r>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Style w:val="StyleBoldUnderline"/>
          <w:sz w:val="28"/>
        </w:rPr>
        <w:t xml:space="preserve">. </w:t>
      </w:r>
      <w:r>
        <w:rPr>
          <w:rStyle w:val="StyleBoldUnderline"/>
        </w:rPr>
        <w:t>Collective denial and misrecognition are prerequisites for mass violence and genocide</w:t>
      </w:r>
      <w:r>
        <w:rPr>
          <w:rStyle w:val="StyleBoldUnderline"/>
          <w:sz w:val="28"/>
        </w:rPr>
        <w:t>.</w:t>
      </w:r>
      <w:r>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StyleBoldUnderline"/>
        </w:rPr>
        <w:t>Everyday violence encompasses the implicit, legitimate, and routinized forms of violence inherent in particular social, economic, and political formations.</w:t>
      </w:r>
      <w:r>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w:t>
      </w:r>
      <w:r>
        <w:rPr>
          <w:sz w:val="16"/>
        </w:rPr>
        <w:lastRenderedPageBreak/>
        <w:t xml:space="preserve">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Style w:val="StyleBoldUnderline"/>
        </w:rPr>
        <w:t>that mass violence is part of a continuum, and that it is socially incremental and often experienced by perpetrators, collaborators, bystanders - and even by victims themselves - as expected, routine, even justified.</w:t>
      </w:r>
      <w:r>
        <w:rPr>
          <w:sz w:val="16"/>
        </w:rPr>
        <w:t xml:space="preserve"> The preparations for mass killing can be found in social sentiments and institutions from the family, to schools, churches, hospitals, and the military. </w:t>
      </w:r>
      <w:r w:rsidRPr="00B365B9">
        <w:rPr>
          <w:rStyle w:val="StyleBoldUnderline"/>
          <w:highlight w:val="green"/>
        </w:rPr>
        <w:t>They harbor the</w:t>
      </w:r>
      <w:r>
        <w:rPr>
          <w:sz w:val="16"/>
        </w:rPr>
        <w:t xml:space="preserve"> early “warning signs” (Charney 1991), the “</w:t>
      </w:r>
      <w:r w:rsidRPr="00B365B9">
        <w:rPr>
          <w:rStyle w:val="StyleBoldUnderline"/>
          <w:highlight w:val="green"/>
        </w:rPr>
        <w:t>priming</w:t>
      </w:r>
      <w:r>
        <w:rPr>
          <w:sz w:val="16"/>
        </w:rPr>
        <w:t xml:space="preserve">” (as Hinton, ed., 2002 calls it), </w:t>
      </w:r>
      <w:r>
        <w:rPr>
          <w:rStyle w:val="StyleBoldUnderline"/>
        </w:rPr>
        <w:t>or the “genocidal continuum</w:t>
      </w:r>
      <w:r>
        <w:rPr>
          <w:sz w:val="28"/>
        </w:rPr>
        <w:t>”</w:t>
      </w:r>
      <w:r>
        <w:rPr>
          <w:sz w:val="16"/>
        </w:rPr>
        <w:t xml:space="preserve"> (as we call it) </w:t>
      </w:r>
      <w:r w:rsidRPr="00B365B9">
        <w:rPr>
          <w:rStyle w:val="StyleBoldUnderline"/>
          <w:highlight w:val="green"/>
        </w:rPr>
        <w:t xml:space="preserve">that push social consensus toward devaluing </w:t>
      </w:r>
      <w:r>
        <w:rPr>
          <w:rStyle w:val="StyleBoldUnderline"/>
        </w:rPr>
        <w:t xml:space="preserve">certain forms of </w:t>
      </w:r>
      <w:r w:rsidRPr="00B365B9">
        <w:rPr>
          <w:rStyle w:val="StyleBoldUnderline"/>
          <w:highlight w:val="green"/>
        </w:rPr>
        <w:t xml:space="preserve">human life </w:t>
      </w:r>
      <w:r>
        <w:rPr>
          <w:rStyle w:val="StyleBoldUnderline"/>
        </w:rPr>
        <w:t>and lifeways from the refusal of social support and humane care to vulnerable “social parasites” (the</w:t>
      </w:r>
      <w:r>
        <w:rPr>
          <w:sz w:val="28"/>
        </w:rPr>
        <w:t xml:space="preserve"> </w:t>
      </w:r>
      <w:r>
        <w:rPr>
          <w:sz w:val="16"/>
        </w:rPr>
        <w:t>nursing home</w:t>
      </w:r>
      <w:r>
        <w:rPr>
          <w:sz w:val="28"/>
        </w:rPr>
        <w:t xml:space="preserve"> </w:t>
      </w:r>
      <w:r>
        <w:rPr>
          <w:rStyle w:val="StyleBoldUnderline"/>
        </w:rPr>
        <w:t>elderly, “welfare queens</w:t>
      </w:r>
      <w:r>
        <w:rPr>
          <w:sz w:val="28"/>
        </w:rPr>
        <w:t xml:space="preserve">,” </w:t>
      </w:r>
      <w:r>
        <w:rPr>
          <w:sz w:val="16"/>
        </w:rPr>
        <w:t xml:space="preserve">undocumented </w:t>
      </w:r>
      <w:r>
        <w:rPr>
          <w:rStyle w:val="StyleBoldUnderline"/>
        </w:rPr>
        <w:t>immigrants</w:t>
      </w:r>
      <w:r>
        <w:rPr>
          <w:sz w:val="28"/>
        </w:rPr>
        <w:t xml:space="preserve">, </w:t>
      </w:r>
      <w:r>
        <w:rPr>
          <w:sz w:val="16"/>
        </w:rPr>
        <w:t xml:space="preserve">drug addicts) </w:t>
      </w:r>
      <w:r>
        <w:rPr>
          <w:rStyle w:val="StyleBoldUnderline"/>
        </w:rPr>
        <w:t>to the militarization of everyday life</w:t>
      </w:r>
      <w:r>
        <w:rPr>
          <w:sz w:val="16"/>
        </w:rPr>
        <w:t xml:space="preserve"> (super-maximum-security prisons, capital punishment; the technologies of heightened personal security, including the house gun and gated communities; and reversed feelings of victimization). </w:t>
      </w:r>
    </w:p>
    <w:p w:rsidR="00A73E37" w:rsidRDefault="00A73E37" w:rsidP="00A73E37">
      <w:pPr>
        <w:pStyle w:val="Heading4"/>
      </w:pPr>
      <w:r>
        <w:t xml:space="preserve">Second, the aff causes </w:t>
      </w:r>
      <w:r>
        <w:rPr>
          <w:u w:val="single"/>
        </w:rPr>
        <w:t>serial policy failure</w:t>
      </w:r>
      <w:r>
        <w:t xml:space="preserve"> – the sovereign determines the law so the law cannot limit the sovereign …</w:t>
      </w:r>
    </w:p>
    <w:p w:rsidR="00A73E37" w:rsidRDefault="00A73E37" w:rsidP="00A73E37">
      <w:pPr>
        <w:pStyle w:val="Heading4"/>
      </w:pPr>
      <w:r>
        <w:t>Third, the executive will redefine the law to violate and ignore the plan</w:t>
      </w:r>
    </w:p>
    <w:p w:rsidR="00A73E37" w:rsidRDefault="00A73E37" w:rsidP="00A73E37">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A73E37" w:rsidRDefault="00A73E37" w:rsidP="00A73E37">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B365B9">
        <w:rPr>
          <w:highlight w:val="green"/>
          <w:u w:val="single"/>
        </w:rPr>
        <w:t>military lawyers</w:t>
      </w:r>
      <w:r>
        <w:rPr>
          <w:u w:val="single"/>
        </w:rPr>
        <w:t xml:space="preserve">, have attempted to </w:t>
      </w:r>
      <w:r w:rsidRPr="00B365B9">
        <w:rPr>
          <w:b/>
          <w:highlight w:val="green"/>
          <w:u w:val="single"/>
        </w:rPr>
        <w:t>remake the laws</w:t>
      </w:r>
      <w:r w:rsidRPr="00B365B9">
        <w:rPr>
          <w:highlight w:val="green"/>
          <w:u w:val="single"/>
        </w:rPr>
        <w:t xml:space="preserve"> </w:t>
      </w:r>
      <w:r>
        <w:rPr>
          <w:u w:val="single"/>
        </w:rPr>
        <w:t xml:space="preserve">of war by </w:t>
      </w:r>
      <w:r w:rsidRPr="00B365B9">
        <w:rPr>
          <w:rStyle w:val="Emphasis"/>
          <w:highlight w:val="green"/>
        </w:rPr>
        <w:t>consciously violating them</w:t>
      </w:r>
      <w:r w:rsidRPr="00B365B9">
        <w:rPr>
          <w:highlight w:val="green"/>
          <w:u w:val="single"/>
        </w:rPr>
        <w:t xml:space="preserve"> and</w:t>
      </w:r>
      <w:r>
        <w:rPr>
          <w:u w:val="single"/>
        </w:rPr>
        <w:t xml:space="preserve"> then </w:t>
      </w:r>
      <w:r w:rsidRPr="00B365B9">
        <w:rPr>
          <w:b/>
          <w:highlight w:val="green"/>
          <w:u w:val="single"/>
        </w:rPr>
        <w:t>creating new legal concepts to provide juridical cover</w:t>
      </w:r>
      <w:r w:rsidRPr="00B365B9">
        <w:rPr>
          <w:sz w:val="16"/>
          <w:highlight w:val="green"/>
        </w:rPr>
        <w:t xml:space="preserve"> </w:t>
      </w:r>
      <w:r>
        <w:rPr>
          <w:sz w:val="16"/>
        </w:rPr>
        <w:t xml:space="preserve">for their misdeeds.” (Italics, mine)  In other words, habituate the law to the existence of atrocities; </w:t>
      </w:r>
      <w:r w:rsidRPr="00B365B9">
        <w:rPr>
          <w:highlight w:val="gree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B365B9">
        <w:rPr>
          <w:b/>
          <w:highlight w:val="green"/>
          <w:u w:val="single"/>
        </w:rPr>
        <w:t>Obama is hardly a novice at</w:t>
      </w:r>
      <w:r>
        <w:rPr>
          <w:b/>
          <w:u w:val="single"/>
        </w:rPr>
        <w:t xml:space="preserve"> </w:t>
      </w:r>
      <w:r>
        <w:rPr>
          <w:u w:val="single"/>
        </w:rPr>
        <w:t>this game of</w:t>
      </w:r>
      <w:r>
        <w:rPr>
          <w:b/>
          <w:u w:val="single"/>
        </w:rPr>
        <w:t xml:space="preserve"> </w:t>
      </w:r>
      <w:r w:rsidRPr="00B365B9">
        <w:rPr>
          <w:b/>
          <w:highlight w:val="green"/>
          <w:u w:val="single"/>
        </w:rPr>
        <w:t>stretching the law to suit the convenience of</w:t>
      </w:r>
      <w:r>
        <w:rPr>
          <w:sz w:val="16"/>
        </w:rPr>
        <w:t xml:space="preserve">, shall we </w:t>
      </w:r>
      <w:r>
        <w:rPr>
          <w:sz w:val="16"/>
          <w:szCs w:val="16"/>
        </w:rPr>
        <w:t>say, the</w:t>
      </w:r>
      <w:r>
        <w:rPr>
          <w:b/>
          <w:u w:val="single"/>
        </w:rPr>
        <w:t xml:space="preserve"> </w:t>
      </w:r>
      <w:r w:rsidRPr="00B365B9">
        <w:rPr>
          <w:b/>
          <w:highlight w:val="green"/>
          <w:u w:val="single"/>
        </w:rPr>
        <w:t>national interest</w:t>
      </w:r>
      <w:r>
        <w:rPr>
          <w:sz w:val="16"/>
        </w:rPr>
        <w:t xml:space="preserve">?  </w:t>
      </w:r>
      <w:r>
        <w:rPr>
          <w:u w:val="single"/>
        </w:rPr>
        <w:t xml:space="preserve">In order </w:t>
      </w:r>
      <w:r w:rsidRPr="00B365B9">
        <w:rPr>
          <w:highlight w:val="green"/>
          <w:u w:val="single"/>
        </w:rPr>
        <w:t>to ensure the distortion in counting civilian casualties</w:t>
      </w:r>
      <w:r>
        <w:rPr>
          <w:u w:val="single"/>
        </w:rPr>
        <w:t xml:space="preserve">, </w:t>
      </w:r>
      <w:r w:rsidRPr="00BC549C">
        <w:rPr>
          <w:u w:val="single"/>
        </w:rPr>
        <w:t xml:space="preserve">which </w:t>
      </w:r>
      <w:r>
        <w:rPr>
          <w:u w:val="single"/>
        </w:rPr>
        <w:t xml:space="preserve">would bring the number down, as </w:t>
      </w:r>
      <w:r w:rsidRPr="00B365B9">
        <w:rPr>
          <w:highlight w:val="green"/>
          <w:u w:val="single"/>
        </w:rPr>
        <w:t xml:space="preserve">Brennan </w:t>
      </w:r>
      <w:r>
        <w:rPr>
          <w:u w:val="single"/>
        </w:rPr>
        <w:t xml:space="preserve">with a </w:t>
      </w:r>
      <w:r w:rsidRPr="00BC549C">
        <w:rPr>
          <w:u w:val="single"/>
        </w:rPr>
        <w:t xml:space="preserve">straight face </w:t>
      </w:r>
      <w:r w:rsidRPr="00B365B9">
        <w:rPr>
          <w:highlight w:val="green"/>
          <w:u w:val="single"/>
        </w:rPr>
        <w:t xml:space="preserve">claimed, was “zero,” </w:t>
      </w:r>
      <w:r w:rsidRPr="00BC549C">
        <w:rPr>
          <w:u w:val="single"/>
        </w:rPr>
        <w:t xml:space="preserve">the Big Lie </w:t>
      </w:r>
      <w:r>
        <w:rPr>
          <w:sz w:val="16"/>
        </w:rPr>
        <w:t xml:space="preserve">if ever there was one, placing him in distinguished European company, </w:t>
      </w:r>
      <w:r w:rsidRPr="00B365B9">
        <w:rPr>
          <w:highlight w:val="green"/>
          <w:u w:val="single"/>
        </w:rPr>
        <w:t xml:space="preserve">Obama </w:t>
      </w:r>
      <w:r w:rsidRPr="00B365B9">
        <w:rPr>
          <w:b/>
          <w:highlight w:val="green"/>
          <w:u w:val="single"/>
        </w:rPr>
        <w:t>redefined the meaning</w:t>
      </w:r>
      <w:r w:rsidRPr="00B365B9">
        <w:rPr>
          <w:highlight w:val="green"/>
          <w:u w:val="single"/>
        </w:rPr>
        <w:t xml:space="preserve"> of  “combatant” </w:t>
      </w:r>
      <w:r>
        <w:rPr>
          <w:u w:val="single"/>
        </w:rPr>
        <w:t xml:space="preserve">status </w:t>
      </w:r>
      <w:r w:rsidRPr="00B365B9">
        <w:rPr>
          <w:highlight w:val="green"/>
          <w:u w:val="single"/>
        </w:rPr>
        <w:t>to be any male of military age throughout the area</w:t>
      </w:r>
      <w:r w:rsidRPr="00B365B9">
        <w:rPr>
          <w:sz w:val="16"/>
          <w:highlight w:val="gree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A73E37" w:rsidRPr="00607FFC" w:rsidRDefault="00A73E37" w:rsidP="00A73E37">
      <w:pPr>
        <w:pStyle w:val="Heading4"/>
      </w:pPr>
      <w:r w:rsidRPr="00607FFC">
        <w:t>Fourth, representations of war as an event bypass ethics</w:t>
      </w:r>
      <w:r>
        <w:t>--</w:t>
      </w:r>
      <w:r w:rsidRPr="00607FFC">
        <w:t xml:space="preserve">only viewing war in the everyday can foster an ethical approach to subverting </w:t>
      </w:r>
      <w:r>
        <w:t>all systems of oppression</w:t>
      </w:r>
    </w:p>
    <w:p w:rsidR="00A73E37" w:rsidRPr="00607FFC" w:rsidRDefault="00A73E37" w:rsidP="00A73E37">
      <w:r w:rsidRPr="00607FFC">
        <w:rPr>
          <w:rStyle w:val="StyleStyleBold12pt"/>
        </w:rPr>
        <w:t>Cuomo 96</w:t>
      </w:r>
      <w:r w:rsidRPr="00607FFC">
        <w:t xml:space="preserve"> (CHRIS J. is assistant professor of philosophy and women's studies at the University of Cincinnati. She teachescourses in ethics, feminist philosophy, social and political philosophy, environmental ethics, and lesbian and gay studies, fall</w:t>
      </w:r>
      <w:r>
        <w:t xml:space="preserve"> </w:t>
      </w:r>
      <w:r w:rsidRPr="00607FFC">
        <w:t>[“War is not just an event: reflections on the significance of everyday violence,” Hypatia, v11.n4, pp30(16)]</w:t>
      </w:r>
    </w:p>
    <w:p w:rsidR="00A73E37" w:rsidRPr="00E81FFE" w:rsidRDefault="00A73E37" w:rsidP="00A73E37">
      <w:pPr>
        <w:rPr>
          <w:rFonts w:asciiTheme="minorHAnsi" w:hAnsiTheme="minorHAnsi" w:cstheme="minorHAnsi"/>
        </w:rPr>
      </w:pPr>
    </w:p>
    <w:p w:rsidR="00A73E37" w:rsidRPr="00E81FFE" w:rsidRDefault="00A73E37" w:rsidP="00A73E37">
      <w:pPr>
        <w:rPr>
          <w:rFonts w:asciiTheme="minorHAnsi" w:hAnsiTheme="minorHAnsi" w:cstheme="minorHAnsi"/>
          <w:b/>
          <w:bCs/>
        </w:rPr>
      </w:pPr>
      <w:r w:rsidRPr="00E81FFE">
        <w:rPr>
          <w:rFonts w:asciiTheme="minorHAnsi" w:hAnsiTheme="minorHAnsi" w:cstheme="minorHAnsi"/>
        </w:rPr>
        <w:t xml:space="preserve">Peach rightly identifies the pessimism, sexism, essentialism, and universalism at work in just-war theorists' conceptions of human nature. Nonetheless, she fails to see that just-war theorists employ ossified concepts of both "human nature" and "war." </w:t>
      </w:r>
      <w:r w:rsidRPr="00E81FFE">
        <w:rPr>
          <w:rFonts w:asciiTheme="minorHAnsi" w:hAnsiTheme="minorHAnsi" w:cstheme="minorHAnsi"/>
          <w:b/>
          <w:bCs/>
          <w:u w:val="single"/>
        </w:rPr>
        <w:t>Any interrogation of the relationships between war and "human nature</w:t>
      </w:r>
      <w:r w:rsidRPr="00E81FFE">
        <w:rPr>
          <w:rFonts w:asciiTheme="minorHAnsi" w:hAnsiTheme="minorHAnsi" w:cstheme="minorHAnsi"/>
          <w:b/>
          <w:bCs/>
        </w:rPr>
        <w:t xml:space="preserve">," </w:t>
      </w:r>
      <w:r w:rsidRPr="00E81FFE">
        <w:rPr>
          <w:rFonts w:asciiTheme="minorHAnsi" w:hAnsiTheme="minorHAnsi" w:cstheme="minorHAnsi"/>
        </w:rPr>
        <w:t>or more benignly,understandings and enactments of what it means to be diverse human agents in various contexts</w:t>
      </w:r>
      <w:r w:rsidRPr="00E81FFE">
        <w:rPr>
          <w:rFonts w:asciiTheme="minorHAnsi" w:hAnsiTheme="minorHAnsi" w:cstheme="minorHAnsi"/>
          <w:b/>
          <w:bCs/>
        </w:rPr>
        <w:t xml:space="preserve">, </w:t>
      </w:r>
      <w:r w:rsidRPr="00E81FFE">
        <w:rPr>
          <w:rFonts w:asciiTheme="minorHAnsi" w:hAnsiTheme="minorHAnsi" w:cstheme="minorHAnsi"/>
          <w:b/>
          <w:bCs/>
          <w:u w:val="single"/>
        </w:rPr>
        <w:t>will be terribly limited insofar as they consider wars to be isolated events</w:t>
      </w:r>
      <w:r w:rsidRPr="00E81FFE">
        <w:rPr>
          <w:rFonts w:asciiTheme="minorHAnsi" w:hAnsiTheme="minorHAnsi" w:cstheme="minorHAnsi"/>
          <w:b/>
          <w:bCs/>
        </w:rPr>
        <w:t xml:space="preserve">. </w:t>
      </w:r>
      <w:r w:rsidRPr="00E81FFE">
        <w:rPr>
          <w:rFonts w:asciiTheme="minorHAnsi" w:hAnsiTheme="minorHAnsi" w:cstheme="minorHAnsi"/>
          <w:b/>
          <w:u w:val="single"/>
        </w:rPr>
        <w:t>Questions concerning the relationships between war and "human nature" become far more complex if we reject a conception of war</w:t>
      </w:r>
      <w:r w:rsidRPr="00E81FFE">
        <w:rPr>
          <w:rFonts w:asciiTheme="minorHAnsi" w:hAnsiTheme="minorHAnsi" w:cstheme="minorHAnsi"/>
        </w:rPr>
        <w:t xml:space="preserve"> </w:t>
      </w:r>
      <w:r w:rsidRPr="00E81FFE">
        <w:rPr>
          <w:rFonts w:asciiTheme="minorHAnsi" w:hAnsiTheme="minorHAnsi" w:cstheme="minorHAnsi"/>
          <w:b/>
          <w:bCs/>
          <w:u w:val="single"/>
        </w:rPr>
        <w:t>that focuses only on events,</w:t>
      </w:r>
      <w:r w:rsidRPr="00E81FFE">
        <w:rPr>
          <w:rFonts w:asciiTheme="minorHAnsi" w:hAnsiTheme="minorHAnsi" w:cstheme="minorHAnsi"/>
          <w:b/>
          <w:bCs/>
        </w:rPr>
        <w:t xml:space="preserve"> </w:t>
      </w:r>
      <w:r w:rsidRPr="00E81FFE">
        <w:rPr>
          <w:rFonts w:asciiTheme="minorHAnsi" w:hAnsiTheme="minorHAnsi" w:cstheme="minorHAnsi"/>
        </w:rPr>
        <w:t xml:space="preserve">and abandon any pretense of arriving at universalist conceptions of human or female "nature." Feminist </w:t>
      </w:r>
      <w:r w:rsidRPr="00E81FFE">
        <w:rPr>
          <w:rFonts w:asciiTheme="minorHAnsi" w:hAnsiTheme="minorHAnsi" w:cstheme="minorHAnsi"/>
          <w:b/>
          <w:bCs/>
          <w:u w:val="single"/>
        </w:rPr>
        <w:t xml:space="preserve">ethical questions about war are not reducible to wondering how to avoid large-scale military conflict despite human tendencies toward violence. Instead, </w:t>
      </w:r>
      <w:r w:rsidRPr="00B365B9">
        <w:rPr>
          <w:rFonts w:asciiTheme="minorHAnsi" w:hAnsiTheme="minorHAnsi" w:cstheme="minorHAnsi"/>
          <w:b/>
          <w:bCs/>
          <w:highlight w:val="green"/>
          <w:u w:val="single"/>
        </w:rPr>
        <w:t>the central questions concern the omnipresence of militarism, the possibilities of making its presence visible, and the potential for resistance to its physical and hegemonic force</w:t>
      </w:r>
      <w:r w:rsidRPr="00E81FFE">
        <w:rPr>
          <w:rFonts w:asciiTheme="minorHAnsi" w:hAnsiTheme="minorHAnsi" w:cstheme="minorHAnsi"/>
          <w:u w:val="single"/>
        </w:rPr>
        <w:t>.</w:t>
      </w:r>
      <w:r w:rsidRPr="00E81FFE">
        <w:rPr>
          <w:rFonts w:asciiTheme="minorHAnsi" w:hAnsiTheme="minorHAnsi" w:cstheme="minorHAnsi"/>
        </w:rPr>
        <w:t xml:space="preserve"> Like </w:t>
      </w:r>
      <w:r w:rsidRPr="00E81FFE">
        <w:rPr>
          <w:rFonts w:asciiTheme="minorHAnsi" w:hAnsiTheme="minorHAnsi" w:cstheme="minorHAnsi"/>
          <w:b/>
          <w:bCs/>
        </w:rPr>
        <w:t>"</w:t>
      </w:r>
      <w:r w:rsidRPr="00B365B9">
        <w:rPr>
          <w:rFonts w:asciiTheme="minorHAnsi" w:hAnsiTheme="minorHAnsi" w:cstheme="minorHAnsi"/>
          <w:b/>
          <w:bCs/>
          <w:highlight w:val="green"/>
          <w:u w:val="single"/>
        </w:rPr>
        <w:t>solutions</w:t>
      </w:r>
      <w:r w:rsidRPr="00E81FFE">
        <w:rPr>
          <w:rFonts w:asciiTheme="minorHAnsi" w:hAnsiTheme="minorHAnsi" w:cstheme="minorHAnsi"/>
          <w:b/>
          <w:bCs/>
        </w:rPr>
        <w:t xml:space="preserve">" </w:t>
      </w:r>
      <w:r w:rsidRPr="00E81FFE">
        <w:rPr>
          <w:rFonts w:asciiTheme="minorHAnsi" w:hAnsiTheme="minorHAnsi" w:cstheme="minorHAnsi"/>
        </w:rPr>
        <w:t xml:space="preserve">to the preponderance of violence perpetrated by men against women </w:t>
      </w:r>
      <w:r w:rsidRPr="00E81FFE">
        <w:rPr>
          <w:rFonts w:asciiTheme="minorHAnsi" w:hAnsiTheme="minorHAnsi" w:cstheme="minorHAnsi"/>
          <w:b/>
          <w:bCs/>
          <w:u w:val="single"/>
        </w:rPr>
        <w:t xml:space="preserve">that </w:t>
      </w:r>
      <w:r w:rsidRPr="00B365B9">
        <w:rPr>
          <w:rFonts w:asciiTheme="minorHAnsi" w:hAnsiTheme="minorHAnsi" w:cstheme="minorHAnsi"/>
          <w:b/>
          <w:bCs/>
          <w:highlight w:val="green"/>
          <w:u w:val="single"/>
        </w:rPr>
        <w:t>fail to analyze and articulate relationships between everyday violence and institutionalized or invisible systems of patriarchal, racist, and economic oppression</w:t>
      </w:r>
      <w:r w:rsidRPr="00E81FFE">
        <w:rPr>
          <w:rFonts w:asciiTheme="minorHAnsi" w:hAnsiTheme="minorHAnsi" w:cstheme="minorHAnsi"/>
          <w:b/>
          <w:bCs/>
          <w:u w:val="single"/>
        </w:rPr>
        <w:t xml:space="preserve">, analyses that </w:t>
      </w:r>
      <w:r w:rsidRPr="00B365B9">
        <w:rPr>
          <w:rFonts w:asciiTheme="minorHAnsi" w:hAnsiTheme="minorHAnsi" w:cstheme="minorHAnsi"/>
          <w:b/>
          <w:bCs/>
          <w:highlight w:val="green"/>
          <w:u w:val="single"/>
        </w:rPr>
        <w:t>characterize eruptions of</w:t>
      </w:r>
      <w:r w:rsidRPr="00E81FFE">
        <w:rPr>
          <w:rFonts w:asciiTheme="minorHAnsi" w:hAnsiTheme="minorHAnsi" w:cstheme="minorHAnsi"/>
          <w:b/>
          <w:bCs/>
          <w:u w:val="single"/>
        </w:rPr>
        <w:t xml:space="preserve"> military </w:t>
      </w:r>
      <w:r w:rsidRPr="00B365B9">
        <w:rPr>
          <w:rFonts w:asciiTheme="minorHAnsi" w:hAnsiTheme="minorHAnsi" w:cstheme="minorHAnsi"/>
          <w:b/>
          <w:bCs/>
          <w:highlight w:val="green"/>
          <w:u w:val="single"/>
        </w:rPr>
        <w:t>violence as isolated, persistent events</w:t>
      </w:r>
      <w:r w:rsidRPr="00E81FFE">
        <w:rPr>
          <w:rFonts w:asciiTheme="minorHAnsi" w:hAnsiTheme="minorHAnsi" w:cstheme="minorHAnsi"/>
          <w:b/>
          <w:bCs/>
          <w:u w:val="single"/>
        </w:rPr>
        <w:t>, are practically and theoretically insufficient</w:t>
      </w:r>
      <w:r w:rsidRPr="00E81FFE">
        <w:rPr>
          <w:rFonts w:asciiTheme="minorHAnsi" w:hAnsiTheme="minorHAnsi" w:cstheme="minorHAnsi"/>
          <w:b/>
          <w:bCs/>
        </w:rPr>
        <w:t>.</w:t>
      </w:r>
    </w:p>
    <w:p w:rsidR="00A73E37" w:rsidRPr="009331A3" w:rsidRDefault="00A73E37" w:rsidP="00A73E37">
      <w:pPr>
        <w:pStyle w:val="Heading4"/>
      </w:pPr>
      <w:r>
        <w:t xml:space="preserve">Fifth, if we win the thesis of the kritik they have no offense – </w:t>
      </w:r>
      <w:r w:rsidRPr="009331A3">
        <w:t>The s</w:t>
      </w:r>
      <w:r>
        <w:t>ystem is destroying itself now</w:t>
      </w:r>
      <w:r w:rsidRPr="009331A3">
        <w:t>, making the only appropriate question whether to reform it or let it die—all the system is capable of is the inflicting of death and doing nothing</w:t>
      </w:r>
    </w:p>
    <w:p w:rsidR="00A73E37" w:rsidRPr="009331A3" w:rsidRDefault="00A73E37" w:rsidP="00A73E37">
      <w:r w:rsidRPr="009331A3">
        <w:rPr>
          <w:rStyle w:val="StyleStyleBold12pt"/>
        </w:rPr>
        <w:t>Prozorov 10.</w:t>
      </w:r>
      <w:r w:rsidRPr="009331A3">
        <w:t xml:space="preserve"> Sergei Prozorov, professor of political and economic studies at the University of Helsinki, “Why Giorgio Agamben is an optimist,” Philosophy Social Criticism 2010 36: pg. 1065</w:t>
      </w:r>
    </w:p>
    <w:p w:rsidR="00A73E37" w:rsidRPr="009331A3" w:rsidRDefault="00A73E37" w:rsidP="00A73E37"/>
    <w:p w:rsidR="00A73E37" w:rsidRDefault="00A73E37" w:rsidP="00A73E37">
      <w:r w:rsidRPr="009331A3">
        <w:t xml:space="preserve">In a later work, Agamben generalizes this logic and transforms it into a basic ethical imperative of his work: </w:t>
      </w:r>
      <w:r w:rsidRPr="00BF500F">
        <w:rPr>
          <w:rStyle w:val="StyleBoldUnderline"/>
        </w:rPr>
        <w:t>‘[There] is</w:t>
      </w:r>
      <w:r w:rsidRPr="009331A3">
        <w:rPr>
          <w:rStyle w:val="StyleBoldUnderline"/>
        </w:rPr>
        <w:t xml:space="preserve"> often </w:t>
      </w:r>
      <w:r w:rsidRPr="00BF500F">
        <w:rPr>
          <w:rStyle w:val="StyleBoldUnderline"/>
        </w:rPr>
        <w:t>nothing reprehensible about</w:t>
      </w:r>
      <w:r w:rsidRPr="009331A3">
        <w:rPr>
          <w:rStyle w:val="StyleBoldUnderline"/>
        </w:rPr>
        <w:t xml:space="preserve"> the </w:t>
      </w:r>
      <w:r w:rsidRPr="00BF500F">
        <w:rPr>
          <w:rStyle w:val="StyleBoldUnderline"/>
        </w:rPr>
        <w:t>individual behavior</w:t>
      </w:r>
      <w:r w:rsidRPr="009331A3">
        <w:rPr>
          <w:rStyle w:val="StyleBoldUnderline"/>
        </w:rPr>
        <w:t xml:space="preserve"> in itself, and it can, indeed, express a liberatory intent. </w:t>
      </w:r>
      <w:r w:rsidRPr="00BF500F">
        <w:rPr>
          <w:rStyle w:val="StyleBoldUnderline"/>
        </w:rPr>
        <w:t>What is disgraceful</w:t>
      </w:r>
      <w:r w:rsidRPr="009331A3">
        <w:rPr>
          <w:rStyle w:val="StyleBoldUnderline"/>
        </w:rPr>
        <w:t xml:space="preserve"> – both politically and morally – </w:t>
      </w:r>
      <w:r w:rsidRPr="00BF500F">
        <w:rPr>
          <w:rStyle w:val="StyleBoldUnderline"/>
        </w:rPr>
        <w:t>are</w:t>
      </w:r>
      <w:r w:rsidRPr="009331A3">
        <w:rPr>
          <w:rStyle w:val="StyleBoldUnderline"/>
        </w:rPr>
        <w:t xml:space="preserve"> the </w:t>
      </w:r>
      <w:r w:rsidRPr="00BF500F">
        <w:rPr>
          <w:rStyle w:val="StyleBoldUnderline"/>
        </w:rPr>
        <w:t>apparatuses which</w:t>
      </w:r>
      <w:r w:rsidRPr="009331A3">
        <w:rPr>
          <w:rStyle w:val="StyleBoldUnderline"/>
        </w:rPr>
        <w:t xml:space="preserve"> have </w:t>
      </w:r>
      <w:r w:rsidRPr="00BF500F">
        <w:rPr>
          <w:rStyle w:val="StyleBoldUnderline"/>
        </w:rPr>
        <w:t>divert</w:t>
      </w:r>
      <w:r w:rsidRPr="009331A3">
        <w:rPr>
          <w:rStyle w:val="StyleBoldUnderline"/>
        </w:rPr>
        <w:t xml:space="preserve">ed </w:t>
      </w:r>
      <w:r w:rsidRPr="00BF500F">
        <w:rPr>
          <w:rStyle w:val="StyleBoldUnderline"/>
        </w:rPr>
        <w:t>it from</w:t>
      </w:r>
      <w:r w:rsidRPr="009331A3">
        <w:rPr>
          <w:rStyle w:val="StyleBoldUnderline"/>
        </w:rPr>
        <w:t xml:space="preserve"> their </w:t>
      </w:r>
      <w:r w:rsidRPr="00BF500F">
        <w:rPr>
          <w:rStyle w:val="StyleBoldUnderline"/>
        </w:rPr>
        <w:t xml:space="preserve">possible use. </w:t>
      </w:r>
      <w:r w:rsidRPr="00901013">
        <w:rPr>
          <w:rStyle w:val="StyleBoldUnderline"/>
          <w:highlight w:val="green"/>
        </w:rPr>
        <w:t>We must</w:t>
      </w:r>
      <w:r w:rsidRPr="009331A3">
        <w:rPr>
          <w:rStyle w:val="StyleBoldUnderline"/>
        </w:rPr>
        <w:t xml:space="preserve"> always </w:t>
      </w:r>
      <w:r w:rsidRPr="00901013">
        <w:rPr>
          <w:rStyle w:val="StyleBoldUnderline"/>
          <w:highlight w:val="green"/>
        </w:rPr>
        <w:t>wrest from</w:t>
      </w:r>
      <w:r w:rsidRPr="009331A3">
        <w:t xml:space="preserve"> the apparatuses – from </w:t>
      </w:r>
      <w:r w:rsidRPr="009331A3">
        <w:rPr>
          <w:rStyle w:val="StyleBoldUnderline"/>
        </w:rPr>
        <w:t xml:space="preserve">all </w:t>
      </w:r>
      <w:r w:rsidRPr="00901013">
        <w:rPr>
          <w:rStyle w:val="StyleBoldUnderline"/>
          <w:highlight w:val="green"/>
        </w:rPr>
        <w:t>apparatuses</w:t>
      </w:r>
      <w:r w:rsidRPr="009331A3">
        <w:rPr>
          <w:rStyle w:val="StyleBoldUnderline"/>
        </w:rPr>
        <w:t xml:space="preserve"> – </w:t>
      </w:r>
      <w:r w:rsidRPr="009331A3">
        <w:rPr>
          <w:rStyle w:val="Emphasis"/>
        </w:rPr>
        <w:t>the possibility of use that they have captured</w:t>
      </w:r>
      <w:r w:rsidRPr="009331A3">
        <w:t xml:space="preserve">.’32 As we shall discuss in the following section, </w:t>
      </w:r>
      <w:r w:rsidRPr="00901013">
        <w:rPr>
          <w:rStyle w:val="StyleBoldUnderline"/>
          <w:highlight w:val="green"/>
        </w:rPr>
        <w:t xml:space="preserve">this is to be achieved by a </w:t>
      </w:r>
      <w:r w:rsidRPr="00901013">
        <w:rPr>
          <w:rStyle w:val="Emphasis"/>
          <w:highlight w:val="green"/>
        </w:rPr>
        <w:t>subtraction of ourselves</w:t>
      </w:r>
      <w:r w:rsidRPr="009331A3">
        <w:rPr>
          <w:rStyle w:val="StyleBoldUnderline"/>
        </w:rPr>
        <w:t xml:space="preserve"> from these apparatuses, </w:t>
      </w:r>
      <w:r w:rsidRPr="00901013">
        <w:rPr>
          <w:rStyle w:val="StyleBoldUnderline"/>
          <w:highlight w:val="green"/>
        </w:rPr>
        <w:t xml:space="preserve">which leaves </w:t>
      </w:r>
      <w:r w:rsidRPr="00901013">
        <w:rPr>
          <w:rStyle w:val="StyleBoldUnderline"/>
        </w:rPr>
        <w:t>them</w:t>
      </w:r>
      <w:r w:rsidRPr="009331A3">
        <w:rPr>
          <w:rStyle w:val="StyleBoldUnderline"/>
        </w:rPr>
        <w:t xml:space="preserve"> in </w:t>
      </w:r>
      <w:r w:rsidRPr="00901013">
        <w:rPr>
          <w:rStyle w:val="StyleBoldUnderline"/>
          <w:highlight w:val="green"/>
        </w:rPr>
        <w:t xml:space="preserve">a </w:t>
      </w:r>
      <w:r w:rsidRPr="00901013">
        <w:rPr>
          <w:rStyle w:val="Emphasis"/>
          <w:highlight w:val="green"/>
        </w:rPr>
        <w:t>jammed, inoperative state</w:t>
      </w:r>
      <w:r w:rsidRPr="009331A3">
        <w:t xml:space="preserve">. What is crucial at this point is that </w:t>
      </w:r>
      <w:r w:rsidRPr="00EB7C6B">
        <w:rPr>
          <w:rStyle w:val="StyleBoldUnderline"/>
          <w:highlight w:val="green"/>
        </w:rPr>
        <w:t>the apparatuses of nihilism</w:t>
      </w:r>
      <w:r w:rsidRPr="009331A3">
        <w:rPr>
          <w:rStyle w:val="StyleBoldUnderline"/>
        </w:rPr>
        <w:t xml:space="preserve"> themselves </w:t>
      </w:r>
      <w:r w:rsidRPr="00EB7C6B">
        <w:rPr>
          <w:rStyle w:val="StyleBoldUnderline"/>
          <w:highlight w:val="green"/>
        </w:rPr>
        <w:t>prepare their demise by emptying out all positive content of</w:t>
      </w:r>
      <w:r w:rsidRPr="009331A3">
        <w:rPr>
          <w:rStyle w:val="StyleBoldUnderline"/>
        </w:rPr>
        <w:t xml:space="preserve"> the forms-of-</w:t>
      </w:r>
      <w:r w:rsidRPr="00EB7C6B">
        <w:rPr>
          <w:rStyle w:val="StyleBoldUnderline"/>
          <w:highlight w:val="green"/>
        </w:rPr>
        <w:t>life they govern and</w:t>
      </w:r>
      <w:r w:rsidRPr="009331A3">
        <w:rPr>
          <w:rStyle w:val="StyleBoldUnderline"/>
        </w:rPr>
        <w:t xml:space="preserve"> increasingly </w:t>
      </w:r>
      <w:r w:rsidRPr="00EB7C6B">
        <w:rPr>
          <w:rStyle w:val="StyleBoldUnderline"/>
          <w:highlight w:val="green"/>
        </w:rPr>
        <w:t xml:space="preserve">running </w:t>
      </w:r>
      <w:r w:rsidRPr="00730038">
        <w:rPr>
          <w:rStyle w:val="StyleBoldUnderline"/>
        </w:rPr>
        <w:t xml:space="preserve">on </w:t>
      </w:r>
      <w:r w:rsidRPr="00EB7C6B">
        <w:rPr>
          <w:rStyle w:val="StyleBoldUnderline"/>
          <w:highlight w:val="green"/>
        </w:rPr>
        <w:t xml:space="preserve">‘empty’, </w:t>
      </w:r>
      <w:r w:rsidRPr="00EB7C6B">
        <w:rPr>
          <w:rStyle w:val="Emphasis"/>
          <w:highlight w:val="green"/>
        </w:rPr>
        <w:t>capable only of (inflict- ing) Death or (doing) Nothing.</w:t>
      </w:r>
      <w:r w:rsidRPr="00EB7C6B">
        <w:rPr>
          <w:rStyle w:val="Emphasis"/>
          <w:sz w:val="12"/>
        </w:rPr>
        <w:t xml:space="preserve">¶ </w:t>
      </w:r>
      <w:r w:rsidRPr="009331A3">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9331A3">
        <w:rPr>
          <w:rStyle w:val="Emphasis"/>
        </w:rPr>
        <w:t xml:space="preserve">There is pol- itics </w:t>
      </w:r>
      <w:r w:rsidRPr="009331A3">
        <w:rPr>
          <w:rStyle w:val="StyleBoldUnderline"/>
        </w:rPr>
        <w:t xml:space="preserve">because </w:t>
      </w:r>
      <w:r w:rsidRPr="00EB7C6B">
        <w:rPr>
          <w:rStyle w:val="StyleBoldUnderline"/>
          <w:highlight w:val="green"/>
        </w:rPr>
        <w:t>human beings</w:t>
      </w:r>
      <w:r w:rsidRPr="009331A3">
        <w:t xml:space="preserve"> are argos-beings that </w:t>
      </w:r>
      <w:r w:rsidRPr="00EB7C6B">
        <w:rPr>
          <w:rStyle w:val="StyleBoldUnderline"/>
          <w:highlight w:val="green"/>
        </w:rPr>
        <w:t xml:space="preserve">cannot be defined by </w:t>
      </w:r>
      <w:r w:rsidRPr="00EB7C6B">
        <w:rPr>
          <w:rStyle w:val="Emphasis"/>
          <w:highlight w:val="green"/>
        </w:rPr>
        <w:t>any proper oper- ation</w:t>
      </w:r>
      <w:r w:rsidRPr="009331A3">
        <w:rPr>
          <w:rStyle w:val="StyleBoldUnderline"/>
        </w:rPr>
        <w:t xml:space="preserve">, that is, beings of pure potentiality that no identity or vocation </w:t>
      </w:r>
      <w:r w:rsidRPr="009331A3">
        <w:rPr>
          <w:rStyle w:val="Emphasis"/>
        </w:rPr>
        <w:t>can possibly exhaust</w:t>
      </w:r>
      <w:r w:rsidRPr="009331A3">
        <w:rPr>
          <w:rStyle w:val="StyleBoldUnderline"/>
        </w:rPr>
        <w:t>.’</w:t>
      </w:r>
      <w:r w:rsidRPr="009331A3">
        <w:t>34</w:t>
      </w:r>
      <w:r w:rsidRPr="00EB7C6B">
        <w:rPr>
          <w:sz w:val="12"/>
        </w:rPr>
        <w:t xml:space="preserve">¶ </w:t>
      </w:r>
      <w:r w:rsidRPr="009331A3">
        <w:rPr>
          <w:rStyle w:val="StyleBoldUnderline"/>
        </w:rPr>
        <w:t xml:space="preserve">Having been concealed for centuries by religion or ideology, </w:t>
      </w:r>
      <w:r w:rsidRPr="00BF500F">
        <w:rPr>
          <w:rStyle w:val="StyleBoldUnderline"/>
        </w:rPr>
        <w:t>this</w:t>
      </w:r>
      <w:r w:rsidRPr="009331A3">
        <w:rPr>
          <w:rStyle w:val="StyleBoldUnderline"/>
        </w:rPr>
        <w:t xml:space="preserve"> originary </w:t>
      </w:r>
      <w:r w:rsidRPr="00BF500F">
        <w:rPr>
          <w:rStyle w:val="StyleBoldUnderline"/>
        </w:rPr>
        <w:t>inoperos- ity is</w:t>
      </w:r>
      <w:r w:rsidRPr="009331A3">
        <w:rPr>
          <w:rStyle w:val="StyleBoldUnderline"/>
        </w:rPr>
        <w:t xml:space="preserve"> </w:t>
      </w:r>
      <w:r w:rsidRPr="009331A3">
        <w:rPr>
          <w:rStyle w:val="Emphasis"/>
        </w:rPr>
        <w:t xml:space="preserve">fully </w:t>
      </w:r>
      <w:r w:rsidRPr="00BF500F">
        <w:rPr>
          <w:rStyle w:val="Emphasis"/>
        </w:rPr>
        <w:t>unveiled in the</w:t>
      </w:r>
      <w:r w:rsidRPr="009331A3">
        <w:rPr>
          <w:rStyle w:val="Emphasis"/>
        </w:rPr>
        <w:t xml:space="preserve"> contemporary </w:t>
      </w:r>
      <w:r w:rsidRPr="00BF500F">
        <w:rPr>
          <w:rStyle w:val="Emphasis"/>
        </w:rPr>
        <w:t>crisis</w:t>
      </w:r>
      <w:r w:rsidRPr="009331A3">
        <w:t xml:space="preserve">, in which </w:t>
      </w:r>
      <w:r w:rsidRPr="00BF500F">
        <w:rPr>
          <w:rStyle w:val="StyleBoldUnderline"/>
        </w:rPr>
        <w:t xml:space="preserve">it is manifest in the </w:t>
      </w:r>
      <w:r w:rsidRPr="00BF500F">
        <w:rPr>
          <w:rStyle w:val="Emphasis"/>
        </w:rPr>
        <w:t>inoperative character</w:t>
      </w:r>
      <w:r w:rsidRPr="00BF500F">
        <w:rPr>
          <w:rStyle w:val="StyleBoldUnderline"/>
        </w:rPr>
        <w:t xml:space="preserve"> of the biopolitical apparatuses</w:t>
      </w:r>
      <w:r w:rsidRPr="009331A3">
        <w:rPr>
          <w:rStyle w:val="StyleBoldUnderline"/>
        </w:rPr>
        <w:t xml:space="preserve"> </w:t>
      </w:r>
      <w:r w:rsidRPr="002F1C18">
        <w:rPr>
          <w:rStyle w:val="StyleBoldUnderline"/>
        </w:rPr>
        <w:t>themselves</w:t>
      </w:r>
      <w:r w:rsidRPr="002F1C18">
        <w:t xml:space="preserve">, </w:t>
      </w:r>
      <w:r w:rsidRPr="00BF500F">
        <w:rPr>
          <w:rStyle w:val="StyleBoldUnderline"/>
        </w:rPr>
        <w:t xml:space="preserve">which </w:t>
      </w:r>
      <w:r w:rsidRPr="000513A1">
        <w:rPr>
          <w:rStyle w:val="StyleBoldUnderline"/>
        </w:rPr>
        <w:t>succeed</w:t>
      </w:r>
      <w:r w:rsidRPr="002F1C18">
        <w:rPr>
          <w:rStyle w:val="StyleBoldUnderline"/>
        </w:rPr>
        <w:t xml:space="preserve"> only </w:t>
      </w:r>
      <w:r w:rsidRPr="00BF500F">
        <w:rPr>
          <w:rStyle w:val="StyleBoldUnderline"/>
        </w:rPr>
        <w:t>in captur</w:t>
      </w:r>
      <w:r w:rsidRPr="000513A1">
        <w:rPr>
          <w:rStyle w:val="StyleBoldUnderline"/>
        </w:rPr>
        <w:t>ing</w:t>
      </w:r>
      <w:r w:rsidRPr="002F1C18">
        <w:rPr>
          <w:rStyle w:val="StyleBoldUnderline"/>
        </w:rPr>
        <w:t xml:space="preserve"> the </w:t>
      </w:r>
      <w:r w:rsidRPr="000513A1">
        <w:rPr>
          <w:rStyle w:val="StyleBoldUnderline"/>
        </w:rPr>
        <w:t>sheer existence of</w:t>
      </w:r>
      <w:r w:rsidRPr="002F1C18">
        <w:rPr>
          <w:rStyle w:val="StyleBoldUnderline"/>
        </w:rPr>
        <w:t xml:space="preserve"> </w:t>
      </w:r>
      <w:r w:rsidRPr="00BF500F">
        <w:rPr>
          <w:rStyle w:val="StyleBoldUnderline"/>
        </w:rPr>
        <w:t xml:space="preserve">their subjects without </w:t>
      </w:r>
      <w:r w:rsidRPr="004E3B0A">
        <w:rPr>
          <w:rStyle w:val="StyleBoldUnderline"/>
        </w:rPr>
        <w:t xml:space="preserve">being capable of </w:t>
      </w:r>
      <w:r w:rsidRPr="00BF500F">
        <w:rPr>
          <w:rStyle w:val="StyleBoldUnderline"/>
        </w:rPr>
        <w:t xml:space="preserve">transforming it into </w:t>
      </w:r>
      <w:r w:rsidRPr="004E3B0A">
        <w:rPr>
          <w:rStyle w:val="StyleBoldUnderline"/>
        </w:rPr>
        <w:t xml:space="preserve">a </w:t>
      </w:r>
      <w:r w:rsidRPr="00BF500F">
        <w:rPr>
          <w:rStyle w:val="StyleBoldUnderline"/>
        </w:rPr>
        <w:t xml:space="preserve">positive </w:t>
      </w:r>
      <w:r w:rsidRPr="004E3B0A">
        <w:rPr>
          <w:rStyle w:val="StyleBoldUnderline"/>
        </w:rPr>
        <w:t>form-of</w:t>
      </w:r>
      <w:r w:rsidRPr="00BF500F">
        <w:rPr>
          <w:rStyle w:val="StyleBoldUnderline"/>
        </w:rPr>
        <w:t>-life</w:t>
      </w:r>
      <w:r w:rsidRPr="00BF500F">
        <w:t>:</w:t>
      </w:r>
      <w:r w:rsidRPr="00EB7C6B">
        <w:rPr>
          <w:sz w:val="12"/>
        </w:rPr>
        <w:t xml:space="preserve">¶ </w:t>
      </w:r>
      <w:r w:rsidRPr="002F1C18">
        <w:t xml:space="preserve">[T]oday, it is clear for </w:t>
      </w:r>
      <w:r w:rsidRPr="002F1C18">
        <w:lastRenderedPageBreak/>
        <w:t>anyone who is not in absolutely bad faith that there are no longer historical tasks that can be taken on by, or even simply assigned</w:t>
      </w:r>
      <w:r w:rsidRPr="009331A3">
        <w:t xml:space="preserve"> to, men. </w:t>
      </w:r>
      <w:r w:rsidRPr="00EB7C6B">
        <w:rPr>
          <w:rStyle w:val="StyleBoldUnderline"/>
          <w:highlight w:val="green"/>
        </w:rPr>
        <w:t>It was evident start- ing with the</w:t>
      </w:r>
      <w:r w:rsidRPr="009331A3">
        <w:t xml:space="preserve"> end of the </w:t>
      </w:r>
      <w:r w:rsidRPr="00EB7C6B">
        <w:rPr>
          <w:rStyle w:val="StyleBoldUnderline"/>
          <w:highlight w:val="green"/>
        </w:rPr>
        <w:t>First World War that</w:t>
      </w:r>
      <w:r w:rsidRPr="009331A3">
        <w:rPr>
          <w:rStyle w:val="StyleBoldUnderline"/>
        </w:rPr>
        <w:t xml:space="preserve"> the</w:t>
      </w:r>
      <w:r w:rsidRPr="009331A3">
        <w:t xml:space="preserve"> European </w:t>
      </w:r>
      <w:r w:rsidRPr="00EB7C6B">
        <w:rPr>
          <w:rStyle w:val="StyleBoldUnderline"/>
          <w:highlight w:val="green"/>
        </w:rPr>
        <w:t>nation-states</w:t>
      </w:r>
      <w:r w:rsidRPr="009331A3">
        <w:t xml:space="preserve"> were no longer capa- ble of taking on historical tasks and that peoples themselves </w:t>
      </w:r>
      <w:r w:rsidRPr="00EB7C6B">
        <w:rPr>
          <w:rStyle w:val="StyleBoldUnderline"/>
          <w:highlight w:val="green"/>
        </w:rPr>
        <w:t>were bound to disappear</w:t>
      </w:r>
      <w:r w:rsidRPr="009331A3">
        <w:t>.35</w:t>
      </w:r>
      <w:r w:rsidRPr="00EB7C6B">
        <w:rPr>
          <w:sz w:val="12"/>
        </w:rPr>
        <w:t xml:space="preserve">¶ </w:t>
      </w:r>
      <w:r w:rsidRPr="009331A3">
        <w:t>Agamben’s metaphor for this condition is bankruptcy: ‘</w:t>
      </w:r>
      <w:r w:rsidRPr="009331A3">
        <w:rPr>
          <w:rStyle w:val="StyleBoldUnderline"/>
        </w:rPr>
        <w:t>One of the few things that can be</w:t>
      </w:r>
      <w:r w:rsidRPr="00EB7C6B">
        <w:rPr>
          <w:rStyle w:val="StyleBoldUnderline"/>
          <w:sz w:val="12"/>
        </w:rPr>
        <w:t xml:space="preserve">¶ </w:t>
      </w:r>
      <w:r w:rsidRPr="009331A3">
        <w:rPr>
          <w:rStyle w:val="StyleBoldUnderline"/>
        </w:rPr>
        <w:t>declared with certainty is that</w:t>
      </w:r>
      <w:r w:rsidRPr="009331A3">
        <w:t xml:space="preserve"> all the peoples of Europe (and, perhaps, </w:t>
      </w:r>
      <w:r w:rsidRPr="009331A3">
        <w:rPr>
          <w:rStyle w:val="Emphasis"/>
        </w:rPr>
        <w:t xml:space="preserve">all the </w:t>
      </w:r>
      <w:r w:rsidRPr="002B2962">
        <w:rPr>
          <w:rStyle w:val="Emphasis"/>
        </w:rPr>
        <w:t>peoples of the Earth) have gone bankrupt’</w:t>
      </w:r>
      <w:r w:rsidRPr="002B2962">
        <w:t>.</w:t>
      </w:r>
      <w:r w:rsidRPr="009331A3">
        <w:t xml:space="preserve">36 Thus, </w:t>
      </w:r>
      <w:r w:rsidRPr="009331A3">
        <w:rPr>
          <w:rStyle w:val="StyleBoldUnderline"/>
        </w:rPr>
        <w:t xml:space="preserve">the destructive nihilistic drive of </w:t>
      </w:r>
      <w:r w:rsidRPr="00BF500F">
        <w:rPr>
          <w:rStyle w:val="StyleBoldUnderline"/>
        </w:rPr>
        <w:t>the biopolitical machine</w:t>
      </w:r>
      <w:r w:rsidRPr="009331A3">
        <w:rPr>
          <w:rStyle w:val="StyleBoldUnderline"/>
        </w:rPr>
        <w:t xml:space="preserve"> and the capitalist spectacle </w:t>
      </w:r>
      <w:r w:rsidRPr="00BF500F">
        <w:rPr>
          <w:rStyle w:val="StyleBoldUnderline"/>
        </w:rPr>
        <w:t>has</w:t>
      </w:r>
      <w:r w:rsidRPr="009331A3">
        <w:rPr>
          <w:rStyle w:val="StyleBoldUnderline"/>
        </w:rPr>
        <w:t xml:space="preserve"> itself </w:t>
      </w:r>
      <w:r w:rsidRPr="00BF500F">
        <w:rPr>
          <w:rStyle w:val="StyleBoldUnderline"/>
        </w:rPr>
        <w:t>done</w:t>
      </w:r>
      <w:r w:rsidRPr="009331A3">
        <w:rPr>
          <w:rStyle w:val="StyleBoldUnderline"/>
        </w:rPr>
        <w:t xml:space="preserve"> all the </w:t>
      </w:r>
      <w:r w:rsidRPr="00BF500F">
        <w:rPr>
          <w:rStyle w:val="StyleBoldUnderline"/>
        </w:rPr>
        <w:t>work</w:t>
      </w:r>
      <w:r w:rsidRPr="009331A3">
        <w:rPr>
          <w:rStyle w:val="StyleBoldUnderline"/>
        </w:rPr>
        <w:t xml:space="preserve"> of </w:t>
      </w:r>
      <w:r w:rsidRPr="00BF500F">
        <w:rPr>
          <w:rStyle w:val="StyleBoldUnderline"/>
        </w:rPr>
        <w:t>emptying out positive</w:t>
      </w:r>
      <w:r w:rsidRPr="009331A3">
        <w:rPr>
          <w:rStyle w:val="StyleBoldUnderline"/>
        </w:rPr>
        <w:t xml:space="preserve"> forms-of-</w:t>
      </w:r>
      <w:r w:rsidRPr="00BF500F">
        <w:rPr>
          <w:rStyle w:val="StyleBoldUnderline"/>
        </w:rPr>
        <w:t>life,</w:t>
      </w:r>
      <w:r w:rsidRPr="009331A3">
        <w:rPr>
          <w:rStyle w:val="StyleBoldUnderline"/>
        </w:rPr>
        <w:t xml:space="preserve"> identities and vocations, leaving humanity in </w:t>
      </w:r>
      <w:r w:rsidRPr="009331A3">
        <w:rPr>
          <w:rStyle w:val="Emphasis"/>
        </w:rPr>
        <w:t>the state of destitution</w:t>
      </w:r>
      <w:r w:rsidRPr="009331A3">
        <w:rPr>
          <w:rStyle w:val="StyleBoldUnderline"/>
        </w:rPr>
        <w:t xml:space="preserve"> </w:t>
      </w:r>
      <w:r w:rsidRPr="00BF500F">
        <w:rPr>
          <w:rStyle w:val="StyleBoldUnderline"/>
        </w:rPr>
        <w:t>that Agamben</w:t>
      </w:r>
      <w:r w:rsidRPr="009331A3">
        <w:rPr>
          <w:rStyle w:val="StyleBoldUnderline"/>
        </w:rPr>
        <w:t xml:space="preserve"> famously </w:t>
      </w:r>
      <w:r w:rsidRPr="00BF500F">
        <w:rPr>
          <w:rStyle w:val="StyleBoldUnderline"/>
        </w:rPr>
        <w:t xml:space="preserve">terms </w:t>
      </w:r>
      <w:r w:rsidRPr="00BF500F">
        <w:rPr>
          <w:rStyle w:val="Emphasis"/>
        </w:rPr>
        <w:t>‘bare life’.</w:t>
      </w:r>
      <w:r w:rsidRPr="009331A3">
        <w:t xml:space="preserve"> Yet, </w:t>
      </w:r>
      <w:r w:rsidRPr="009331A3">
        <w:rPr>
          <w:rStyle w:val="StyleBoldUnderline"/>
        </w:rPr>
        <w:t xml:space="preserve">this bare life, whose essence is entirely con- tained in its existence, is precisely what conditions the emergence of </w:t>
      </w:r>
      <w:r w:rsidRPr="009331A3">
        <w:rPr>
          <w:rStyle w:val="Emphasis"/>
        </w:rPr>
        <w:t>the subject of the coming politics</w:t>
      </w:r>
      <w:r w:rsidRPr="009331A3">
        <w:t xml:space="preserve">: ‘this biopolitical body that is </w:t>
      </w:r>
      <w:r w:rsidRPr="00EB7C6B">
        <w:rPr>
          <w:rStyle w:val="StyleBoldUnderline"/>
          <w:highlight w:val="green"/>
        </w:rPr>
        <w:t>bare life must</w:t>
      </w:r>
      <w:r w:rsidRPr="009331A3">
        <w:t xml:space="preserve"> itself </w:t>
      </w:r>
      <w:r w:rsidRPr="00BF500F">
        <w:rPr>
          <w:rStyle w:val="StyleBoldUnderline"/>
          <w:highlight w:val="green"/>
        </w:rPr>
        <w:t xml:space="preserve">be transformed </w:t>
      </w:r>
      <w:r w:rsidRPr="00EB7C6B">
        <w:rPr>
          <w:rStyle w:val="StyleBoldUnderline"/>
          <w:highlight w:val="green"/>
        </w:rPr>
        <w:t xml:space="preserve">into </w:t>
      </w:r>
      <w:r w:rsidRPr="00474EA6">
        <w:rPr>
          <w:rStyle w:val="StyleBoldUnderline"/>
        </w:rPr>
        <w:t>the site for</w:t>
      </w:r>
      <w:r w:rsidRPr="009331A3">
        <w:rPr>
          <w:rStyle w:val="StyleBoldUnderline"/>
        </w:rPr>
        <w:t xml:space="preserve"> the constitution and installation of </w:t>
      </w:r>
      <w:r w:rsidRPr="00EB7C6B">
        <w:rPr>
          <w:rStyle w:val="StyleBoldUnderline"/>
          <w:highlight w:val="green"/>
        </w:rPr>
        <w:t xml:space="preserve">a form-of-life that is </w:t>
      </w:r>
      <w:r w:rsidRPr="00EB7C6B">
        <w:rPr>
          <w:rStyle w:val="Emphasis"/>
          <w:highlight w:val="green"/>
        </w:rPr>
        <w:t>wholly exhausted</w:t>
      </w:r>
      <w:r w:rsidRPr="009331A3">
        <w:rPr>
          <w:rStyle w:val="StyleBoldUnderline"/>
        </w:rPr>
        <w:t xml:space="preserve"> in bare life </w:t>
      </w:r>
      <w:r w:rsidRPr="00EB7C6B">
        <w:rPr>
          <w:rStyle w:val="StyleBoldUnderline"/>
          <w:highlight w:val="green"/>
        </w:rPr>
        <w:t>and</w:t>
      </w:r>
      <w:r w:rsidRPr="009331A3">
        <w:rPr>
          <w:rStyle w:val="StyleBoldUnderline"/>
        </w:rPr>
        <w:t xml:space="preserve"> a bios that </w:t>
      </w:r>
      <w:r w:rsidRPr="00EB7C6B">
        <w:rPr>
          <w:rStyle w:val="StyleBoldUnderline"/>
          <w:highlight w:val="green"/>
        </w:rPr>
        <w:t xml:space="preserve">is </w:t>
      </w:r>
      <w:r w:rsidRPr="00EB7C6B">
        <w:rPr>
          <w:rStyle w:val="Emphasis"/>
          <w:highlight w:val="green"/>
        </w:rPr>
        <w:t>only its own zoe</w:t>
      </w:r>
      <w:r w:rsidRPr="009331A3">
        <w:t>.’37</w:t>
      </w:r>
      <w:r w:rsidRPr="00EB7C6B">
        <w:rPr>
          <w:sz w:val="12"/>
        </w:rPr>
        <w:t xml:space="preserve">¶ </w:t>
      </w:r>
      <w:r w:rsidRPr="009331A3">
        <w:rPr>
          <w:rStyle w:val="Emphasis"/>
        </w:rPr>
        <w:t>The ‘happy’ form-of-life</w:t>
      </w:r>
      <w:r w:rsidRPr="009331A3">
        <w:rPr>
          <w:rStyle w:val="StyleBoldUnderline"/>
        </w:rPr>
        <w:t xml:space="preserve">, a ‘life that cannot be segregated from its form’, is nothing but bare life that has </w:t>
      </w:r>
      <w:r w:rsidRPr="00AF4E64">
        <w:rPr>
          <w:rStyle w:val="StyleBoldUnderline"/>
        </w:rPr>
        <w:t>reappropriated</w:t>
      </w:r>
      <w:r w:rsidRPr="009331A3">
        <w:rPr>
          <w:rStyle w:val="StyleBoldUnderline"/>
        </w:rPr>
        <w:t xml:space="preserve"> itself as its own form and for this reason is </w:t>
      </w:r>
      <w:r w:rsidRPr="00EB7C6B">
        <w:rPr>
          <w:rStyle w:val="Emphasis"/>
          <w:highlight w:val="green"/>
        </w:rPr>
        <w:t>no longer separated</w:t>
      </w:r>
      <w:r w:rsidRPr="00EB7C6B">
        <w:rPr>
          <w:rStyle w:val="StyleBoldUnderline"/>
          <w:highlight w:val="green"/>
        </w:rPr>
        <w:t xml:space="preserve"> between</w:t>
      </w:r>
      <w:r w:rsidRPr="009331A3">
        <w:rPr>
          <w:rStyle w:val="StyleBoldUnderline"/>
        </w:rPr>
        <w:t xml:space="preserve"> the (degraded) </w:t>
      </w:r>
      <w:r w:rsidRPr="00EB7C6B">
        <w:rPr>
          <w:rStyle w:val="StyleBoldUnderline"/>
          <w:highlight w:val="green"/>
        </w:rPr>
        <w:t>bios</w:t>
      </w:r>
      <w:r w:rsidRPr="009331A3">
        <w:rPr>
          <w:rStyle w:val="StyleBoldUnderline"/>
        </w:rPr>
        <w:t xml:space="preserve"> of the apparatuses </w:t>
      </w:r>
      <w:r w:rsidRPr="00EB7C6B">
        <w:rPr>
          <w:rStyle w:val="StyleBoldUnderline"/>
          <w:highlight w:val="green"/>
        </w:rPr>
        <w:t>and</w:t>
      </w:r>
      <w:r w:rsidRPr="009331A3">
        <w:rPr>
          <w:rStyle w:val="StyleBoldUnderline"/>
        </w:rPr>
        <w:t xml:space="preserve"> the (endangered) </w:t>
      </w:r>
      <w:r w:rsidRPr="00EB7C6B">
        <w:rPr>
          <w:rStyle w:val="StyleBoldUnderline"/>
          <w:highlight w:val="green"/>
        </w:rPr>
        <w:t>zoe</w:t>
      </w:r>
      <w:r w:rsidRPr="009331A3">
        <w:rPr>
          <w:rStyle w:val="StyleBoldUnderline"/>
        </w:rPr>
        <w:t xml:space="preserve"> that functions as their foundation</w:t>
      </w:r>
      <w:r w:rsidRPr="009331A3">
        <w:t xml:space="preserve">.38 Thus, </w:t>
      </w:r>
      <w:r w:rsidRPr="009331A3">
        <w:rPr>
          <w:rStyle w:val="StyleBoldUnderline"/>
        </w:rPr>
        <w:t xml:space="preserve">what the nihilistic self-destruction of the appara- tuses of biopolitics leaves as its residue turns out to be </w:t>
      </w:r>
      <w:r w:rsidRPr="009331A3">
        <w:rPr>
          <w:rStyle w:val="Emphasis"/>
        </w:rPr>
        <w:t>the entire content of a new form-of-life</w:t>
      </w:r>
      <w:r w:rsidRPr="009331A3">
        <w:t xml:space="preserve">. </w:t>
      </w:r>
      <w:r w:rsidRPr="009331A3">
        <w:rPr>
          <w:rStyle w:val="StyleBoldUnderline"/>
        </w:rPr>
        <w:t>Bare life</w:t>
      </w:r>
      <w:r w:rsidRPr="009331A3">
        <w:t xml:space="preserve">, which </w:t>
      </w:r>
      <w:r w:rsidRPr="009331A3">
        <w:rPr>
          <w:rStyle w:val="StyleBoldUnderline"/>
        </w:rPr>
        <w:t>is</w:t>
      </w:r>
      <w:r w:rsidRPr="009331A3">
        <w:t>, as we recall, ‘</w:t>
      </w:r>
      <w:r w:rsidRPr="009331A3">
        <w:rPr>
          <w:rStyle w:val="StyleBoldUnderline"/>
        </w:rPr>
        <w:t xml:space="preserve">nothing reprehensible’ aside from its con- finement within the apparatuses, is </w:t>
      </w:r>
      <w:r w:rsidRPr="00EB7C6B">
        <w:rPr>
          <w:rStyle w:val="Emphasis"/>
          <w:highlight w:val="green"/>
        </w:rPr>
        <w:t>reappropriated as a ‘whatever singularity’</w:t>
      </w:r>
      <w:r w:rsidRPr="00EB7C6B">
        <w:rPr>
          <w:highlight w:val="green"/>
        </w:rPr>
        <w:t xml:space="preserve">, </w:t>
      </w:r>
      <w:r w:rsidRPr="00EB7C6B">
        <w:rPr>
          <w:rStyle w:val="StyleBoldUnderline"/>
          <w:highlight w:val="green"/>
        </w:rPr>
        <w:t xml:space="preserve">a being that is only its manner of being, </w:t>
      </w:r>
      <w:r w:rsidRPr="00A6612F">
        <w:rPr>
          <w:rStyle w:val="StyleBoldUnderline"/>
        </w:rPr>
        <w:t>its</w:t>
      </w:r>
      <w:r w:rsidRPr="009331A3">
        <w:rPr>
          <w:rStyle w:val="StyleBoldUnderline"/>
        </w:rPr>
        <w:t xml:space="preserve"> own ‘thus’</w:t>
      </w:r>
      <w:r w:rsidRPr="009331A3">
        <w:t xml:space="preserve">.39 </w:t>
      </w:r>
      <w:r w:rsidRPr="009331A3">
        <w:rPr>
          <w:rStyle w:val="StyleBoldUnderline"/>
        </w:rPr>
        <w:t xml:space="preserve">It is the dwelling of humanity in this irreducibly potential ‘whatever being’ that makes possible the emergence of a generic non-exclusive community without presuppositions, in which Agamben finds </w:t>
      </w:r>
      <w:r w:rsidRPr="009331A3">
        <w:rPr>
          <w:rStyle w:val="Emphasis"/>
        </w:rPr>
        <w:t>the possi- bility of a happy life</w:t>
      </w:r>
      <w:r w:rsidRPr="009331A3">
        <w:t>.</w:t>
      </w:r>
      <w:r w:rsidRPr="00EB7C6B">
        <w:rPr>
          <w:sz w:val="12"/>
        </w:rPr>
        <w:t xml:space="preserve">¶ </w:t>
      </w:r>
      <w:r w:rsidRPr="009331A3">
        <w:t>[</w:t>
      </w:r>
      <w:r w:rsidRPr="009331A3">
        <w:rPr>
          <w:rStyle w:val="StyleBoldUnderline"/>
        </w:rPr>
        <w:t>If] instead of continuing to search for a proper identity in the already improper and sense- less form of individuality</w:t>
      </w:r>
      <w:r w:rsidRPr="009331A3">
        <w:t xml:space="preserve">, humans were to succeed in belonging to this impropriety as such, </w:t>
      </w:r>
      <w:r w:rsidRPr="009331A3">
        <w:rPr>
          <w:rStyle w:val="StyleBoldUnderline"/>
        </w:rPr>
        <w:t xml:space="preserve">in making of the proper being-thus not an identity and individual property but a singularity without identity, a common and absolutely exposed singularity, then </w:t>
      </w:r>
      <w:r w:rsidRPr="00EB7C6B">
        <w:rPr>
          <w:rStyle w:val="StyleBoldUnderline"/>
          <w:highlight w:val="green"/>
        </w:rPr>
        <w:t>they would</w:t>
      </w:r>
      <w:r w:rsidRPr="009331A3">
        <w:rPr>
          <w:rStyle w:val="StyleBoldUnderline"/>
        </w:rPr>
        <w:t xml:space="preserve"> for the first time </w:t>
      </w:r>
      <w:r w:rsidRPr="00EB7C6B">
        <w:rPr>
          <w:rStyle w:val="Emphasis"/>
          <w:highlight w:val="green"/>
        </w:rPr>
        <w:t>enter</w:t>
      </w:r>
      <w:r w:rsidRPr="009331A3">
        <w:rPr>
          <w:rStyle w:val="Emphasis"/>
        </w:rPr>
        <w:t xml:space="preserve"> into </w:t>
      </w:r>
      <w:r w:rsidRPr="00EB7C6B">
        <w:rPr>
          <w:rStyle w:val="Emphasis"/>
          <w:highlight w:val="green"/>
        </w:rPr>
        <w:t>a community</w:t>
      </w:r>
      <w:r w:rsidRPr="00EB7C6B">
        <w:rPr>
          <w:rStyle w:val="StyleBoldUnderline"/>
          <w:highlight w:val="green"/>
        </w:rPr>
        <w:t xml:space="preserve"> </w:t>
      </w:r>
      <w:r w:rsidRPr="00EB7C6B">
        <w:rPr>
          <w:rStyle w:val="Emphasis"/>
          <w:highlight w:val="green"/>
        </w:rPr>
        <w:t>without presuppositions</w:t>
      </w:r>
      <w:r w:rsidRPr="00EB7C6B">
        <w:rPr>
          <w:rStyle w:val="StyleBoldUnderline"/>
          <w:highlight w:val="green"/>
        </w:rPr>
        <w:t xml:space="preserve"> and</w:t>
      </w:r>
      <w:r w:rsidRPr="009331A3">
        <w:rPr>
          <w:rStyle w:val="StyleBoldUnderline"/>
        </w:rPr>
        <w:t xml:space="preserve"> </w:t>
      </w:r>
      <w:r w:rsidRPr="009331A3">
        <w:rPr>
          <w:rStyle w:val="Emphasis"/>
        </w:rPr>
        <w:t xml:space="preserve">without </w:t>
      </w:r>
      <w:r w:rsidRPr="00EB7C6B">
        <w:rPr>
          <w:rStyle w:val="Emphasis"/>
          <w:highlight w:val="green"/>
        </w:rPr>
        <w:t>subjects</w:t>
      </w:r>
      <w:r w:rsidRPr="009331A3">
        <w:rPr>
          <w:rStyle w:val="StyleBoldUnderline"/>
        </w:rPr>
        <w:t>.40</w:t>
      </w:r>
      <w:r w:rsidRPr="00EB7C6B">
        <w:rPr>
          <w:rStyle w:val="StyleBoldUnderline"/>
          <w:sz w:val="12"/>
        </w:rPr>
        <w:t xml:space="preserve">¶ </w:t>
      </w:r>
      <w:r w:rsidRPr="009331A3">
        <w:t xml:space="preserve">Thus, </w:t>
      </w:r>
      <w:r w:rsidRPr="00EB7C6B">
        <w:rPr>
          <w:rStyle w:val="StyleBoldUnderline"/>
          <w:highlight w:val="green"/>
        </w:rPr>
        <w:t>rather than</w:t>
      </w:r>
      <w:r w:rsidRPr="009331A3">
        <w:rPr>
          <w:rStyle w:val="StyleBoldUnderline"/>
        </w:rPr>
        <w:t xml:space="preserve"> seek to </w:t>
      </w:r>
      <w:r w:rsidRPr="00EB7C6B">
        <w:rPr>
          <w:rStyle w:val="StyleBoldUnderline"/>
          <w:highlight w:val="green"/>
        </w:rPr>
        <w:t>reform the apparatuses, we should</w:t>
      </w:r>
      <w:r w:rsidRPr="009331A3">
        <w:rPr>
          <w:rStyle w:val="StyleBoldUnderline"/>
        </w:rPr>
        <w:t xml:space="preserve"> simply </w:t>
      </w:r>
      <w:r w:rsidRPr="00EB7C6B">
        <w:rPr>
          <w:rStyle w:val="Emphasis"/>
          <w:highlight w:val="green"/>
        </w:rPr>
        <w:t>leave them to</w:t>
      </w:r>
      <w:r w:rsidRPr="009331A3">
        <w:rPr>
          <w:rStyle w:val="Emphasis"/>
        </w:rPr>
        <w:t xml:space="preserve"> their </w:t>
      </w:r>
      <w:r w:rsidRPr="00EB7C6B">
        <w:rPr>
          <w:rStyle w:val="Emphasis"/>
          <w:highlight w:val="green"/>
        </w:rPr>
        <w:t>self-destruction</w:t>
      </w:r>
      <w:r w:rsidRPr="00EB7C6B">
        <w:rPr>
          <w:rStyle w:val="StyleBoldUnderline"/>
          <w:highlight w:val="green"/>
        </w:rPr>
        <w:t xml:space="preserve"> and</w:t>
      </w:r>
      <w:r w:rsidRPr="009331A3">
        <w:rPr>
          <w:rStyle w:val="StyleBoldUnderline"/>
        </w:rPr>
        <w:t xml:space="preserve"> </w:t>
      </w:r>
      <w:r w:rsidRPr="009331A3">
        <w:rPr>
          <w:rStyle w:val="Emphasis"/>
        </w:rPr>
        <w:t xml:space="preserve">only try to </w:t>
      </w:r>
      <w:r w:rsidRPr="00EB7C6B">
        <w:rPr>
          <w:rStyle w:val="Emphasis"/>
          <w:highlight w:val="green"/>
        </w:rPr>
        <w:t>reclaim</w:t>
      </w:r>
      <w:r w:rsidRPr="009331A3">
        <w:rPr>
          <w:rStyle w:val="Emphasis"/>
        </w:rPr>
        <w:t xml:space="preserve"> the </w:t>
      </w:r>
      <w:r w:rsidRPr="00EB7C6B">
        <w:rPr>
          <w:rStyle w:val="Emphasis"/>
          <w:highlight w:val="green"/>
        </w:rPr>
        <w:t xml:space="preserve">bare life </w:t>
      </w:r>
      <w:r w:rsidRPr="00B0545A">
        <w:rPr>
          <w:rStyle w:val="Emphasis"/>
        </w:rPr>
        <w:t xml:space="preserve">that </w:t>
      </w:r>
      <w:r w:rsidRPr="00EB7C6B">
        <w:rPr>
          <w:rStyle w:val="Emphasis"/>
          <w:highlight w:val="green"/>
        </w:rPr>
        <w:t>they feed on</w:t>
      </w:r>
      <w:r w:rsidRPr="009331A3">
        <w:t>. This is to be achieved by the practice of subtraction that we address in the following section.</w:t>
      </w:r>
    </w:p>
    <w:p w:rsidR="00A73E37" w:rsidRPr="00EC5F15" w:rsidRDefault="00A73E37" w:rsidP="00A73E37"/>
    <w:p w:rsidR="00A73E37" w:rsidRPr="000A2022" w:rsidRDefault="00A73E37" w:rsidP="00A73E37">
      <w:pPr>
        <w:pStyle w:val="Heading4"/>
      </w:pPr>
      <w:r w:rsidRPr="000A2022">
        <w:t xml:space="preserve">Counter-interpretation – The judge is an education administer – the aff must defend their assembly and presentation of the 1AC – the ballot should endorse a decision making model for the most effective approach to war policy </w:t>
      </w:r>
    </w:p>
    <w:p w:rsidR="00A73E37" w:rsidRPr="0006589B" w:rsidRDefault="00A73E37" w:rsidP="00A73E37">
      <w:pPr>
        <w:pStyle w:val="Heading3"/>
        <w:rPr>
          <w:rFonts w:asciiTheme="minorHAnsi" w:hAnsiTheme="minorHAnsi" w:cs="Times New Roman"/>
        </w:rPr>
      </w:pPr>
      <w:r w:rsidRPr="0006589B">
        <w:rPr>
          <w:rFonts w:asciiTheme="minorHAnsi" w:hAnsiTheme="minorHAnsi" w:cs="Times New Roman"/>
        </w:rPr>
        <w:lastRenderedPageBreak/>
        <w:t xml:space="preserve">2NC – Framework </w:t>
      </w:r>
    </w:p>
    <w:p w:rsidR="00A73E37" w:rsidRPr="000A2022" w:rsidRDefault="00A73E37" w:rsidP="00A73E37">
      <w:pPr>
        <w:pStyle w:val="Heading4"/>
      </w:pPr>
      <w:r w:rsidRPr="000A2022">
        <w:t>1. Framing is key to effective war policy –– Plan-focus mystifies how their evidence is biased by the perspective and interests of their authors – Can’t sever the knowledge production of the 1AC – it kills advocacy building and holistic education – the way they choose to assemble and frame the 1AC compromises the political action of the plan</w:t>
      </w:r>
    </w:p>
    <w:p w:rsidR="00A73E37" w:rsidRPr="000A2022" w:rsidRDefault="00A73E37" w:rsidP="00A73E37">
      <w:pPr>
        <w:pStyle w:val="Heading4"/>
      </w:pPr>
      <w:r w:rsidRPr="000A2022">
        <w:t>2. It’s predictable – the 1AC chooses their method and representations – proves aff side bias</w:t>
      </w:r>
    </w:p>
    <w:p w:rsidR="00A73E37" w:rsidRPr="000A2022" w:rsidRDefault="00A73E37" w:rsidP="00A73E37">
      <w:pPr>
        <w:pStyle w:val="Heading4"/>
      </w:pPr>
      <w:r>
        <w:t xml:space="preserve">3. </w:t>
      </w:r>
      <w:r w:rsidRPr="000A2022">
        <w:t xml:space="preserve"> Fiat is not real – the k is an academic discussion of the underpinnings of the affirmative – by definition comes before the outcomes of the aff because winning that their epistomolgy is wrong means the aff should have never happened – this is specifically true of war powers debates </w:t>
      </w:r>
    </w:p>
    <w:p w:rsidR="00A73E37" w:rsidRPr="00E848FE" w:rsidRDefault="00A73E37" w:rsidP="00A73E37">
      <w:pPr>
        <w:rPr>
          <w:sz w:val="16"/>
          <w:szCs w:val="16"/>
        </w:rPr>
      </w:pPr>
      <w:r w:rsidRPr="000A2022">
        <w:rPr>
          <w:rStyle w:val="StyleStyleBold12pt"/>
        </w:rPr>
        <w:t>Pugliese, 13</w:t>
      </w:r>
      <w:r w:rsidRPr="00E848FE">
        <w:rPr>
          <w:sz w:val="16"/>
          <w:szCs w:val="16"/>
        </w:rPr>
        <w:t xml:space="preserve"> -- Macquarie University Cultural Studies professor</w:t>
      </w:r>
    </w:p>
    <w:p w:rsidR="00A73E37" w:rsidRPr="00E848FE" w:rsidRDefault="00A73E37" w:rsidP="00A73E37">
      <w:pPr>
        <w:rPr>
          <w:sz w:val="16"/>
          <w:szCs w:val="16"/>
        </w:rPr>
      </w:pPr>
      <w:r w:rsidRPr="00E848FE">
        <w:rPr>
          <w:sz w:val="16"/>
          <w:szCs w:val="16"/>
        </w:rPr>
        <w:t xml:space="preserve">[Joseph, Macquarie University MMCCS (Media, Music, Communication and Cultural Studies) research director, </w:t>
      </w:r>
      <w:r w:rsidRPr="000A2022">
        <w:t>State Violence and the Execution of Law: Biopolitcal Caesurae of Torture, Black Sites, Drones,</w:t>
      </w:r>
      <w:r w:rsidRPr="00E848FE">
        <w:rPr>
          <w:sz w:val="16"/>
          <w:szCs w:val="16"/>
        </w:rPr>
        <w:t xml:space="preserve"> 3-15-13, ebook accessed via EBL on 8-30-13, mss]</w:t>
      </w:r>
    </w:p>
    <w:p w:rsidR="00A73E37" w:rsidRPr="00E848FE" w:rsidRDefault="00A73E37" w:rsidP="00A73E37">
      <w:pPr>
        <w:rPr>
          <w:sz w:val="16"/>
          <w:szCs w:val="16"/>
        </w:rPr>
      </w:pPr>
    </w:p>
    <w:p w:rsidR="00A73E37" w:rsidRPr="00EE7BFC" w:rsidRDefault="00A73E37" w:rsidP="00A73E37">
      <w:r w:rsidRPr="00EE7BFC">
        <w:t xml:space="preserve">A constitutively incomplete scholarship: redactions, foreclosures, fragments </w:t>
      </w:r>
    </w:p>
    <w:p w:rsidR="00A73E37" w:rsidRDefault="00A73E37" w:rsidP="00A73E37">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B365B9">
        <w:rPr>
          <w:rStyle w:val="StyleBoldUnderline"/>
          <w:highlight w:val="green"/>
        </w:rPr>
        <w:t>incomplete</w:t>
      </w:r>
      <w:r w:rsidRPr="00FB052D">
        <w:rPr>
          <w:rStyle w:val="StyleBoldUnderline"/>
        </w:rPr>
        <w:t xml:space="preserve"> </w:t>
      </w:r>
      <w:r w:rsidRPr="00B365B9">
        <w:rPr>
          <w:rStyle w:val="StyleBoldUnderline"/>
          <w:highlight w:val="gree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B365B9">
        <w:rPr>
          <w:rStyle w:val="StyleBoldUnderline"/>
          <w:highlight w:val="green"/>
        </w:rPr>
        <w:t xml:space="preserve">incompleteness determined by </w:t>
      </w:r>
      <w:r w:rsidRPr="00FB052D">
        <w:rPr>
          <w:rStyle w:val="StyleBoldUnderline"/>
        </w:rPr>
        <w:t xml:space="preserve">the power of </w:t>
      </w:r>
      <w:r w:rsidRPr="00B365B9">
        <w:rPr>
          <w:rStyle w:val="StyleBoldUnderline"/>
          <w:highlight w:val="green"/>
        </w:rPr>
        <w:t xml:space="preserve">the state to impose fundamental omissions of information through the redaction </w:t>
      </w:r>
      <w:r w:rsidRPr="00FB052D">
        <w:rPr>
          <w:rStyle w:val="StyleBoldUnderline"/>
        </w:rPr>
        <w:t xml:space="preserve">of key documents, through the legal silencing of its agents </w:t>
      </w:r>
      <w:r w:rsidRPr="00B365B9">
        <w:rPr>
          <w:rStyle w:val="StyleBoldUnderline"/>
          <w:highlight w:val="green"/>
        </w:rPr>
        <w:t xml:space="preserve">and </w:t>
      </w:r>
      <w:r w:rsidRPr="00FB052D">
        <w:rPr>
          <w:rStyle w:val="StyleBoldUnderline"/>
        </w:rPr>
        <w:t xml:space="preserve">through </w:t>
      </w:r>
      <w:r w:rsidRPr="00B365B9">
        <w:rPr>
          <w:rStyle w:val="StyleBoldUnderline"/>
          <w:highlight w:val="green"/>
        </w:rPr>
        <w:t xml:space="preserve">the </w:t>
      </w:r>
      <w:r w:rsidRPr="00FB052D">
        <w:rPr>
          <w:rStyle w:val="StyleBoldUnderline"/>
        </w:rPr>
        <w:t xml:space="preserve">literal </w:t>
      </w:r>
      <w:r w:rsidRPr="00B365B9">
        <w:rPr>
          <w:rStyle w:val="StyleBoldUnderline"/>
          <w:highlight w:val="green"/>
        </w:rPr>
        <w:t>obliteration of evidence</w:t>
      </w:r>
      <w:r w:rsidRPr="00FB052D">
        <w:rPr>
          <w:rStyle w:val="StyleBoldUnderline"/>
        </w:rPr>
        <w:t xml:space="preserve">. </w:t>
      </w:r>
      <w:r w:rsidRPr="00B365B9">
        <w:rPr>
          <w:rStyle w:val="StyleBoldUnderline"/>
          <w:highlight w:val="green"/>
        </w:rPr>
        <w:t xml:space="preserve">These </w:t>
      </w:r>
      <w:r w:rsidRPr="00FB052D">
        <w:rPr>
          <w:rStyle w:val="StyleBoldUnderline"/>
        </w:rPr>
        <w:t xml:space="preserve">are all </w:t>
      </w:r>
      <w:r w:rsidRPr="00B365B9">
        <w:rPr>
          <w:rStyle w:val="StyleBoldUnderline"/>
          <w:highlight w:val="green"/>
        </w:rPr>
        <w:t xml:space="preserve">techniques </w:t>
      </w:r>
      <w:r w:rsidRPr="00FB052D">
        <w:rPr>
          <w:rStyle w:val="StyleBoldUnderline"/>
        </w:rPr>
        <w:t xml:space="preserve">of foreclosure that </w:t>
      </w:r>
      <w:r w:rsidRPr="00B365B9">
        <w:rPr>
          <w:rStyle w:val="StyleBoldUnderline"/>
          <w:highlight w:val="gree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B365B9">
        <w:rPr>
          <w:rStyle w:val="StyleBoldUnderline"/>
          <w:highlight w:val="green"/>
        </w:rPr>
        <w:t xml:space="preserve">Through </w:t>
      </w:r>
      <w:r w:rsidRPr="00FB052D">
        <w:rPr>
          <w:rStyle w:val="StyleBoldUnderline"/>
        </w:rPr>
        <w:t xml:space="preserve">the process of </w:t>
      </w:r>
      <w:r w:rsidRPr="00B365B9">
        <w:rPr>
          <w:rStyle w:val="StyleBoldUnderline"/>
          <w:highlight w:val="green"/>
        </w:rPr>
        <w:t xml:space="preserve">institutionalized censorship, they order into silence the voices of those </w:t>
      </w:r>
      <w:r w:rsidRPr="00FB052D">
        <w:rPr>
          <w:rStyle w:val="StyleBoldUnderline"/>
        </w:rPr>
        <w:t xml:space="preserve">subjects </w:t>
      </w:r>
      <w:r w:rsidRPr="00B365B9">
        <w:rPr>
          <w:rStyle w:val="StyleBoldUnderline"/>
          <w:highlight w:val="green"/>
        </w:rPr>
        <w:t xml:space="preserve">who might </w:t>
      </w:r>
      <w:r w:rsidRPr="00FB052D">
        <w:rPr>
          <w:rStyle w:val="StyleBoldUnderline"/>
        </w:rPr>
        <w:t xml:space="preserve">proceed to </w:t>
      </w:r>
      <w:r w:rsidRPr="00B365B9">
        <w:rPr>
          <w:rStyle w:val="StyleBoldUnderline"/>
          <w:highlight w:val="gree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w:t>
      </w:r>
      <w:r w:rsidRPr="00EE7BFC">
        <w:lastRenderedPageBreak/>
        <w:t xml:space="preserve">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B365B9">
        <w:rPr>
          <w:rStyle w:val="StyleBoldUnderline"/>
          <w:highlight w:val="green"/>
        </w:rPr>
        <w:t>These censorial practices have fundamentally determined the very material conditions of possibility of</w:t>
      </w:r>
      <w:r w:rsidRPr="00B365B9">
        <w:rPr>
          <w:highlight w:val="green"/>
        </w:rPr>
        <w:t xml:space="preserve"> </w:t>
      </w:r>
      <w:r w:rsidRPr="00EE7BFC">
        <w:t xml:space="preserve">my </w:t>
      </w:r>
      <w:r w:rsidRPr="00B365B9">
        <w:rPr>
          <w:rStyle w:val="StyleBoldUnderline"/>
          <w:highlight w:val="green"/>
        </w:rPr>
        <w:t>research</w:t>
      </w:r>
      <w:r w:rsidRPr="00EE7BFC">
        <w:t xml:space="preserve">. </w:t>
      </w:r>
      <w:r w:rsidRPr="00B365B9">
        <w:rPr>
          <w:rStyle w:val="StyleBoldUnderline"/>
          <w:highlight w:val="green"/>
        </w:rPr>
        <w:t>They have produced a</w:t>
      </w:r>
      <w:r w:rsidRPr="00B365B9">
        <w:rPr>
          <w:highlight w:val="green"/>
        </w:rPr>
        <w:t xml:space="preserve"> </w:t>
      </w:r>
      <w:r w:rsidRPr="00EE7BFC">
        <w:t xml:space="preserve">complex </w:t>
      </w:r>
      <w:r w:rsidRPr="00B365B9">
        <w:rPr>
          <w:rStyle w:val="StyleBoldUnderline"/>
          <w:highlight w:val="gree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these </w:t>
      </w:r>
      <w:r w:rsidRPr="00B365B9">
        <w:rPr>
          <w:rStyle w:val="StyleBoldUnderline"/>
          <w:highlight w:val="green"/>
        </w:rPr>
        <w:t xml:space="preserve">redactions as techniques </w:t>
      </w:r>
      <w:r w:rsidRPr="00FB052D">
        <w:rPr>
          <w:rStyle w:val="StyleBoldUnderline"/>
        </w:rPr>
        <w:t xml:space="preserve">designed </w:t>
      </w:r>
      <w:r w:rsidRPr="00B365B9">
        <w:rPr>
          <w:rStyle w:val="StyleBoldUnderline"/>
          <w:highlight w:val="green"/>
        </w:rPr>
        <w:t xml:space="preserve">to manage, control and, </w:t>
      </w:r>
      <w:r w:rsidRPr="00FB052D">
        <w:rPr>
          <w:rStyle w:val="StyleBoldUnderline"/>
        </w:rPr>
        <w:t>where necessary</w:t>
      </w:r>
      <w:r w:rsidRPr="00EE7BFC">
        <w:t xml:space="preserve">, to </w:t>
      </w:r>
      <w:r w:rsidRPr="00B365B9">
        <w:rPr>
          <w:rStyle w:val="StyleBoldUnderline"/>
          <w:highlight w:val="green"/>
        </w:rPr>
        <w:t>obliterate knowledge</w:t>
      </w:r>
      <w:r w:rsidRPr="00B365B9">
        <w:rPr>
          <w:highlight w:val="green"/>
        </w:rPr>
        <w:t xml:space="preserve"> </w:t>
      </w:r>
      <w:r w:rsidRPr="00EE7BFC">
        <w:t xml:space="preserve">altogether. In effect, </w:t>
      </w:r>
      <w:r w:rsidRPr="00FB052D">
        <w:rPr>
          <w:rStyle w:val="StyleBoldUnderline"/>
        </w:rPr>
        <w:t xml:space="preserve">these </w:t>
      </w:r>
      <w:r w:rsidRPr="00B365B9">
        <w:rPr>
          <w:rStyle w:val="StyleBoldUnderline"/>
          <w:highlight w:val="green"/>
        </w:rPr>
        <w:t xml:space="preserve">redactions </w:t>
      </w:r>
      <w:r w:rsidRPr="00FB052D">
        <w:rPr>
          <w:rStyle w:val="StyleBoldUnderline"/>
        </w:rPr>
        <w:t xml:space="preserve">function to </w:t>
      </w:r>
      <w:r w:rsidRPr="00B365B9">
        <w:rPr>
          <w:rStyle w:val="StyleBoldUnderline"/>
          <w:highlight w:val="green"/>
        </w:rPr>
        <w:t>constitute the opposite of epistemology: they generate official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B365B9">
        <w:rPr>
          <w:rStyle w:val="StyleBoldUnderline"/>
          <w:rFonts w:asciiTheme="minorHAnsi" w:hAnsiTheme="minorHAnsi" w:cs="Times New Roman"/>
          <w:highlight w:val="green"/>
        </w:rPr>
        <w:t xml:space="preserve">black sites of redaction as the </w:t>
      </w:r>
      <w:r w:rsidRPr="0006589B">
        <w:rPr>
          <w:rStyle w:val="StyleBoldUnderline"/>
          <w:rFonts w:asciiTheme="minorHAnsi" w:hAnsiTheme="minorHAnsi" w:cs="Times New Roman"/>
        </w:rPr>
        <w:t xml:space="preserve">textual and </w:t>
      </w:r>
      <w:r w:rsidRPr="00B365B9">
        <w:rPr>
          <w:rStyle w:val="StyleBoldUnderline"/>
          <w:rFonts w:asciiTheme="minorHAnsi" w:hAnsiTheme="minorHAnsi" w:cs="Times New Roman"/>
          <w:highlight w:val="green"/>
        </w:rPr>
        <w:t xml:space="preserve">symbolic equivalent to the </w:t>
      </w:r>
      <w:r w:rsidRPr="00EE7BFC">
        <w:t xml:space="preserve">material </w:t>
      </w:r>
      <w:r w:rsidRPr="00B365B9">
        <w:rPr>
          <w:rStyle w:val="StyleBoldUnderline"/>
          <w:rFonts w:asciiTheme="minorHAnsi" w:hAnsiTheme="minorHAnsi" w:cs="Times New Roman"/>
          <w:highlight w:val="green"/>
        </w:rPr>
        <w:t>black site prisons</w:t>
      </w:r>
      <w:r w:rsidRPr="00B365B9">
        <w:rPr>
          <w:highlight w:val="green"/>
        </w:rPr>
        <w:t xml:space="preserve"> </w:t>
      </w:r>
      <w:r w:rsidRPr="00EE7BFC">
        <w:t xml:space="preserve">run by the state. </w:t>
      </w:r>
      <w:r w:rsidRPr="00B365B9">
        <w:rPr>
          <w:rStyle w:val="StyleBoldUnderline"/>
          <w:highlight w:val="green"/>
        </w:rPr>
        <w:t>The anti-epistemological violence of</w:t>
      </w:r>
      <w:r w:rsidRPr="00FB052D">
        <w:rPr>
          <w:rStyle w:val="StyleBoldUnderline"/>
        </w:rPr>
        <w:t xml:space="preserve"> these sites of </w:t>
      </w:r>
      <w:r w:rsidRPr="00B365B9">
        <w:rPr>
          <w:rStyle w:val="StyleBoldUnderline"/>
          <w:highlight w:val="green"/>
        </w:rPr>
        <w:t xml:space="preserve">redaction works in tandem with the ontological violence </w:t>
      </w:r>
      <w:r w:rsidRPr="00FB052D">
        <w:rPr>
          <w:rStyle w:val="StyleBoldUnderline"/>
        </w:rPr>
        <w:t xml:space="preserve">that </w:t>
      </w:r>
      <w:r w:rsidRPr="00B365B9">
        <w:rPr>
          <w:rStyle w:val="StyleBoldUnderline"/>
          <w:highlight w:val="green"/>
        </w:rPr>
        <w:t>the state visits upon its embodied subjects</w:t>
      </w:r>
      <w:r w:rsidRPr="00FB052D">
        <w:rPr>
          <w:rStyle w:val="StyleBoldUnderline"/>
        </w:rPr>
        <w:t>.</w:t>
      </w:r>
      <w:r w:rsidRPr="000A2022">
        <w:t xml:space="preserve"> </w:t>
      </w:r>
    </w:p>
    <w:p w:rsidR="00A73E37" w:rsidRDefault="00A73E37" w:rsidP="00A73E37">
      <w:pPr>
        <w:pStyle w:val="Heading3"/>
        <w:rPr>
          <w:rFonts w:asciiTheme="minorHAnsi" w:hAnsiTheme="minorHAnsi" w:cs="Times New Roman"/>
        </w:rPr>
      </w:pPr>
      <w:r>
        <w:rPr>
          <w:rFonts w:asciiTheme="minorHAnsi" w:hAnsiTheme="minorHAnsi" w:cs="Times New Roman"/>
        </w:rPr>
        <w:lastRenderedPageBreak/>
        <w:t>Drones – A2 Perm do both</w:t>
      </w:r>
    </w:p>
    <w:p w:rsidR="00A73E37" w:rsidRDefault="00A73E37" w:rsidP="00A73E37">
      <w:pPr>
        <w:pStyle w:val="Heading4"/>
        <w:numPr>
          <w:ilvl w:val="0"/>
          <w:numId w:val="1"/>
        </w:numPr>
        <w:rPr>
          <w:rFonts w:asciiTheme="minorHAnsi" w:hAnsiTheme="minorHAnsi" w:cs="Times New Roman"/>
        </w:rPr>
      </w:pPr>
      <w:r>
        <w:rPr>
          <w:rFonts w:asciiTheme="minorHAnsi" w:hAnsiTheme="minorHAnsi" w:cs="Times New Roman"/>
        </w:rPr>
        <w:t>The perm is either intrinsic or severance – that’s a voting issue for fairness and education because they can shift their advocacy in an attempt to subsume our offense – also justifies aff conditionality – turns advocacy skills and makes the perm a no risk option for the aff</w:t>
      </w:r>
    </w:p>
    <w:p w:rsidR="00A73E37" w:rsidRPr="0006589B" w:rsidRDefault="00A73E37" w:rsidP="00A73E37">
      <w:pPr>
        <w:pStyle w:val="Heading4"/>
        <w:rPr>
          <w:rFonts w:asciiTheme="minorHAnsi" w:hAnsiTheme="minorHAnsi" w:cs="Times New Roman"/>
        </w:rPr>
      </w:pPr>
      <w:r>
        <w:rPr>
          <w:rFonts w:asciiTheme="minorHAnsi" w:hAnsiTheme="minorHAnsi" w:cs="Times New Roman"/>
        </w:rPr>
        <w:t>2.) Epistemology and methodology first – they need to justify the basis of their 1AC to win the permutation</w:t>
      </w:r>
      <w:r w:rsidRPr="0006589B">
        <w:rPr>
          <w:rFonts w:asciiTheme="minorHAnsi" w:hAnsiTheme="minorHAnsi" w:cs="Times New Roman"/>
        </w:rPr>
        <w:t xml:space="preserve"> </w:t>
      </w:r>
    </w:p>
    <w:p w:rsidR="00A73E37" w:rsidRDefault="00A73E37" w:rsidP="00A73E37">
      <w:pPr>
        <w:pStyle w:val="Heading4"/>
        <w:rPr>
          <w:rFonts w:asciiTheme="minorHAnsi" w:hAnsiTheme="minorHAnsi" w:cs="Times New Roman"/>
        </w:rPr>
      </w:pPr>
      <w:r>
        <w:rPr>
          <w:rFonts w:asciiTheme="minorHAnsi" w:hAnsiTheme="minorHAnsi" w:cs="Times New Roman"/>
        </w:rPr>
        <w:t xml:space="preserve">3.) Evaluate our links as disads to the perm – </w:t>
      </w:r>
    </w:p>
    <w:p w:rsidR="00A73E37" w:rsidRDefault="00A73E37" w:rsidP="00A73E37">
      <w:pPr>
        <w:pStyle w:val="Heading4"/>
        <w:rPr>
          <w:rFonts w:asciiTheme="minorHAnsi" w:hAnsiTheme="minorHAnsi" w:cs="Times New Roman"/>
        </w:rPr>
      </w:pPr>
      <w:r>
        <w:rPr>
          <w:rFonts w:asciiTheme="minorHAnsi" w:hAnsiTheme="minorHAnsi" w:cs="Times New Roman"/>
        </w:rPr>
        <w:t>a) specifically, the regulation of drones is what allows us to say that we have done enough to limit the conventional power of war while normalizing other forms of violence – perm cant solve – that’s Cooper.</w:t>
      </w:r>
    </w:p>
    <w:p w:rsidR="00A73E37" w:rsidRDefault="00A73E37" w:rsidP="00A73E37"/>
    <w:p w:rsidR="00A73E37" w:rsidRPr="00581B31" w:rsidRDefault="00A73E37" w:rsidP="00A73E37">
      <w:pPr>
        <w:pStyle w:val="Heading4"/>
        <w:rPr>
          <w:rStyle w:val="StyleTimesNewRoman12ptBold"/>
          <w:rFonts w:cs="Calibri"/>
          <w:b/>
          <w:sz w:val="20"/>
        </w:rPr>
      </w:pPr>
      <w:r>
        <w:t xml:space="preserve">b) </w:t>
      </w:r>
      <w:r w:rsidRPr="00581B31">
        <w:rPr>
          <w:rStyle w:val="StyleTimesNewRoman12ptBold"/>
          <w:sz w:val="20"/>
        </w:rPr>
        <w:t>The affirmative practice and discourse towards the middle east is a performance of racial power , even through a reduction pressure, their approach legitimizses colonialism and ensures constant intervention</w:t>
      </w:r>
    </w:p>
    <w:p w:rsidR="00A73E37" w:rsidRDefault="00A73E37" w:rsidP="00A73E37">
      <w:pPr>
        <w:rPr>
          <w:sz w:val="16"/>
        </w:rPr>
      </w:pPr>
      <w:r>
        <w:rPr>
          <w:rStyle w:val="StyleTimesNewRoman12ptBold"/>
          <w:sz w:val="20"/>
        </w:rPr>
        <w:t>Valbjørn ‘4</w:t>
      </w:r>
      <w:r>
        <w:rPr>
          <w:sz w:val="16"/>
        </w:rPr>
        <w:t xml:space="preserve"> [Morten Valbjørn, PhD in the Department of Political Science at Aarhus, Middle East and Palestine: Global Politics and Regional Conflict, “Culture Blind and Culture Blinded: Images of Middle Eastern Conflicts in International Relations,” p. 63-4, 2004]</w:t>
      </w:r>
    </w:p>
    <w:p w:rsidR="00A73E37" w:rsidRDefault="00A73E37" w:rsidP="00A73E37">
      <w:pPr>
        <w:rPr>
          <w:sz w:val="16"/>
        </w:rPr>
      </w:pPr>
    </w:p>
    <w:p w:rsidR="00A73E37" w:rsidRPr="00B365B9" w:rsidRDefault="00A73E37" w:rsidP="00A73E37">
      <w:pPr>
        <w:rPr>
          <w:b/>
          <w:highlight w:val="green"/>
          <w:u w:val="single"/>
        </w:rPr>
      </w:pPr>
      <w:r>
        <w:rPr>
          <w:sz w:val="16"/>
        </w:rPr>
        <w:t xml:space="preserve">From this perspective, it is irrelevant to discuss whether the Middle East should be regarded as a region like all the others, as it is the case in the IR mainstream, or as a region like no other, as the essentialists would claim. Rather, regions should be seen as social constructions that are produced through specific discursive practices just like the international system and its various actors. Instead of discussing what the Middle East is, the relational conception of culture regards the Middle East as an imaginary region, where, first and foremost, </w:t>
      </w:r>
      <w:r w:rsidRPr="00B365B9">
        <w:rPr>
          <w:highlight w:val="green"/>
          <w:u w:val="single"/>
        </w:rPr>
        <w:t xml:space="preserve">it is important to focus on how the Middle East has been constructed through discursive practices and how this has </w:t>
      </w:r>
      <w:r>
        <w:rPr>
          <w:u w:val="single"/>
        </w:rPr>
        <w:t xml:space="preserve">extensive </w:t>
      </w:r>
      <w:r w:rsidRPr="00B365B9">
        <w:rPr>
          <w:highlight w:val="green"/>
          <w:u w:val="single"/>
        </w:rPr>
        <w:t xml:space="preserve">consequences </w:t>
      </w:r>
      <w:r>
        <w:rPr>
          <w:u w:val="single"/>
        </w:rPr>
        <w:t xml:space="preserve">on its international relations. </w:t>
      </w:r>
      <w:r>
        <w:rPr>
          <w:sz w:val="16"/>
        </w:rPr>
        <w:t xml:space="preserve">This focus characterizes Edward Said's Orientalism (1995), one of the principal works dealing with the Middle East in applying a relational conception of culture. Despite his principle recognition of the mere existence of societies with a location southeast of the Mediterranean, Said almost completely refrains from dealing with what characterizes these societies (1995: 5). Instead, he focuses on how European and </w:t>
      </w:r>
      <w:r w:rsidRPr="00B365B9">
        <w:rPr>
          <w:highlight w:val="green"/>
          <w:u w:val="single"/>
        </w:rPr>
        <w:t xml:space="preserve">American contexts have described </w:t>
      </w:r>
      <w:r>
        <w:rPr>
          <w:u w:val="single"/>
        </w:rPr>
        <w:t xml:space="preserve">and imagined </w:t>
      </w:r>
      <w:r w:rsidRPr="00B365B9">
        <w:rPr>
          <w:highlight w:val="green"/>
          <w:u w:val="single"/>
        </w:rPr>
        <w:t xml:space="preserve">the Middle East and how a </w:t>
      </w:r>
      <w:r>
        <w:rPr>
          <w:u w:val="single"/>
        </w:rPr>
        <w:t xml:space="preserve">particular </w:t>
      </w:r>
      <w:r w:rsidRPr="00B365B9">
        <w:rPr>
          <w:highlight w:val="green"/>
          <w:u w:val="single"/>
        </w:rPr>
        <w:t>"orientalist" way of thinking has functioned as a filter through</w:t>
      </w:r>
      <w:r>
        <w:rPr>
          <w:u w:val="single"/>
        </w:rPr>
        <w:t xml:space="preserve"> which the Middle East is constructed</w:t>
      </w:r>
      <w:r>
        <w:rPr>
          <w:sz w:val="16"/>
        </w:rPr>
        <w:t xml:space="preserve"> as a unique oriental cultural entity. </w:t>
      </w:r>
      <w:r>
        <w:rPr>
          <w:u w:val="single"/>
        </w:rPr>
        <w:t>Even though</w:t>
      </w:r>
      <w:r>
        <w:rPr>
          <w:sz w:val="16"/>
        </w:rPr>
        <w:t xml:space="preserve"> the orientalist </w:t>
      </w:r>
      <w:r>
        <w:rPr>
          <w:u w:val="single"/>
        </w:rPr>
        <w:t>representations of the Middle East</w:t>
      </w:r>
      <w:r>
        <w:rPr>
          <w:sz w:val="16"/>
        </w:rPr>
        <w:t xml:space="preserve"> should </w:t>
      </w:r>
      <w:r>
        <w:rPr>
          <w:u w:val="single"/>
        </w:rPr>
        <w:t>have less to do with the Middle East than with the orientalists' own context</w:t>
      </w:r>
      <w:r>
        <w:rPr>
          <w:sz w:val="16"/>
        </w:rPr>
        <w:t xml:space="preserve"> (1995: 12), </w:t>
      </w:r>
      <w:r>
        <w:rPr>
          <w:u w:val="single"/>
        </w:rPr>
        <w:t>this does not mean that these representations are innocent</w:t>
      </w:r>
      <w:r>
        <w:rPr>
          <w:sz w:val="16"/>
        </w:rPr>
        <w:t xml:space="preserve"> or ineffectual. </w:t>
      </w:r>
      <w:r w:rsidRPr="00B365B9">
        <w:rPr>
          <w:highlight w:val="green"/>
          <w:u w:val="single"/>
        </w:rPr>
        <w:t>The</w:t>
      </w:r>
      <w:r>
        <w:rPr>
          <w:sz w:val="16"/>
        </w:rPr>
        <w:t xml:space="preserve"> European and </w:t>
      </w:r>
      <w:r w:rsidRPr="00B365B9">
        <w:rPr>
          <w:highlight w:val="green"/>
          <w:u w:val="single"/>
        </w:rPr>
        <w:t xml:space="preserve">American identity and way of performing power are </w:t>
      </w:r>
      <w:r>
        <w:rPr>
          <w:sz w:val="16"/>
        </w:rPr>
        <w:t>thus closely</w:t>
      </w:r>
      <w:r w:rsidRPr="00B365B9">
        <w:rPr>
          <w:highlight w:val="green"/>
          <w:u w:val="single"/>
        </w:rPr>
        <w:t xml:space="preserve"> </w:t>
      </w:r>
      <w:r w:rsidRPr="00B365B9">
        <w:rPr>
          <w:b/>
          <w:highlight w:val="green"/>
          <w:u w:val="single"/>
        </w:rPr>
        <w:t>interwoven</w:t>
      </w:r>
      <w:r w:rsidRPr="00B365B9">
        <w:rPr>
          <w:highlight w:val="green"/>
          <w:u w:val="single"/>
        </w:rPr>
        <w:t xml:space="preserve"> with the conception of the Middle East as</w:t>
      </w:r>
      <w:r>
        <w:rPr>
          <w:sz w:val="16"/>
        </w:rPr>
        <w:t xml:space="preserve"> oriental and </w:t>
      </w:r>
      <w:r w:rsidRPr="00B365B9">
        <w:rPr>
          <w:highlight w:val="green"/>
          <w:u w:val="single"/>
        </w:rPr>
        <w:t>alien</w:t>
      </w:r>
      <w:r>
        <w:rPr>
          <w:sz w:val="16"/>
        </w:rPr>
        <w:t xml:space="preserve">. </w:t>
      </w:r>
      <w:r w:rsidRPr="00B365B9">
        <w:rPr>
          <w:highlight w:val="green"/>
          <w:u w:val="single"/>
        </w:rPr>
        <w:t>The</w:t>
      </w:r>
      <w:r>
        <w:rPr>
          <w:sz w:val="16"/>
        </w:rPr>
        <w:t xml:space="preserve"> orientalist conception of the </w:t>
      </w:r>
      <w:r w:rsidRPr="00B365B9">
        <w:rPr>
          <w:highlight w:val="green"/>
          <w:u w:val="single"/>
        </w:rPr>
        <w:t>Middle East functions as a constituting counterimage of</w:t>
      </w:r>
      <w:r>
        <w:rPr>
          <w:sz w:val="16"/>
        </w:rPr>
        <w:t xml:space="preserve"> European and </w:t>
      </w:r>
      <w:r w:rsidRPr="00B365B9">
        <w:rPr>
          <w:highlight w:val="green"/>
          <w:u w:val="single"/>
        </w:rPr>
        <w:t>American identity</w:t>
      </w:r>
      <w:r>
        <w:rPr>
          <w:sz w:val="16"/>
        </w:rPr>
        <w:t xml:space="preserve">, of a so-called occidental culture </w:t>
      </w:r>
      <w:r w:rsidRPr="00B365B9">
        <w:rPr>
          <w:highlight w:val="green"/>
          <w:u w:val="single"/>
        </w:rPr>
        <w:t>whose supposedly</w:t>
      </w:r>
      <w:r>
        <w:rPr>
          <w:sz w:val="16"/>
        </w:rPr>
        <w:t xml:space="preserve"> democratic, </w:t>
      </w:r>
      <w:r w:rsidRPr="00B365B9">
        <w:rPr>
          <w:highlight w:val="green"/>
          <w:u w:val="single"/>
        </w:rPr>
        <w:t>rational</w:t>
      </w:r>
      <w:r>
        <w:rPr>
          <w:sz w:val="16"/>
        </w:rPr>
        <w:t xml:space="preserve">, and enlightened </w:t>
      </w:r>
      <w:r w:rsidRPr="00B365B9">
        <w:rPr>
          <w:highlight w:val="green"/>
          <w:u w:val="single"/>
        </w:rPr>
        <w:t xml:space="preserve">character is contrasted by the depictions of a </w:t>
      </w:r>
      <w:r>
        <w:rPr>
          <w:sz w:val="16"/>
        </w:rPr>
        <w:t xml:space="preserve">despotic, </w:t>
      </w:r>
      <w:r w:rsidRPr="00B365B9">
        <w:rPr>
          <w:highlight w:val="green"/>
          <w:u w:val="single"/>
        </w:rPr>
        <w:t>irrational, arid barbaric Orient</w:t>
      </w:r>
      <w:r>
        <w:rPr>
          <w:sz w:val="16"/>
        </w:rPr>
        <w:t xml:space="preserve">. According to Said, "the Orient has helped to define Europe (or the West) as its contrasting image" (Said, 1995: 1-2). But </w:t>
      </w:r>
      <w:r>
        <w:rPr>
          <w:u w:val="single"/>
        </w:rPr>
        <w:t>orientalism</w:t>
      </w:r>
      <w:r>
        <w:rPr>
          <w:sz w:val="16"/>
        </w:rPr>
        <w:t xml:space="preserve"> also </w:t>
      </w:r>
      <w:r>
        <w:rPr>
          <w:u w:val="single"/>
        </w:rPr>
        <w:t xml:space="preserve">formed a central element of "a </w:t>
      </w:r>
      <w:r>
        <w:rPr>
          <w:b/>
          <w:u w:val="single"/>
        </w:rPr>
        <w:t>western style for dominating</w:t>
      </w:r>
      <w:r>
        <w:rPr>
          <w:sz w:val="16"/>
        </w:rPr>
        <w:t xml:space="preserve">, restructuring, and having authority over the Orient" (Said, 1995: 3). The French and British </w:t>
      </w:r>
      <w:r w:rsidRPr="00B365B9">
        <w:rPr>
          <w:highlight w:val="green"/>
          <w:u w:val="single"/>
        </w:rPr>
        <w:t>colonial representation of Middle Eastern</w:t>
      </w:r>
      <w:r>
        <w:rPr>
          <w:sz w:val="16"/>
        </w:rPr>
        <w:t xml:space="preserve"> societies as passive, backward, and inferior justified and subsequently </w:t>
      </w:r>
      <w:r w:rsidRPr="00B365B9">
        <w:rPr>
          <w:b/>
          <w:highlight w:val="green"/>
          <w:u w:val="single"/>
        </w:rPr>
        <w:t>legitimized their colonization</w:t>
      </w:r>
      <w:r>
        <w:rPr>
          <w:sz w:val="16"/>
        </w:rPr>
        <w:t xml:space="preserve">. </w:t>
      </w:r>
      <w:r w:rsidRPr="00B365B9">
        <w:rPr>
          <w:highlight w:val="green"/>
          <w:u w:val="single"/>
        </w:rPr>
        <w:t>This</w:t>
      </w:r>
      <w:r>
        <w:rPr>
          <w:sz w:val="16"/>
        </w:rPr>
        <w:t xml:space="preserve"> close </w:t>
      </w:r>
      <w:r>
        <w:rPr>
          <w:u w:val="single"/>
        </w:rPr>
        <w:t>connection</w:t>
      </w:r>
      <w:r>
        <w:rPr>
          <w:sz w:val="16"/>
        </w:rPr>
        <w:t xml:space="preserve"> between orientalist descriptions of the Middle East and different kinds of performance of power allegedly </w:t>
      </w:r>
      <w:r w:rsidRPr="00B365B9">
        <w:rPr>
          <w:highlight w:val="green"/>
          <w:u w:val="single"/>
        </w:rPr>
        <w:t>does not belong only to the past</w:t>
      </w:r>
      <w:r>
        <w:rPr>
          <w:sz w:val="16"/>
        </w:rPr>
        <w:t xml:space="preserve">. According to Said, the situation of today bears a lot of resemblance to the time of British and French colonialism. He points to how </w:t>
      </w:r>
      <w:r w:rsidRPr="00B365B9">
        <w:rPr>
          <w:sz w:val="16"/>
          <w:highlight w:val="green"/>
        </w:rPr>
        <w:t>U</w:t>
      </w:r>
      <w:r w:rsidRPr="00B365B9">
        <w:rPr>
          <w:highlight w:val="green"/>
          <w:u w:val="single"/>
        </w:rPr>
        <w:t xml:space="preserve">.S. military interventions, </w:t>
      </w:r>
      <w:r>
        <w:rPr>
          <w:sz w:val="16"/>
        </w:rPr>
        <w:t xml:space="preserve">the Carter Doctrine, and the establishment of Rapid Deployment Forces often </w:t>
      </w:r>
      <w:r w:rsidRPr="00B365B9">
        <w:rPr>
          <w:highlight w:val="green"/>
          <w:u w:val="single"/>
        </w:rPr>
        <w:t>have been preceded by popular and academic discussions on t</w:t>
      </w:r>
      <w:r>
        <w:rPr>
          <w:sz w:val="16"/>
        </w:rPr>
        <w:t xml:space="preserve">he </w:t>
      </w:r>
      <w:r w:rsidRPr="00B365B9">
        <w:rPr>
          <w:highlight w:val="green"/>
          <w:u w:val="single"/>
        </w:rPr>
        <w:t>threat</w:t>
      </w:r>
      <w:r>
        <w:rPr>
          <w:sz w:val="16"/>
        </w:rPr>
        <w:t xml:space="preserve"> from "political Islam" and the like (Said, 1997: 28; see also Farmanfarrnaian, 1992; Sidaway, 1998; McAlister, 2001). </w:t>
      </w:r>
      <w:r>
        <w:rPr>
          <w:u w:val="single"/>
        </w:rPr>
        <w:t>As a consequence of this</w:t>
      </w:r>
      <w:r>
        <w:rPr>
          <w:sz w:val="16"/>
        </w:rPr>
        <w:t xml:space="preserve"> very different </w:t>
      </w:r>
      <w:r>
        <w:rPr>
          <w:u w:val="single"/>
        </w:rPr>
        <w:t>approach</w:t>
      </w:r>
      <w:r>
        <w:rPr>
          <w:sz w:val="16"/>
        </w:rPr>
        <w:t xml:space="preserve"> to international relations in the Middle East, subscribers to a relational conception of culture, </w:t>
      </w:r>
      <w:r>
        <w:rPr>
          <w:u w:val="single"/>
        </w:rPr>
        <w:t xml:space="preserve">instead of asking what </w:t>
      </w:r>
      <w:r>
        <w:rPr>
          <w:u w:val="single"/>
        </w:rPr>
        <w:lastRenderedPageBreak/>
        <w:t>makes the Middle Eastern</w:t>
      </w:r>
      <w:r>
        <w:rPr>
          <w:sz w:val="16"/>
        </w:rPr>
        <w:t xml:space="preserve"> international </w:t>
      </w:r>
      <w:r>
        <w:rPr>
          <w:u w:val="single"/>
        </w:rPr>
        <w:t xml:space="preserve">relations conflict-ridden, will ask how representations of the Middle East as an </w:t>
      </w:r>
      <w:r>
        <w:rPr>
          <w:b/>
          <w:u w:val="single"/>
        </w:rPr>
        <w:t>unstable "Arc of Crises</w:t>
      </w:r>
      <w:r>
        <w:rPr>
          <w:u w:val="single"/>
        </w:rPr>
        <w:t>"</w:t>
      </w:r>
      <w:r>
        <w:rPr>
          <w:sz w:val="16"/>
        </w:rPr>
        <w:t>-to phrase Zbigniew Brezezinski, President Carter's National Security Advisor</w:t>
      </w:r>
      <w:r>
        <w:rPr>
          <w:u w:val="single"/>
        </w:rPr>
        <w:t xml:space="preserve">-have made "the West" appear </w:t>
      </w:r>
      <w:r>
        <w:rPr>
          <w:b/>
          <w:u w:val="single"/>
        </w:rPr>
        <w:t>impressively peaceful</w:t>
      </w:r>
      <w:r>
        <w:rPr>
          <w:sz w:val="16"/>
        </w:rPr>
        <w:t xml:space="preserve">, </w:t>
      </w:r>
      <w:r>
        <w:rPr>
          <w:u w:val="single"/>
        </w:rPr>
        <w:t xml:space="preserve">and made Western </w:t>
      </w:r>
      <w:r>
        <w:rPr>
          <w:b/>
          <w:u w:val="single"/>
        </w:rPr>
        <w:t>military engagement</w:t>
      </w:r>
      <w:r>
        <w:rPr>
          <w:u w:val="single"/>
        </w:rPr>
        <w:t xml:space="preserve"> in this part of the </w:t>
      </w:r>
      <w:r>
        <w:rPr>
          <w:b/>
          <w:u w:val="single"/>
        </w:rPr>
        <w:t>world possible, necessary, and for the benefit of the people of the Middle East themselves.</w:t>
      </w:r>
    </w:p>
    <w:p w:rsidR="00A73E37" w:rsidRDefault="00A73E37" w:rsidP="00A73E37"/>
    <w:p w:rsidR="00A73E37" w:rsidRDefault="00A73E37" w:rsidP="00A73E37">
      <w:pPr>
        <w:pStyle w:val="Heading4"/>
      </w:pPr>
      <w:r>
        <w:t>C) Indo-pak war is a constructed concept to maintain static political identity through threat discourse.</w:t>
      </w:r>
    </w:p>
    <w:p w:rsidR="00A73E37" w:rsidRDefault="00A73E37" w:rsidP="00A73E37">
      <w:pPr>
        <w:pStyle w:val="FreeForm"/>
        <w:rPr>
          <w:rFonts w:ascii="Georgia" w:hAnsi="Georgia"/>
          <w:sz w:val="16"/>
        </w:rPr>
      </w:pPr>
      <w:r>
        <w:rPr>
          <w:rFonts w:ascii="Georgia" w:hAnsi="Georgia"/>
          <w:b/>
          <w:sz w:val="22"/>
          <w:u w:val="single" w:color="000000"/>
        </w:rPr>
        <w:t>Nizamani</w:t>
      </w:r>
      <w:r>
        <w:rPr>
          <w:rFonts w:ascii="Georgia" w:hAnsi="Georgia"/>
          <w:sz w:val="16"/>
        </w:rPr>
        <w:t xml:space="preserve"> 20</w:t>
      </w:r>
      <w:r>
        <w:rPr>
          <w:rFonts w:ascii="Georgia" w:hAnsi="Georgia"/>
          <w:b/>
          <w:sz w:val="22"/>
          <w:u w:val="single" w:color="000000"/>
        </w:rPr>
        <w:t>00</w:t>
      </w:r>
      <w:r>
        <w:rPr>
          <w:rFonts w:ascii="Georgia" w:hAnsi="Georgia"/>
          <w:sz w:val="16"/>
        </w:rPr>
        <w:t xml:space="preserve"> (Haider Nizamani, Lecturer in Political Science at the University of British Columbia, 2k [The roots of rhetoric: politics of nuclear weapons in India and Pakistan, p. 11-12)</w:t>
      </w:r>
    </w:p>
    <w:p w:rsidR="00A73E37" w:rsidRPr="00B365B9" w:rsidRDefault="00A73E37" w:rsidP="00A73E37">
      <w:pPr>
        <w:pStyle w:val="FreeForm"/>
        <w:rPr>
          <w:rFonts w:ascii="Georgia" w:hAnsi="Georgia"/>
          <w:sz w:val="22"/>
          <w:highlight w:val="green"/>
          <w:u w:val="single" w:color="000000"/>
        </w:rPr>
      </w:pPr>
    </w:p>
    <w:p w:rsidR="00A73E37" w:rsidRDefault="00A73E37" w:rsidP="00A73E37">
      <w:pPr>
        <w:pStyle w:val="FreeForm"/>
        <w:rPr>
          <w:rFonts w:ascii="Times New Roman" w:hAnsi="Times New Roman"/>
          <w:sz w:val="16"/>
        </w:rPr>
      </w:pPr>
      <w:r w:rsidRPr="00B365B9">
        <w:rPr>
          <w:rFonts w:ascii="Times New Roman" w:hAnsi="Times New Roman"/>
          <w:sz w:val="22"/>
          <w:highlight w:val="green"/>
          <w:u w:val="single" w:color="000000"/>
        </w:rPr>
        <w:t>I conceptualize</w:t>
      </w:r>
      <w:r w:rsidRPr="00B365B9">
        <w:rPr>
          <w:rFonts w:ascii="Times New Roman" w:hAnsi="Times New Roman"/>
          <w:b/>
          <w:sz w:val="22"/>
          <w:highlight w:val="green"/>
          <w:u w:val="single" w:color="000000"/>
        </w:rPr>
        <w:t xml:space="preserve"> security discourses</w:t>
      </w:r>
      <w:r w:rsidRPr="00B365B9">
        <w:rPr>
          <w:rFonts w:ascii="Times New Roman" w:hAnsi="Times New Roman"/>
          <w:sz w:val="22"/>
          <w:highlight w:val="green"/>
          <w:u w:val="single" w:color="000000"/>
        </w:rPr>
        <w:t xml:space="preserve"> as</w:t>
      </w:r>
      <w:r w:rsidRPr="00B365B9">
        <w:rPr>
          <w:rFonts w:ascii="Times New Roman" w:hAnsi="Times New Roman"/>
          <w:b/>
          <w:sz w:val="22"/>
          <w:highlight w:val="green"/>
          <w:u w:val="single" w:color="000000"/>
        </w:rPr>
        <w:t xml:space="preserve"> a framework through which</w:t>
      </w:r>
      <w:r>
        <w:rPr>
          <w:rFonts w:ascii="Times New Roman" w:hAnsi="Times New Roman"/>
          <w:sz w:val="16"/>
        </w:rPr>
        <w:t xml:space="preserve"> the constant </w:t>
      </w:r>
      <w:r w:rsidRPr="00B365B9">
        <w:rPr>
          <w:rFonts w:ascii="Times New Roman" w:hAnsi="Times New Roman"/>
          <w:b/>
          <w:sz w:val="22"/>
          <w:highlight w:val="green"/>
          <w:u w:val="single" w:color="000000"/>
        </w:rPr>
        <w:t>articulation of external dangers is used to</w:t>
      </w:r>
      <w:r>
        <w:rPr>
          <w:rFonts w:ascii="Times New Roman" w:hAnsi="Times New Roman"/>
          <w:b/>
          <w:sz w:val="22"/>
          <w:u w:val="single" w:color="000000"/>
        </w:rPr>
        <w:t xml:space="preserve"> carve out and </w:t>
      </w:r>
      <w:r w:rsidRPr="00B365B9">
        <w:rPr>
          <w:rFonts w:ascii="Times New Roman" w:hAnsi="Times New Roman"/>
          <w:b/>
          <w:sz w:val="22"/>
          <w:highlight w:val="green"/>
          <w:u w:val="single" w:color="000000"/>
        </w:rPr>
        <w:t>maintain a particular</w:t>
      </w:r>
      <w:r>
        <w:rPr>
          <w:rFonts w:ascii="Times New Roman" w:hAnsi="Times New Roman"/>
          <w:b/>
          <w:sz w:val="22"/>
          <w:u w:val="single" w:color="000000"/>
        </w:rPr>
        <w:t xml:space="preserve"> version of national </w:t>
      </w:r>
      <w:r w:rsidRPr="00B365B9">
        <w:rPr>
          <w:rFonts w:ascii="Times New Roman" w:hAnsi="Times New Roman"/>
          <w:b/>
          <w:sz w:val="22"/>
          <w:highlight w:val="green"/>
          <w:u w:val="single" w:color="000000"/>
        </w:rPr>
        <w:t>identity</w:t>
      </w:r>
      <w:r>
        <w:rPr>
          <w:rFonts w:ascii="Times New Roman" w:hAnsi="Times New Roman"/>
          <w:sz w:val="16"/>
        </w:rPr>
        <w:t xml:space="preserve"> for a state. Neither the sources of the danger nor the identity it supposedly threatens is static. The goal of negotiating and striking a delicate balance between the imagined community and the reality of existing heterogeneity often propels security discourses in such a manner that externalizing the danger to the imagined community becomes one common feature of security policies. </w:t>
      </w:r>
      <w:r>
        <w:rPr>
          <w:rFonts w:ascii="Times New Roman" w:hAnsi="Times New Roman"/>
          <w:sz w:val="22"/>
          <w:u w:val="single" w:color="000000"/>
        </w:rPr>
        <w:t>Analyzing the discourse of security policies one would ask, “</w:t>
      </w:r>
      <w:r w:rsidRPr="00B365B9">
        <w:rPr>
          <w:rFonts w:ascii="Times New Roman" w:hAnsi="Times New Roman"/>
          <w:sz w:val="22"/>
          <w:highlight w:val="green"/>
          <w:u w:val="single" w:color="000000"/>
        </w:rPr>
        <w:t>How,</w:t>
      </w:r>
      <w:r>
        <w:rPr>
          <w:rFonts w:ascii="Times New Roman" w:hAnsi="Times New Roman"/>
          <w:sz w:val="22"/>
          <w:u w:val="single" w:color="000000"/>
        </w:rPr>
        <w:t xml:space="preserve"> from the welter of information and interaction</w:t>
      </w:r>
      <w:r>
        <w:rPr>
          <w:rFonts w:ascii="Times New Roman" w:hAnsi="Times New Roman"/>
          <w:sz w:val="16"/>
        </w:rPr>
        <w:t xml:space="preserve"> among states and their representatives, </w:t>
      </w:r>
      <w:r w:rsidRPr="00B365B9">
        <w:rPr>
          <w:rFonts w:ascii="Times New Roman" w:hAnsi="Times New Roman"/>
          <w:b/>
          <w:sz w:val="22"/>
          <w:highlight w:val="green"/>
          <w:u w:val="single" w:color="000000"/>
        </w:rPr>
        <w:t>are threats constructed</w:t>
      </w:r>
      <w:r>
        <w:rPr>
          <w:rFonts w:ascii="Times New Roman" w:hAnsi="Times New Roman"/>
          <w:b/>
          <w:sz w:val="22"/>
          <w:u w:val="single" w:color="000000"/>
        </w:rPr>
        <w:t>, and mobilised against?</w:t>
      </w:r>
      <w:r>
        <w:rPr>
          <w:rFonts w:ascii="Times New Roman" w:hAnsi="Times New Roman"/>
          <w:sz w:val="22"/>
          <w:u w:val="single" w:color="000000"/>
        </w:rPr>
        <w:t>”</w:t>
      </w:r>
      <w:r>
        <w:rPr>
          <w:rFonts w:ascii="Times New Roman" w:hAnsi="Times New Roman"/>
          <w:sz w:val="16"/>
        </w:rPr>
        <w:t xml:space="preserve">52 Once understood in terms of discourse, </w:t>
      </w:r>
      <w:r>
        <w:rPr>
          <w:rFonts w:ascii="Times New Roman" w:hAnsi="Times New Roman"/>
          <w:sz w:val="22"/>
          <w:u w:val="single" w:color="000000"/>
        </w:rPr>
        <w:t xml:space="preserve">the language employed by security analysts and policy-makers becomes more than an objective analysis or representation of a state’s national interest. </w:t>
      </w:r>
      <w:r w:rsidRPr="00B365B9">
        <w:rPr>
          <w:rFonts w:ascii="Times New Roman" w:hAnsi="Times New Roman"/>
          <w:sz w:val="22"/>
          <w:highlight w:val="green"/>
          <w:u w:val="single" w:color="000000"/>
        </w:rPr>
        <w:t>Discourse analysts see</w:t>
      </w:r>
      <w:r>
        <w:rPr>
          <w:rFonts w:ascii="Times New Roman" w:hAnsi="Times New Roman"/>
          <w:sz w:val="22"/>
          <w:u w:val="single" w:color="000000"/>
        </w:rPr>
        <w:t xml:space="preserve"> such </w:t>
      </w:r>
      <w:r w:rsidRPr="00B365B9">
        <w:rPr>
          <w:rFonts w:ascii="Times New Roman" w:hAnsi="Times New Roman"/>
          <w:sz w:val="22"/>
          <w:highlight w:val="green"/>
          <w:u w:val="single" w:color="000000"/>
        </w:rPr>
        <w:t>statements by</w:t>
      </w:r>
      <w:r>
        <w:rPr>
          <w:rFonts w:ascii="Times New Roman" w:hAnsi="Times New Roman"/>
          <w:sz w:val="16"/>
        </w:rPr>
        <w:t xml:space="preserve"> decision-makers and analyses by </w:t>
      </w:r>
      <w:r w:rsidRPr="00B365B9">
        <w:rPr>
          <w:rFonts w:ascii="Times New Roman" w:hAnsi="Times New Roman"/>
          <w:sz w:val="22"/>
          <w:highlight w:val="green"/>
          <w:u w:val="single" w:color="000000"/>
        </w:rPr>
        <w:t>experts as expressions</w:t>
      </w:r>
      <w:r>
        <w:rPr>
          <w:rFonts w:ascii="Times New Roman" w:hAnsi="Times New Roman"/>
          <w:sz w:val="22"/>
          <w:u w:val="single" w:color="000000"/>
        </w:rPr>
        <w:t xml:space="preserve"> of particular interests and justifiers </w:t>
      </w:r>
      <w:r w:rsidRPr="00B365B9">
        <w:rPr>
          <w:rFonts w:ascii="Times New Roman" w:hAnsi="Times New Roman"/>
          <w:sz w:val="22"/>
          <w:highlight w:val="green"/>
          <w:u w:val="single" w:color="000000"/>
        </w:rPr>
        <w:t>of a distinct regime of</w:t>
      </w:r>
      <w:r>
        <w:rPr>
          <w:rFonts w:ascii="Times New Roman" w:hAnsi="Times New Roman"/>
          <w:sz w:val="22"/>
          <w:u w:val="single" w:color="000000"/>
        </w:rPr>
        <w:t xml:space="preserve"> practices or </w:t>
      </w:r>
      <w:r w:rsidRPr="00B365B9">
        <w:rPr>
          <w:rFonts w:ascii="Times New Roman" w:hAnsi="Times New Roman"/>
          <w:sz w:val="22"/>
          <w:highlight w:val="green"/>
          <w:u w:val="single" w:color="000000"/>
        </w:rPr>
        <w:t>truth</w:t>
      </w:r>
      <w:r>
        <w:rPr>
          <w:rFonts w:ascii="Times New Roman" w:hAnsi="Times New Roman"/>
          <w:sz w:val="22"/>
          <w:u w:val="single" w:color="000000"/>
        </w:rPr>
        <w:t>.</w:t>
      </w:r>
      <w:r>
        <w:rPr>
          <w:rFonts w:ascii="Times New Roman" w:hAnsi="Times New Roman"/>
          <w:sz w:val="16"/>
        </w:rPr>
        <w:t xml:space="preserve"> As this discourse is conducted within the context of the respective societies, </w:t>
      </w:r>
      <w:r>
        <w:rPr>
          <w:rFonts w:ascii="Times New Roman" w:hAnsi="Times New Roman"/>
          <w:sz w:val="22"/>
          <w:u w:val="single" w:color="000000"/>
        </w:rPr>
        <w:t xml:space="preserve">we have to keep in mind Foucault’s following observation: </w:t>
      </w:r>
      <w:r w:rsidRPr="00B365B9">
        <w:rPr>
          <w:rFonts w:ascii="Times New Roman" w:hAnsi="Times New Roman"/>
          <w:sz w:val="22"/>
          <w:highlight w:val="green"/>
          <w:u w:val="single" w:color="000000"/>
        </w:rPr>
        <w:t>Each society has its regime of truth</w:t>
      </w:r>
      <w:r>
        <w:rPr>
          <w:rFonts w:ascii="Times New Roman" w:hAnsi="Times New Roman"/>
          <w:sz w:val="16"/>
        </w:rPr>
        <w:t xml:space="preserve">, its “general politics” of truth: that is, </w:t>
      </w:r>
      <w:r>
        <w:rPr>
          <w:rFonts w:ascii="Times New Roman" w:hAnsi="Times New Roman"/>
          <w:sz w:val="22"/>
          <w:u w:val="single" w:color="000000"/>
        </w:rPr>
        <w:t xml:space="preserve">the </w:t>
      </w:r>
      <w:r w:rsidRPr="00B365B9">
        <w:rPr>
          <w:rFonts w:ascii="Times New Roman" w:hAnsi="Times New Roman"/>
          <w:sz w:val="22"/>
          <w:highlight w:val="green"/>
          <w:u w:val="single" w:color="000000"/>
        </w:rPr>
        <w:t>types of discourse</w:t>
      </w:r>
      <w:r>
        <w:rPr>
          <w:rFonts w:ascii="Times New Roman" w:hAnsi="Times New Roman"/>
          <w:sz w:val="22"/>
          <w:u w:val="single" w:color="000000"/>
        </w:rPr>
        <w:t xml:space="preserve"> which </w:t>
      </w:r>
      <w:r w:rsidRPr="00B365B9">
        <w:rPr>
          <w:rFonts w:ascii="Times New Roman" w:hAnsi="Times New Roman"/>
          <w:sz w:val="22"/>
          <w:highlight w:val="green"/>
          <w:u w:val="single" w:color="000000"/>
        </w:rPr>
        <w:t>it accepts</w:t>
      </w:r>
      <w:r>
        <w:rPr>
          <w:rFonts w:ascii="Times New Roman" w:hAnsi="Times New Roman"/>
          <w:sz w:val="22"/>
          <w:u w:val="single" w:color="000000"/>
        </w:rPr>
        <w:t xml:space="preserve"> and makes function </w:t>
      </w:r>
      <w:r w:rsidRPr="00B365B9">
        <w:rPr>
          <w:rFonts w:ascii="Times New Roman" w:hAnsi="Times New Roman"/>
          <w:sz w:val="22"/>
          <w:highlight w:val="green"/>
          <w:u w:val="single" w:color="000000"/>
        </w:rPr>
        <w:t>as true</w:t>
      </w:r>
      <w:r>
        <w:rPr>
          <w:rFonts w:ascii="Times New Roman" w:hAnsi="Times New Roman"/>
          <w:sz w:val="16"/>
        </w:rPr>
        <w:t xml:space="preserve">; the mechanisms and instances which enable one to distinguish true and false statements, the means by which each is sanctioned; the techniques and procedures accorded value in the acquisition of truth; the status of those who are charged with saying what counts as true.53 </w:t>
      </w:r>
      <w:r>
        <w:rPr>
          <w:rFonts w:ascii="Times New Roman" w:hAnsi="Times New Roman"/>
          <w:sz w:val="22"/>
          <w:u w:val="single" w:color="000000"/>
        </w:rPr>
        <w:t>The nuclear discourse in the subcontinent also has its “general politics of truth” in which certain types of statements are made to function as true</w:t>
      </w:r>
      <w:r>
        <w:rPr>
          <w:rFonts w:ascii="Times New Roman" w:hAnsi="Times New Roman"/>
          <w:sz w:val="16"/>
        </w:rPr>
        <w:t xml:space="preserve"> and thus serve as informal rules by which some statements are designated as accurate reflections of national interests and others as antinational view-points. This general politics of truth sanctifies certain means of inquiry and dismisses others. </w:t>
      </w:r>
      <w:r w:rsidRPr="00B365B9">
        <w:rPr>
          <w:rFonts w:ascii="Times New Roman" w:hAnsi="Times New Roman"/>
          <w:sz w:val="22"/>
          <w:highlight w:val="green"/>
          <w:u w:val="single" w:color="000000"/>
        </w:rPr>
        <w:t>This</w:t>
      </w:r>
      <w:r>
        <w:rPr>
          <w:rFonts w:ascii="Times New Roman" w:hAnsi="Times New Roman"/>
          <w:sz w:val="22"/>
          <w:u w:val="single" w:color="000000"/>
        </w:rPr>
        <w:t xml:space="preserve"> in turn </w:t>
      </w:r>
      <w:r w:rsidRPr="00B365B9">
        <w:rPr>
          <w:rFonts w:ascii="Times New Roman" w:hAnsi="Times New Roman"/>
          <w:sz w:val="22"/>
          <w:highlight w:val="green"/>
          <w:u w:val="single" w:color="000000"/>
        </w:rPr>
        <w:t>creates</w:t>
      </w:r>
      <w:r>
        <w:rPr>
          <w:rFonts w:ascii="Times New Roman" w:hAnsi="Times New Roman"/>
          <w:sz w:val="22"/>
          <w:u w:val="single" w:color="000000"/>
        </w:rPr>
        <w:t xml:space="preserve"> the Pundits and Dalits (Untouchables) in </w:t>
      </w:r>
      <w:r w:rsidRPr="00B365B9">
        <w:rPr>
          <w:rFonts w:ascii="Times New Roman" w:hAnsi="Times New Roman"/>
          <w:sz w:val="22"/>
          <w:highlight w:val="green"/>
          <w:u w:val="single" w:color="000000"/>
        </w:rPr>
        <w:t>the nukespeak hierarchy of the subcontinent</w:t>
      </w:r>
      <w:r>
        <w:rPr>
          <w:rFonts w:ascii="Times New Roman" w:hAnsi="Times New Roman"/>
          <w:sz w:val="22"/>
          <w:u w:val="single" w:color="000000"/>
        </w:rPr>
        <w:t xml:space="preserve">. </w:t>
      </w:r>
      <w:r>
        <w:rPr>
          <w:rFonts w:ascii="Times New Roman" w:hAnsi="Times New Roman"/>
          <w:sz w:val="16"/>
        </w:rPr>
        <w:t>The question of truth is not isolated from issues of power and right. In the triangle of truth, power, and right Foucault observed a close relationship where ‘‘</w:t>
      </w:r>
      <w:r>
        <w:rPr>
          <w:rFonts w:ascii="Times New Roman" w:hAnsi="Times New Roman"/>
          <w:sz w:val="22"/>
          <w:u w:val="single" w:color="000000"/>
        </w:rPr>
        <w:t>there can be no possible exercise of power without a</w:t>
      </w:r>
      <w:r>
        <w:rPr>
          <w:rFonts w:ascii="Times New Roman" w:hAnsi="Times New Roman"/>
          <w:sz w:val="16"/>
        </w:rPr>
        <w:t xml:space="preserve"> certain </w:t>
      </w:r>
      <w:r>
        <w:rPr>
          <w:rFonts w:ascii="Times New Roman" w:hAnsi="Times New Roman"/>
          <w:sz w:val="22"/>
          <w:u w:val="single" w:color="000000"/>
        </w:rPr>
        <w:t>economy of discourses of</w:t>
      </w:r>
      <w:r>
        <w:rPr>
          <w:rFonts w:ascii="Times New Roman" w:hAnsi="Times New Roman"/>
          <w:sz w:val="16"/>
        </w:rPr>
        <w:t xml:space="preserve"> truth which operates through and on the basis of association.”54 To put it simply, “we are subjected to the production of truth through power and we cannot exercise power except through the production of truth.”55 The discourse of truth is not a mere linguistic construction but an engine of power whose effects can be felt at different levels. As such it is through discourses of truth that we are judged, condemned, classified, determined in our undertakings, and destined to a certain mode of living or dying.56 </w:t>
      </w:r>
      <w:r>
        <w:rPr>
          <w:rFonts w:ascii="Times New Roman" w:hAnsi="Times New Roman"/>
          <w:b/>
          <w:sz w:val="22"/>
          <w:u w:val="single" w:color="000000"/>
        </w:rPr>
        <w:t xml:space="preserve">An </w:t>
      </w:r>
      <w:r w:rsidRPr="00B365B9">
        <w:rPr>
          <w:rFonts w:ascii="Times New Roman" w:hAnsi="Times New Roman"/>
          <w:b/>
          <w:sz w:val="22"/>
          <w:highlight w:val="green"/>
          <w:u w:val="single" w:color="000000"/>
        </w:rPr>
        <w:t>analysis of a regime of discourse,</w:t>
      </w:r>
      <w:r>
        <w:rPr>
          <w:rFonts w:ascii="Times New Roman" w:hAnsi="Times New Roman"/>
          <w:b/>
          <w:sz w:val="22"/>
          <w:u w:val="single" w:color="000000"/>
        </w:rPr>
        <w:t xml:space="preserve"> in this case the nuclear discourse in </w:t>
      </w:r>
      <w:r w:rsidRPr="00B365B9">
        <w:rPr>
          <w:rFonts w:ascii="Times New Roman" w:hAnsi="Times New Roman"/>
          <w:b/>
          <w:sz w:val="22"/>
          <w:highlight w:val="green"/>
          <w:u w:val="single" w:color="000000"/>
        </w:rPr>
        <w:t xml:space="preserve">Pakistan and India, questions the objectivity of so-called self-evident truths </w:t>
      </w:r>
      <w:r w:rsidRPr="00B365B9">
        <w:rPr>
          <w:rFonts w:ascii="Times New Roman" w:hAnsi="Times New Roman"/>
          <w:sz w:val="22"/>
          <w:highlight w:val="green"/>
          <w:u w:val="single" w:color="000000"/>
        </w:rPr>
        <w:t>regarding a subject matter by viewing them as products of specific historical circumstances</w:t>
      </w:r>
      <w:r>
        <w:rPr>
          <w:rFonts w:ascii="Times New Roman" w:hAnsi="Times New Roman"/>
          <w:sz w:val="22"/>
          <w:u w:val="single" w:color="000000"/>
        </w:rPr>
        <w:t xml:space="preserve"> </w:t>
      </w:r>
      <w:r w:rsidRPr="00B365B9">
        <w:rPr>
          <w:rFonts w:ascii="Times New Roman" w:hAnsi="Times New Roman"/>
          <w:sz w:val="22"/>
          <w:highlight w:val="green"/>
          <w:u w:val="single" w:color="000000"/>
        </w:rPr>
        <w:t>and statements</w:t>
      </w:r>
      <w:r>
        <w:rPr>
          <w:rFonts w:ascii="Times New Roman" w:hAnsi="Times New Roman"/>
          <w:sz w:val="22"/>
          <w:u w:val="single" w:color="000000"/>
        </w:rPr>
        <w:t xml:space="preserve"> that are </w:t>
      </w:r>
      <w:r w:rsidRPr="00B365B9">
        <w:rPr>
          <w:rFonts w:ascii="Times New Roman" w:hAnsi="Times New Roman"/>
          <w:sz w:val="22"/>
          <w:highlight w:val="green"/>
          <w:u w:val="single" w:color="000000"/>
        </w:rPr>
        <w:t>subject to manipulation</w:t>
      </w:r>
      <w:r>
        <w:rPr>
          <w:rFonts w:ascii="Times New Roman" w:hAnsi="Times New Roman"/>
          <w:sz w:val="16"/>
        </w:rPr>
        <w:t xml:space="preserve">. However, </w:t>
      </w:r>
      <w:r w:rsidRPr="00B365B9">
        <w:rPr>
          <w:rFonts w:ascii="Times New Roman" w:hAnsi="Times New Roman"/>
          <w:b/>
          <w:sz w:val="22"/>
          <w:highlight w:val="green"/>
          <w:u w:val="single" w:color="000000"/>
        </w:rPr>
        <w:t>these discourses</w:t>
      </w:r>
      <w:r>
        <w:rPr>
          <w:rFonts w:ascii="Times New Roman" w:hAnsi="Times New Roman"/>
          <w:sz w:val="16"/>
        </w:rPr>
        <w:t xml:space="preserve"> once in place </w:t>
      </w:r>
      <w:r w:rsidRPr="00B365B9">
        <w:rPr>
          <w:rFonts w:ascii="Times New Roman" w:hAnsi="Times New Roman"/>
          <w:b/>
          <w:sz w:val="22"/>
          <w:highlight w:val="green"/>
          <w:u w:val="single" w:color="000000"/>
        </w:rPr>
        <w:t>have the capacity to manipulate participants</w:t>
      </w:r>
      <w:r>
        <w:rPr>
          <w:rFonts w:ascii="Times New Roman" w:hAnsi="Times New Roman"/>
          <w:b/>
          <w:sz w:val="22"/>
          <w:u w:val="single" w:color="000000"/>
        </w:rPr>
        <w:t xml:space="preserve"> in that area</w:t>
      </w:r>
      <w:r>
        <w:rPr>
          <w:rFonts w:ascii="Times New Roman" w:hAnsi="Times New Roman"/>
          <w:sz w:val="22"/>
          <w:u w:val="single" w:color="000000"/>
        </w:rPr>
        <w:t xml:space="preserve">, </w:t>
      </w:r>
      <w:r w:rsidRPr="00B365B9">
        <w:rPr>
          <w:rFonts w:ascii="Times New Roman" w:hAnsi="Times New Roman"/>
          <w:sz w:val="22"/>
          <w:highlight w:val="green"/>
          <w:u w:val="single" w:color="000000"/>
        </w:rPr>
        <w:t>as well as influence the shape of things to come</w:t>
      </w:r>
      <w:r>
        <w:rPr>
          <w:rFonts w:ascii="Times New Roman" w:hAnsi="Times New Roman"/>
          <w:sz w:val="16"/>
        </w:rPr>
        <w:t xml:space="preserve"> there. Hence, it is a mutually constitutive process where both the agency and the structure shape and reshape each other. This mode of inquiry is suited to undertake projects aimed at writing histories of the present. It is the topical nature of nukespeak in the subcontinent that warrants accounting for its underlying rules, both formal and informal, that enable nukespeakers to prescribe the forms of thinking, writing, and policy-making possible on the issue. Such an effort is a history of the present because it tackles an issue that preoccupies the political agendas of contemporary Pakistan and India. </w:t>
      </w:r>
      <w:r>
        <w:rPr>
          <w:rFonts w:ascii="Times New Roman" w:hAnsi="Times New Roman"/>
          <w:b/>
          <w:sz w:val="22"/>
          <w:u w:val="single" w:color="000000"/>
        </w:rPr>
        <w:t>Viewed as a discourse, politics of nuclear weapons in Pakistan and India can</w:t>
      </w:r>
      <w:r>
        <w:rPr>
          <w:rFonts w:ascii="Times New Roman" w:hAnsi="Times New Roman"/>
          <w:sz w:val="16"/>
        </w:rPr>
        <w:t xml:space="preserve"> meaningfully </w:t>
      </w:r>
      <w:r>
        <w:rPr>
          <w:rFonts w:ascii="Times New Roman" w:hAnsi="Times New Roman"/>
          <w:b/>
          <w:sz w:val="22"/>
          <w:u w:val="single" w:color="000000"/>
        </w:rPr>
        <w:t>be considered as political practices central to the constitution</w:t>
      </w:r>
      <w:r>
        <w:rPr>
          <w:rFonts w:ascii="Times New Roman" w:hAnsi="Times New Roman"/>
          <w:b/>
          <w:sz w:val="22"/>
        </w:rPr>
        <w:t>,</w:t>
      </w:r>
      <w:r>
        <w:rPr>
          <w:rFonts w:ascii="Times New Roman" w:hAnsi="Times New Roman"/>
          <w:sz w:val="16"/>
        </w:rPr>
        <w:t xml:space="preserve"> production, </w:t>
      </w:r>
      <w:r>
        <w:rPr>
          <w:rFonts w:ascii="Times New Roman" w:hAnsi="Times New Roman"/>
          <w:b/>
          <w:sz w:val="22"/>
          <w:u w:val="single" w:color="000000"/>
        </w:rPr>
        <w:t>and maintenance of</w:t>
      </w:r>
      <w:r>
        <w:rPr>
          <w:rFonts w:ascii="Times New Roman" w:hAnsi="Times New Roman"/>
          <w:b/>
          <w:sz w:val="22"/>
        </w:rPr>
        <w:t xml:space="preserve"> </w:t>
      </w:r>
      <w:r>
        <w:rPr>
          <w:rFonts w:ascii="Times New Roman" w:hAnsi="Times New Roman"/>
          <w:sz w:val="16"/>
        </w:rPr>
        <w:t xml:space="preserve">their </w:t>
      </w:r>
      <w:r>
        <w:rPr>
          <w:rFonts w:ascii="Times New Roman" w:hAnsi="Times New Roman"/>
          <w:b/>
          <w:sz w:val="22"/>
          <w:u w:val="single" w:color="000000"/>
        </w:rPr>
        <w:t xml:space="preserve">national identities by invoking the themes of threats and dangers.  </w:t>
      </w:r>
    </w:p>
    <w:p w:rsidR="00A73E37" w:rsidRDefault="00A73E37" w:rsidP="00A73E37"/>
    <w:p w:rsidR="00A73E37" w:rsidRDefault="00A73E37" w:rsidP="00A73E37">
      <w:pPr>
        <w:pStyle w:val="Heading4"/>
      </w:pPr>
      <w:r>
        <w:t>d) Representations of proliferation are distorted to legitimize western domination over the globe</w:t>
      </w:r>
    </w:p>
    <w:p w:rsidR="00A73E37" w:rsidRDefault="00A73E37" w:rsidP="00A73E37">
      <w:r>
        <w:rPr>
          <w:rStyle w:val="Heading1Char2"/>
        </w:rPr>
        <w:t>Gusterson 99</w:t>
      </w:r>
      <w:r>
        <w:t xml:space="preserve"> (Hugh, professor of anthropology and sociology at George Mason University. His expertise is in nuclear culture, international security, and the anthropology of science, </w:t>
      </w:r>
      <w:r>
        <w:lastRenderedPageBreak/>
        <w:t>http://people.reed.edu/~ahm/Courses/Stan-PS-314-2009-Q1_PNP/Syllabus/EReadings/Gusterson1999Nuclear.pdf, AD: 6/29/10) jl</w:t>
      </w:r>
    </w:p>
    <w:p w:rsidR="00A73E37" w:rsidRDefault="00A73E37" w:rsidP="00A73E37">
      <w:pPr>
        <w:rPr>
          <w:sz w:val="16"/>
        </w:rPr>
      </w:pPr>
      <w:r>
        <w:rPr>
          <w:sz w:val="16"/>
        </w:rPr>
        <w:t xml:space="preserve">These </w:t>
      </w:r>
      <w:r w:rsidRPr="00B365B9">
        <w:rPr>
          <w:rStyle w:val="underline"/>
          <w:rFonts w:eastAsia="Calibri"/>
          <w:highlight w:val="green"/>
        </w:rPr>
        <w:t>falsely obvious arguments</w:t>
      </w:r>
      <w:r w:rsidRPr="00B365B9">
        <w:rPr>
          <w:sz w:val="16"/>
          <w:highlight w:val="green"/>
        </w:rPr>
        <w:t xml:space="preserve"> </w:t>
      </w:r>
      <w:r w:rsidRPr="00B365B9">
        <w:rPr>
          <w:rStyle w:val="underline"/>
          <w:rFonts w:eastAsia="Calibri"/>
          <w:highlight w:val="green"/>
        </w:rPr>
        <w:t>about the political unreliability of Third World nuclear powers are</w:t>
      </w:r>
      <w:r w:rsidRPr="00B365B9">
        <w:rPr>
          <w:sz w:val="16"/>
          <w:highlight w:val="green"/>
        </w:rPr>
        <w:t>,</w:t>
      </w:r>
      <w:r>
        <w:rPr>
          <w:sz w:val="16"/>
        </w:rPr>
        <w:t xml:space="preserve"> I have been arguing, </w:t>
      </w:r>
      <w:r w:rsidRPr="00B365B9">
        <w:rPr>
          <w:rStyle w:val="underline"/>
          <w:rFonts w:eastAsia="Calibri"/>
          <w:highlight w:val="green"/>
        </w:rPr>
        <w:t>part of</w:t>
      </w:r>
      <w:r>
        <w:rPr>
          <w:rStyle w:val="underline"/>
          <w:rFonts w:eastAsia="Calibri"/>
        </w:rPr>
        <w:t xml:space="preserve"> a broader </w:t>
      </w:r>
      <w:r w:rsidRPr="00B365B9">
        <w:rPr>
          <w:rStyle w:val="underline"/>
          <w:rFonts w:eastAsia="Calibri"/>
          <w:highlight w:val="green"/>
        </w:rPr>
        <w:t>orientalist rhetoric</w:t>
      </w:r>
      <w:r>
        <w:rPr>
          <w:rStyle w:val="underline"/>
          <w:rFonts w:eastAsia="Calibri"/>
        </w:rPr>
        <w:t xml:space="preserve"> </w:t>
      </w:r>
      <w:r w:rsidRPr="00B365B9">
        <w:rPr>
          <w:rStyle w:val="underline"/>
          <w:rFonts w:eastAsia="Calibri"/>
          <w:highlight w:val="green"/>
        </w:rPr>
        <w:t>that</w:t>
      </w:r>
      <w:r>
        <w:rPr>
          <w:rStyle w:val="underline"/>
          <w:rFonts w:eastAsia="Calibri"/>
        </w:rPr>
        <w:t xml:space="preserve"> </w:t>
      </w:r>
      <w:r w:rsidRPr="00B365B9">
        <w:rPr>
          <w:rStyle w:val="underline"/>
          <w:rFonts w:eastAsia="Calibri"/>
          <w:highlight w:val="green"/>
        </w:rPr>
        <w:t>seeks to bury</w:t>
      </w:r>
      <w:r>
        <w:rPr>
          <w:rStyle w:val="underline"/>
          <w:rFonts w:eastAsia="Calibri"/>
        </w:rPr>
        <w:t xml:space="preserve"> disturbing </w:t>
      </w:r>
      <w:r w:rsidRPr="00B365B9">
        <w:rPr>
          <w:rStyle w:val="underline"/>
          <w:rFonts w:eastAsia="Calibri"/>
          <w:highlight w:val="green"/>
        </w:rPr>
        <w:t>similarities between "us" and "them</w:t>
      </w:r>
      <w:r>
        <w:rPr>
          <w:rStyle w:val="underline"/>
          <w:rFonts w:eastAsia="Calibri"/>
        </w:rPr>
        <w:t>" in a discourse that systematically produces the Third World as Other</w:t>
      </w:r>
      <w:r>
        <w:rPr>
          <w:sz w:val="16"/>
        </w:rPr>
        <w:t xml:space="preserve">. In the process of producing the Third World, </w:t>
      </w:r>
      <w:r>
        <w:rPr>
          <w:rStyle w:val="underline"/>
          <w:rFonts w:eastAsia="Calibri"/>
        </w:rPr>
        <w:t>we also produce ourselves</w:t>
      </w:r>
      <w:r>
        <w:rPr>
          <w:sz w:val="16"/>
        </w:rPr>
        <w:t xml:space="preserve">, for </w:t>
      </w:r>
      <w:r>
        <w:rPr>
          <w:rStyle w:val="underline"/>
          <w:rFonts w:eastAsia="Calibri"/>
        </w:rPr>
        <w:t>the Orient</w:t>
      </w:r>
      <w:r>
        <w:rPr>
          <w:sz w:val="16"/>
        </w:rPr>
        <w:t xml:space="preserve">, one of the West's "deepest and most recurring images of the other," </w:t>
      </w:r>
      <w:r>
        <w:rPr>
          <w:rStyle w:val="underline"/>
          <w:rFonts w:eastAsia="Calibri"/>
        </w:rPr>
        <w:t>is essential in defining the West "as its contrasting image, idea, personality, experience</w:t>
      </w:r>
      <w:r>
        <w:rPr>
          <w:sz w:val="16"/>
        </w:rPr>
        <w:t xml:space="preserve">" (Said 1978: 1-2). </w:t>
      </w:r>
      <w:r w:rsidRPr="00B365B9">
        <w:rPr>
          <w:rStyle w:val="underline"/>
          <w:rFonts w:eastAsia="Calibri"/>
          <w:highlight w:val="green"/>
        </w:rPr>
        <w:t>The</w:t>
      </w:r>
      <w:r>
        <w:rPr>
          <w:rStyle w:val="underline"/>
          <w:rFonts w:eastAsia="Calibri"/>
        </w:rPr>
        <w:t xml:space="preserve"> particular </w:t>
      </w:r>
      <w:r w:rsidRPr="00B365B9">
        <w:rPr>
          <w:rStyle w:val="underline"/>
          <w:rFonts w:eastAsia="Calibri"/>
          <w:highlight w:val="green"/>
        </w:rPr>
        <w:t>images</w:t>
      </w:r>
      <w:r>
        <w:rPr>
          <w:sz w:val="16"/>
        </w:rPr>
        <w:t xml:space="preserve"> and metaphors </w:t>
      </w:r>
      <w:r>
        <w:rPr>
          <w:rStyle w:val="underline"/>
          <w:rFonts w:eastAsia="Calibri"/>
        </w:rPr>
        <w:t xml:space="preserve">that recur </w:t>
      </w:r>
      <w:r w:rsidRPr="00B365B9">
        <w:rPr>
          <w:rStyle w:val="underline"/>
          <w:rFonts w:eastAsia="Calibri"/>
          <w:highlight w:val="green"/>
        </w:rPr>
        <w:t>in the discourse on proliferation represent Third World nations as criminals</w:t>
      </w:r>
      <w:r>
        <w:rPr>
          <w:rStyle w:val="underline"/>
          <w:rFonts w:eastAsia="Calibri"/>
        </w:rPr>
        <w:t>, women, and children</w:t>
      </w:r>
      <w:r>
        <w:rPr>
          <w:sz w:val="16"/>
        </w:rPr>
        <w:t xml:space="preserve">. But </w:t>
      </w:r>
      <w:r w:rsidRPr="00B365B9">
        <w:rPr>
          <w:rStyle w:val="underline"/>
          <w:rFonts w:eastAsia="Calibri"/>
          <w:highlight w:val="green"/>
        </w:rPr>
        <w:t>these</w:t>
      </w:r>
      <w:r>
        <w:rPr>
          <w:sz w:val="16"/>
        </w:rPr>
        <w:t xml:space="preserve"> recurrent images and metaphors, all of which pertain in some way to disorder, </w:t>
      </w:r>
      <w:r w:rsidRPr="00B365B9">
        <w:rPr>
          <w:rStyle w:val="underline"/>
          <w:rFonts w:eastAsia="Calibri"/>
          <w:highlight w:val="green"/>
        </w:rPr>
        <w:t>can</w:t>
      </w:r>
      <w:r>
        <w:rPr>
          <w:sz w:val="16"/>
        </w:rPr>
        <w:t xml:space="preserve"> also </w:t>
      </w:r>
      <w:r w:rsidRPr="00B365B9">
        <w:rPr>
          <w:rStyle w:val="underline"/>
          <w:rFonts w:eastAsia="Calibri"/>
          <w:highlight w:val="green"/>
        </w:rPr>
        <w:t>be</w:t>
      </w:r>
      <w:r>
        <w:rPr>
          <w:rStyle w:val="underline"/>
          <w:rFonts w:eastAsia="Calibri"/>
        </w:rPr>
        <w:t xml:space="preserve"> read as </w:t>
      </w:r>
      <w:r w:rsidRPr="00B365B9">
        <w:rPr>
          <w:rStyle w:val="underline"/>
          <w:rFonts w:eastAsia="Calibri"/>
          <w:highlight w:val="green"/>
        </w:rPr>
        <w:t>telling</w:t>
      </w:r>
      <w:r>
        <w:rPr>
          <w:rStyle w:val="underline"/>
          <w:rFonts w:eastAsia="Calibri"/>
        </w:rPr>
        <w:t xml:space="preserve"> hints </w:t>
      </w:r>
      <w:r w:rsidRPr="00B365B9">
        <w:rPr>
          <w:rStyle w:val="underline"/>
          <w:rFonts w:eastAsia="Calibri"/>
          <w:highlight w:val="green"/>
        </w:rPr>
        <w:t>about</w:t>
      </w:r>
      <w:r>
        <w:rPr>
          <w:rStyle w:val="underline"/>
          <w:rFonts w:eastAsia="Calibri"/>
        </w:rPr>
        <w:t xml:space="preserve"> the facets of </w:t>
      </w:r>
      <w:r w:rsidRPr="00B365B9">
        <w:rPr>
          <w:rStyle w:val="underline"/>
          <w:rFonts w:eastAsia="Calibri"/>
          <w:highlight w:val="green"/>
        </w:rPr>
        <w:t>our own psychology and culture</w:t>
      </w:r>
      <w:r>
        <w:rPr>
          <w:sz w:val="16"/>
        </w:rPr>
        <w:t xml:space="preserve"> which we find especially troubling in regard to our custodianship over nuclear weapons. </w:t>
      </w:r>
      <w:r w:rsidRPr="00B365B9">
        <w:rPr>
          <w:rStyle w:val="underline"/>
          <w:rFonts w:eastAsia="Calibri"/>
          <w:highlight w:val="green"/>
        </w:rPr>
        <w:t>The</w:t>
      </w:r>
      <w:r>
        <w:rPr>
          <w:rStyle w:val="underline"/>
          <w:rFonts w:eastAsia="Calibri"/>
        </w:rPr>
        <w:t xml:space="preserve"> </w:t>
      </w:r>
      <w:r w:rsidRPr="00B365B9">
        <w:rPr>
          <w:rStyle w:val="underline"/>
          <w:rFonts w:eastAsia="Calibri"/>
          <w:highlight w:val="green"/>
        </w:rPr>
        <w:t>metaphors</w:t>
      </w:r>
      <w:r>
        <w:rPr>
          <w:rStyle w:val="underline"/>
          <w:rFonts w:eastAsia="Calibri"/>
        </w:rPr>
        <w:t xml:space="preserve"> and images </w:t>
      </w:r>
      <w:r w:rsidRPr="00B365B9">
        <w:rPr>
          <w:rStyle w:val="underline"/>
          <w:rFonts w:eastAsia="Calibri"/>
          <w:highlight w:val="green"/>
        </w:rPr>
        <w:t>are part of the ideological armor the West wears</w:t>
      </w:r>
      <w:r>
        <w:rPr>
          <w:rStyle w:val="underline"/>
          <w:rFonts w:eastAsia="Calibri"/>
        </w:rPr>
        <w:t xml:space="preserve"> in the nuclear age, </w:t>
      </w:r>
      <w:r w:rsidRPr="00B365B9">
        <w:rPr>
          <w:rStyle w:val="underline"/>
          <w:rFonts w:eastAsia="Calibri"/>
          <w:highlight w:val="green"/>
        </w:rPr>
        <w:t>but</w:t>
      </w:r>
      <w:r>
        <w:rPr>
          <w:sz w:val="16"/>
        </w:rPr>
        <w:t xml:space="preserve"> they </w:t>
      </w:r>
      <w:r>
        <w:rPr>
          <w:rStyle w:val="underline"/>
          <w:rFonts w:eastAsia="Calibri"/>
        </w:rPr>
        <w:t>are</w:t>
      </w:r>
      <w:r>
        <w:rPr>
          <w:sz w:val="16"/>
        </w:rPr>
        <w:t xml:space="preserve"> also </w:t>
      </w:r>
      <w:r>
        <w:rPr>
          <w:rStyle w:val="underline"/>
          <w:rFonts w:eastAsia="Calibri"/>
        </w:rPr>
        <w:t xml:space="preserve">clues that </w:t>
      </w:r>
      <w:r w:rsidRPr="00B365B9">
        <w:rPr>
          <w:rStyle w:val="underline"/>
          <w:rFonts w:eastAsia="Calibri"/>
          <w:highlight w:val="green"/>
        </w:rPr>
        <w:t>suggest</w:t>
      </w:r>
      <w:r>
        <w:rPr>
          <w:sz w:val="16"/>
        </w:rPr>
        <w:t xml:space="preserve"> buried, </w:t>
      </w:r>
      <w:r>
        <w:rPr>
          <w:rStyle w:val="underline"/>
          <w:rFonts w:eastAsia="Calibri"/>
        </w:rPr>
        <w:t xml:space="preserve">denied, and </w:t>
      </w:r>
      <w:r w:rsidRPr="00B365B9">
        <w:rPr>
          <w:rStyle w:val="underline"/>
          <w:rFonts w:eastAsia="Calibri"/>
          <w:highlight w:val="green"/>
        </w:rPr>
        <w:t>troubling parts of ourselves</w:t>
      </w:r>
      <w:r>
        <w:rPr>
          <w:rStyle w:val="underline"/>
          <w:rFonts w:eastAsia="Calibri"/>
        </w:rPr>
        <w:t xml:space="preserve"> that </w:t>
      </w:r>
      <w:r w:rsidRPr="00B365B9">
        <w:rPr>
          <w:rStyle w:val="underline"/>
          <w:rFonts w:eastAsia="Calibri"/>
          <w:highlight w:val="green"/>
        </w:rPr>
        <w:t>have</w:t>
      </w:r>
      <w:r>
        <w:rPr>
          <w:rStyle w:val="underline"/>
          <w:rFonts w:eastAsia="Calibri"/>
        </w:rPr>
        <w:t xml:space="preserve"> mysteriously </w:t>
      </w:r>
      <w:r w:rsidRPr="00B365B9">
        <w:rPr>
          <w:rStyle w:val="underline"/>
          <w:rFonts w:eastAsia="Calibri"/>
          <w:highlight w:val="green"/>
        </w:rPr>
        <w:t>surfaced in our distorted representations of the Other</w:t>
      </w:r>
      <w:r>
        <w:rPr>
          <w:sz w:val="16"/>
        </w:rPr>
        <w:t>. As Akhil Gupta has argued in his analysis of a different orientalist discourse, the discourse on development, "within development discourse . . . lies its shadowy double . . . a virtual presence, inappropriate objects that serve to open up the 'developed world' itself as an inappropriate object" (1998:4).</w:t>
      </w:r>
      <w:r>
        <w:rPr>
          <w:sz w:val="16"/>
        </w:rPr>
        <w:tab/>
        <w:t xml:space="preserve"> In the era of so-called rogue states, one recurrent theme in </w:t>
      </w:r>
      <w:r>
        <w:rPr>
          <w:rStyle w:val="underline"/>
          <w:rFonts w:eastAsia="Calibri"/>
        </w:rPr>
        <w:t>this system of representations is that of the thief, liar, and criminal: the very attempt to come into possession of nuclear weapons is</w:t>
      </w:r>
      <w:r>
        <w:rPr>
          <w:sz w:val="16"/>
        </w:rPr>
        <w:t xml:space="preserve"> often </w:t>
      </w:r>
      <w:r>
        <w:rPr>
          <w:rStyle w:val="underline"/>
          <w:rFonts w:eastAsia="Calibri"/>
        </w:rPr>
        <w:t>cast in terms of racketeering and crime</w:t>
      </w:r>
      <w:r>
        <w:rPr>
          <w:sz w:val="16"/>
        </w:rPr>
        <w:t xml:space="preserve">. After the Indian and Pakistani nuclear tests, one newspaper headline read, "G-8 Nations Move to Punish Nuclear Outlaws" (Reid 1998:1), thereby characterizing the two countries as criminals even though neither had signed-and hence violated-either the Non-Proliferation Treaty or the Comprehensive Test Ban Treaty. When British customs officers intercepted a shipment of krytrons destined for Iraq's nuclear weapons program, one newspaper account said that Saddam Hussein was "caught red-handed trying to steal atomic detonators" (Perlmutter 1990, emphasis added)-a curious choice of words given that Iraq had paid good money to buy the krytrons from the company EG&amp;G. (In fact, if any nation can be accused of theft here, surely it is the United States, which took $650 million from Pakistan for a shipment of F-16s, cancelled the shipment when the Bush administration determined that Pakistan was seeking to acquire nuclear weapons, but never refunded the money.) According to an article in the New York Times, "it required more than three decades, a global network of theft and espionage, and uncounted millions for Pakistan, one of the world's poorest countries, to explode that bomb" (Weiner 1998:6). Meanwhile the same paper's editorial page lamented that "for years Pakistan has lied to the U.S. about not having a nuclear weapons program" and insisted that the United States "punish Pakistan's perfidy on the Bomb" (New, York Tinles 1987a:A34, 1987b:A34). And Representative Stephen Solarz (Democrat, New York) warns that the bomb will give Pakistan "the nuclear equivalent of a Saturday Night Special" (Smith 1988:38). The image of the Saturday night special assimilates Pakistan symbolically to the disorderly underworld of ghetto hoodlums who rob corner stores and fight gang wars. </w:t>
      </w:r>
      <w:r w:rsidRPr="00B365B9">
        <w:rPr>
          <w:rStyle w:val="underline"/>
          <w:rFonts w:eastAsia="Calibri"/>
          <w:highlight w:val="green"/>
        </w:rPr>
        <w:t>U.S. nuclear weapons are</w:t>
      </w:r>
      <w:r>
        <w:rPr>
          <w:sz w:val="16"/>
        </w:rPr>
        <w:t xml:space="preserve">, presumably, </w:t>
      </w:r>
      <w:r>
        <w:rPr>
          <w:rStyle w:val="underline"/>
          <w:rFonts w:eastAsia="Calibri"/>
        </w:rPr>
        <w:t>more</w:t>
      </w:r>
      <w:r>
        <w:rPr>
          <w:sz w:val="16"/>
        </w:rPr>
        <w:t xml:space="preserve"> like the </w:t>
      </w:r>
      <w:r>
        <w:rPr>
          <w:rStyle w:val="underline"/>
          <w:rFonts w:eastAsia="Calibri"/>
        </w:rPr>
        <w:t>"</w:t>
      </w:r>
      <w:r w:rsidRPr="00B365B9">
        <w:rPr>
          <w:rStyle w:val="underline"/>
          <w:rFonts w:eastAsia="Calibri"/>
          <w:highlight w:val="green"/>
        </w:rPr>
        <w:t>legitimate</w:t>
      </w:r>
      <w:r>
        <w:rPr>
          <w:rStyle w:val="underline"/>
          <w:rFonts w:eastAsia="Calibri"/>
        </w:rPr>
        <w:t>"</w:t>
      </w:r>
      <w:r>
        <w:rPr>
          <w:sz w:val="16"/>
        </w:rPr>
        <w:t xml:space="preserve"> weapons carried by the police </w:t>
      </w:r>
      <w:r w:rsidRPr="00B365B9">
        <w:rPr>
          <w:rStyle w:val="underline"/>
          <w:rFonts w:eastAsia="Calibri"/>
          <w:highlight w:val="green"/>
        </w:rPr>
        <w:t>to</w:t>
      </w:r>
      <w:r>
        <w:rPr>
          <w:sz w:val="16"/>
        </w:rPr>
        <w:t xml:space="preserve"> maintain order and </w:t>
      </w:r>
      <w:r w:rsidRPr="00B365B9">
        <w:rPr>
          <w:rStyle w:val="underline"/>
          <w:rFonts w:eastAsia="Calibri"/>
          <w:highlight w:val="green"/>
        </w:rPr>
        <w:t>keep</w:t>
      </w:r>
      <w:r>
        <w:rPr>
          <w:rStyle w:val="underline"/>
          <w:rFonts w:eastAsia="Calibri"/>
        </w:rPr>
        <w:t xml:space="preserve"> the </w:t>
      </w:r>
      <w:r w:rsidRPr="00B365B9">
        <w:rPr>
          <w:rStyle w:val="underline"/>
          <w:rFonts w:eastAsia="Calibri"/>
          <w:highlight w:val="green"/>
        </w:rPr>
        <w:t>peace</w:t>
      </w:r>
      <w:r>
        <w:rPr>
          <w:sz w:val="16"/>
        </w:rPr>
        <w:t>.'*</w:t>
      </w:r>
    </w:p>
    <w:p w:rsidR="00A73E37" w:rsidRPr="005836FB" w:rsidRDefault="00A73E37" w:rsidP="00A73E37"/>
    <w:p w:rsidR="00A73E37" w:rsidRDefault="00A73E37" w:rsidP="00A73E37">
      <w:pPr>
        <w:pStyle w:val="Heading4"/>
      </w:pPr>
      <w:r>
        <w:rPr>
          <w:rFonts w:asciiTheme="minorHAnsi" w:hAnsiTheme="minorHAnsi" w:cs="Times New Roman"/>
        </w:rPr>
        <w:t>4</w:t>
      </w:r>
      <w:r w:rsidRPr="0006589B">
        <w:rPr>
          <w:rFonts w:asciiTheme="minorHAnsi" w:hAnsiTheme="minorHAnsi" w:cs="Times New Roman"/>
        </w:rPr>
        <w:t xml:space="preserve">.) Masking </w:t>
      </w:r>
      <w:r>
        <w:rPr>
          <w:rFonts w:asciiTheme="minorHAnsi" w:hAnsiTheme="minorHAnsi" w:cs="Times New Roman"/>
        </w:rPr>
        <w:t xml:space="preserve">disad – </w:t>
      </w:r>
    </w:p>
    <w:p w:rsidR="00A73E37" w:rsidRDefault="00A73E37" w:rsidP="00A73E37">
      <w:r w:rsidRPr="00210D99">
        <w:rPr>
          <w:rStyle w:val="StyleStyleBold12pt"/>
        </w:rPr>
        <w:t>Douglas-Bowers, 13</w:t>
      </w:r>
      <w:r w:rsidRPr="00210D99">
        <w:t xml:space="preserve"> -- Hampton Institute Politics and Government Department Chair </w:t>
      </w:r>
    </w:p>
    <w:p w:rsidR="00A73E37" w:rsidRDefault="00A73E37" w:rsidP="00A73E37">
      <w:r w:rsidRPr="00210D99">
        <w:t>[Devon, "Beyond Drones: Combating the System of Militarism and Imperialism," Foreign Policy Journal, 8-7-13, www.foreignpolicyjournal.com/2013/08/07/beyond-drones-combating-the-system-of-militarism-and-imperialism/, accessed 8-30-13, mss]</w:t>
      </w:r>
    </w:p>
    <w:p w:rsidR="00A73E37" w:rsidRPr="00210D99" w:rsidRDefault="00A73E37" w:rsidP="00A73E37"/>
    <w:p w:rsidR="00A73E37" w:rsidRPr="00210D99" w:rsidRDefault="00A73E37" w:rsidP="00A73E37">
      <w:pPr>
        <w:rPr>
          <w:sz w:val="14"/>
        </w:rPr>
      </w:pPr>
      <w:r w:rsidRPr="00210D99">
        <w:rPr>
          <w:sz w:val="14"/>
        </w:rPr>
        <w:t xml:space="preserve">On September 11th, I will be attending an anti-drone demonstration in Union Square, NYC. This will be my first protest and I am quite excited. Obviously, the main goal of this demonstration is to protest against the use of drones around the world which kill innocents under the guise of attacking terrorists. While I welcome this protest, we must realize that this demonstration is not enough; that </w:t>
      </w:r>
      <w:r w:rsidRPr="00B365B9">
        <w:rPr>
          <w:highlight w:val="green"/>
          <w:u w:val="single"/>
        </w:rPr>
        <w:t>focusing on drones is not enough</w:t>
      </w:r>
      <w:r w:rsidRPr="00B365B9">
        <w:rPr>
          <w:sz w:val="14"/>
          <w:highlight w:val="green"/>
        </w:rPr>
        <w:t xml:space="preserve">. </w:t>
      </w:r>
      <w:r w:rsidRPr="00B365B9">
        <w:rPr>
          <w:highlight w:val="green"/>
          <w:u w:val="single"/>
        </w:rPr>
        <w:t>We must battle the ‘War On Terror’ overall</w:t>
      </w:r>
      <w:r w:rsidRPr="00210D99">
        <w:rPr>
          <w:u w:val="single"/>
        </w:rPr>
        <w:t>,</w:t>
      </w:r>
      <w:r w:rsidRPr="00210D99">
        <w:rPr>
          <w:sz w:val="14"/>
        </w:rPr>
        <w:t xml:space="preserve"> as </w:t>
      </w:r>
      <w:r w:rsidRPr="00B365B9">
        <w:rPr>
          <w:highlight w:val="green"/>
          <w:u w:val="single"/>
        </w:rPr>
        <w:t>drones are only a</w:t>
      </w:r>
      <w:r w:rsidRPr="00B365B9">
        <w:rPr>
          <w:sz w:val="14"/>
          <w:highlight w:val="green"/>
        </w:rPr>
        <w:t xml:space="preserve"> </w:t>
      </w:r>
      <w:r w:rsidRPr="00B365B9">
        <w:rPr>
          <w:highlight w:val="green"/>
          <w:u w:val="single"/>
        </w:rPr>
        <w:t>small part</w:t>
      </w:r>
      <w:r w:rsidRPr="00B365B9">
        <w:rPr>
          <w:sz w:val="14"/>
          <w:highlight w:val="green"/>
        </w:rPr>
        <w:t xml:space="preserve"> </w:t>
      </w:r>
      <w:r w:rsidRPr="00210D99">
        <w:rPr>
          <w:sz w:val="14"/>
        </w:rPr>
        <w:t xml:space="preserve">of that. The global drone attacks started under Bush and have continued and massively expanded under Obama, with Obama going so far as to assassinate four US citizens (officially speaking). Yet, while this is extremely problematic, </w:t>
      </w:r>
      <w:r w:rsidRPr="00210D99">
        <w:rPr>
          <w:u w:val="single"/>
        </w:rPr>
        <w:t xml:space="preserve">it is </w:t>
      </w:r>
      <w:r w:rsidRPr="00B365B9">
        <w:rPr>
          <w:highlight w:val="green"/>
          <w:u w:val="single"/>
        </w:rPr>
        <w:t>a symptom of America’s global militarism</w:t>
      </w:r>
      <w:r w:rsidRPr="00210D99">
        <w:rPr>
          <w:sz w:val="14"/>
        </w:rPr>
        <w:t xml:space="preserve">. Contrary to popular thinking, this global militarism didn’t start in the Bush era, but rather in the time of FDR, with World War II, and has continued and intensified since then. The US has, overtly, either already been involved in or started new wars/conflicts every single decade since the 1940s. This has created destruction all over the world, not just physically in terms of destroyed infrastructure, but mentally[1], historically[2], economically[3], and socially[4]. However, the problems go beyond just the military sphere. It has leaked into American society, and specifically into the social realm and how the American people relate to our government. Socially, this militarism has gone and allowed Islamophobia and anti-Arab racism to flourish in American society. It can be seen in everything, from attacks on mosques[5] to anti-Muslim ads[6]. This hatred and racism has heavily infected every part of our society to the point where it is seen as “OK” for TV pundits to spew anti-Muslim hatred. Americans’ relationship with their government has greatly changed ever since the ‘War on Terror’ was launched. While the government had previously spied on American citizens[7] (and even assassinated some[8]), it was mainly on those whom the government deemed a threat to the status quo. Now, the situation has become much more drastic, with the government spying on all US citizens[9], and has given itself the legal authority to not only indefinitely detain them without trial[10], but also to assassinate them (Assassination on US soil is still possible, given the fact that there are problems with Attorney General Holder’s letter to Rand Paul.[11]). At every level, the very people who are supposed to represent Americans have been complicit in allowing Americans to be spied upon and their civil liberties to be destroyed.[12] There has been such a breakdown in </w:t>
      </w:r>
      <w:r w:rsidRPr="00210D99">
        <w:rPr>
          <w:sz w:val="14"/>
        </w:rPr>
        <w:lastRenderedPageBreak/>
        <w:t xml:space="preserve">the rule of law that there are even secret interpretations of law[13] that the American people can be subjected to, but not know of. This growing authoritarianism must be confronted as well. Economically, corporations have profited quite handsomely[14] from the continuous wars of aggression around the world, as well as from the business of spying on Americans[15]. They are only able to do this because there is an economic incentive to create weapons of war and espionage, and to use those to great effect. In order to fight against militarism more broadly, such companies should be targeted for boycotts, and information campaigns should reveal to the public exactly who these companies are and how they are profiting off exploiting their customers’ information. There is a psychological battle to be held as well. The American people have become accustomed to their country being in a perpetual state of war. In many ways, some have become complacent at best, and, at worst, will actually support the ‘humanitarian interventions’ launched by the Obama administration. Just like with the drone debate, we should also work to have people realize that, while the names and terminology may have changed, the death and destruction have remained the same. This is especially important for those on the left, as there are many liberals whose hypocrisy has been revealed by condemning Bush’s wars of aggression, but support interfering in the affairs of sovereign nations now that Obama is at the helm. We must combat these hypocritical and uninvolved minds, lest we allow these problems to perpetuate. We must combat what Martin Luther King Jr. called “the giant triplets of racism, militarism, and economic exploitation” if we are to mount a truly successful attack on the drone war. </w:t>
      </w:r>
      <w:r w:rsidRPr="008259DA">
        <w:rPr>
          <w:sz w:val="16"/>
          <w:szCs w:val="16"/>
        </w:rPr>
        <w:t xml:space="preserve">The </w:t>
      </w:r>
      <w:r w:rsidRPr="00B365B9">
        <w:rPr>
          <w:highlight w:val="green"/>
          <w:u w:val="single"/>
        </w:rPr>
        <w:t>drone</w:t>
      </w:r>
      <w:r w:rsidRPr="00B365B9">
        <w:rPr>
          <w:sz w:val="16"/>
          <w:szCs w:val="16"/>
          <w:highlight w:val="green"/>
        </w:rPr>
        <w:t xml:space="preserve"> </w:t>
      </w:r>
      <w:r w:rsidRPr="008259DA">
        <w:rPr>
          <w:sz w:val="16"/>
          <w:szCs w:val="16"/>
        </w:rPr>
        <w:t>war</w:t>
      </w:r>
      <w:r w:rsidRPr="00B365B9">
        <w:rPr>
          <w:highlight w:val="green"/>
          <w:u w:val="single"/>
        </w:rPr>
        <w:t>s are a byproduct of the ‘War on Terror’</w:t>
      </w:r>
      <w:r w:rsidRPr="00B365B9">
        <w:rPr>
          <w:sz w:val="14"/>
          <w:highlight w:val="green"/>
        </w:rPr>
        <w:t xml:space="preserve"> </w:t>
      </w:r>
      <w:r w:rsidRPr="00210D99">
        <w:rPr>
          <w:sz w:val="14"/>
        </w:rPr>
        <w:t xml:space="preserve">and its associated effects at home and abroad. </w:t>
      </w:r>
      <w:r w:rsidRPr="00B365B9">
        <w:rPr>
          <w:b/>
          <w:highlight w:val="green"/>
          <w:u w:val="single"/>
        </w:rPr>
        <w:t>If we do not look at this interconnected system, we will</w:t>
      </w:r>
      <w:r w:rsidRPr="00210D99">
        <w:rPr>
          <w:u w:val="single"/>
        </w:rPr>
        <w:t>,</w:t>
      </w:r>
      <w:r w:rsidRPr="00210D99">
        <w:rPr>
          <w:sz w:val="14"/>
        </w:rPr>
        <w:t xml:space="preserve"> in a way, </w:t>
      </w:r>
      <w:r w:rsidRPr="00B365B9">
        <w:rPr>
          <w:b/>
          <w:highlight w:val="green"/>
          <w:u w:val="single"/>
        </w:rPr>
        <w:t xml:space="preserve">be wasting our time as we will </w:t>
      </w:r>
      <w:r w:rsidRPr="00B365B9">
        <w:rPr>
          <w:b/>
          <w:highlight w:val="green"/>
          <w:u w:val="single"/>
          <w:bdr w:val="single" w:sz="4" w:space="0" w:color="auto"/>
        </w:rPr>
        <w:t>only be cutting off a branch of a tree rather than getting to the roots</w:t>
      </w:r>
      <w:r w:rsidRPr="00210D99">
        <w:rPr>
          <w:u w:val="single"/>
        </w:rPr>
        <w:t xml:space="preserve">. </w:t>
      </w:r>
      <w:r w:rsidRPr="00B365B9">
        <w:rPr>
          <w:highlight w:val="green"/>
          <w:u w:val="single"/>
        </w:rPr>
        <w:t>We must go beyond drones</w:t>
      </w:r>
      <w:r w:rsidRPr="00210D99">
        <w:rPr>
          <w:sz w:val="14"/>
        </w:rPr>
        <w:t>.</w:t>
      </w:r>
    </w:p>
    <w:p w:rsidR="00A73E37" w:rsidRPr="0006589B" w:rsidRDefault="00A73E37" w:rsidP="00A73E37">
      <w:pPr>
        <w:pStyle w:val="Heading4"/>
        <w:rPr>
          <w:rFonts w:asciiTheme="minorHAnsi" w:hAnsiTheme="minorHAnsi" w:cs="Times New Roman"/>
        </w:rPr>
      </w:pPr>
      <w:r>
        <w:rPr>
          <w:rFonts w:asciiTheme="minorHAnsi" w:hAnsiTheme="minorHAnsi" w:cs="Times New Roman"/>
        </w:rPr>
        <w:t>5</w:t>
      </w:r>
      <w:r w:rsidRPr="0006589B">
        <w:rPr>
          <w:rFonts w:asciiTheme="minorHAnsi" w:hAnsiTheme="minorHAnsi" w:cs="Times New Roman"/>
        </w:rPr>
        <w:t xml:space="preserve">.) Cede the political disad – lesser evil logic allows the left to shift to the right in the name of stopping the greatest evil – means politics is inevitably screwed and only the alt has the ability to remedy it </w:t>
      </w:r>
    </w:p>
    <w:p w:rsidR="00A73E37" w:rsidRPr="0006589B" w:rsidRDefault="00A73E37" w:rsidP="00A73E37">
      <w:pPr>
        <w:pStyle w:val="Heading4"/>
        <w:rPr>
          <w:rFonts w:asciiTheme="minorHAnsi" w:hAnsiTheme="minorHAnsi" w:cs="Times New Roman"/>
        </w:rPr>
      </w:pPr>
      <w:r>
        <w:t xml:space="preserve">6.) </w:t>
      </w:r>
      <w:r>
        <w:rPr>
          <w:rFonts w:asciiTheme="minorHAnsi" w:hAnsiTheme="minorHAnsi" w:cs="Times New Roman"/>
        </w:rPr>
        <w:t>Authority disad –</w:t>
      </w:r>
    </w:p>
    <w:p w:rsidR="00A73E37" w:rsidRPr="00E848FE" w:rsidRDefault="00A73E37" w:rsidP="00A73E37">
      <w:pPr>
        <w:rPr>
          <w:sz w:val="16"/>
          <w:szCs w:val="16"/>
        </w:rPr>
      </w:pPr>
      <w:r w:rsidRPr="0006589B">
        <w:rPr>
          <w:rStyle w:val="StyleStyleBold12pt"/>
          <w:rFonts w:asciiTheme="minorHAnsi" w:hAnsiTheme="minorHAnsi" w:cs="Times New Roman"/>
        </w:rPr>
        <w:t>Beier, 11</w:t>
      </w:r>
      <w:r w:rsidRPr="00E848FE">
        <w:rPr>
          <w:sz w:val="16"/>
          <w:szCs w:val="16"/>
        </w:rPr>
        <w:t xml:space="preserve"> – McMaster University political science professor</w:t>
      </w:r>
    </w:p>
    <w:p w:rsidR="00A73E37" w:rsidRPr="00E848FE" w:rsidRDefault="00A73E37" w:rsidP="00A73E37">
      <w:pPr>
        <w:rPr>
          <w:sz w:val="16"/>
          <w:szCs w:val="16"/>
        </w:rPr>
      </w:pPr>
      <w:r w:rsidRPr="00E848FE">
        <w:rPr>
          <w:sz w:val="16"/>
          <w:szCs w:val="16"/>
        </w:rPr>
        <w:t>[J. Marshall, "Dangerous Terrain: Re-Reading the Landmines Ban through the Social Worlds of the RMA," Contemporary Security Policy, 32:1, April 2011, 159-175, accessed 9-12-13, mss]</w:t>
      </w:r>
    </w:p>
    <w:p w:rsidR="00A73E37" w:rsidRPr="00E848FE" w:rsidRDefault="00A73E37" w:rsidP="00A73E37">
      <w:pPr>
        <w:rPr>
          <w:sz w:val="16"/>
          <w:szCs w:val="16"/>
        </w:rPr>
      </w:pPr>
    </w:p>
    <w:p w:rsidR="00A73E37" w:rsidRDefault="00A73E37" w:rsidP="00A73E37">
      <w:pPr>
        <w:rPr>
          <w:rStyle w:val="StyleBoldUnderline"/>
        </w:rPr>
      </w:pPr>
      <w:r w:rsidRPr="00C74F8D">
        <w:rPr>
          <w:sz w:val="16"/>
          <w:szCs w:val="16"/>
        </w:rPr>
        <w:t xml:space="preserve">Although turned to a more progressive purpose, the rhetorical /discursive strategies of the landmine ban effect and work through a similar disturbance of sites of responsibility. The success of the mine ban movement owes in no small measure to the marking of antipersonnel landmines as 'bad' weapons - a move that has enabled even states that have widely used mines to join in denouncing them as a humanitarian scourge without simultaneously repudiating recourse to militarized violence more generally. At the campaign level and with the specific practical objective of securing the broadest possible ban on landmines, this was a very well conceived approach. Indeed, had this strategy not been adopted, it is unlikely that the movement would have swayed many - if any - states to the cause. But practically expedient though it may have been, it is also contingent on putting responsibility out of sight. Like errant cruise missiles. landmines intend nothing. What makes them bad, then, speaks not of disposition, but rather a technological limitation resulting in an objective property of indiscriminacy. While this might at first seem suggestive of the need for a technological solution. recall that, in deference to the goal of a com- plete prohibition, the mine ban movement quite rightly worked to foreclose the possi- bility of recourse to "˜smart mines`. Though this might appear to mark it decidedly apart from the war-enabling technologies of the RMA and their part in refashioning the bases of legitimacy in contemporary warfare, the mystification of responsibility so crucial to the ban reveals some disturbing points of intersection. On first gloss, the approach of the mine ban movement seems quite clearly to disavow any recourse to "˜better` technology as a fix for landmine indiscriminacy. The importance of this cannot be overstated since, as has been the case with the RMA, distinguishing between "˜good` and "˜bad` weapons raises the spectre of a like distinction in terms of the conduct of those who use them - a distinction not always well sustained by the actual consequences of their use. In refusing to concede that some mines might be less pernicious than others, therefore, the move- ment simultaneously refused all bases of legitimacy in mine use that might otherwise have been claimed by the technologically advantaged and denied to those less so. But things become rather more problematic when considered from without the narrow context of the landmines issue. </w:t>
      </w:r>
      <w:r w:rsidRPr="00C74F8D">
        <w:rPr>
          <w:rStyle w:val="StyleBoldUnderline"/>
        </w:rPr>
        <w:t xml:space="preserve">While </w:t>
      </w:r>
      <w:r w:rsidRPr="00B365B9">
        <w:rPr>
          <w:rStyle w:val="StyleBoldUnderline"/>
          <w:highlight w:val="green"/>
        </w:rPr>
        <w:t xml:space="preserve">the rhetorical casting </w:t>
      </w:r>
      <w:r w:rsidRPr="00C74F8D">
        <w:rPr>
          <w:rStyle w:val="StyleBoldUnderline"/>
        </w:rPr>
        <w:t xml:space="preserve">of mines as bad proved a remarkably effective strategy in pursuit of a ban, it </w:t>
      </w:r>
      <w:r w:rsidRPr="00B365B9">
        <w:rPr>
          <w:rStyle w:val="StyleBoldUnderline"/>
          <w:highlight w:val="green"/>
        </w:rPr>
        <w:t xml:space="preserve">only makes sense if </w:t>
      </w:r>
      <w:r w:rsidRPr="00C74F8D">
        <w:t xml:space="preserve">it in fact is imagined that </w:t>
      </w:r>
      <w:r w:rsidRPr="00B365B9">
        <w:rPr>
          <w:rStyle w:val="StyleBoldUnderline"/>
          <w:highlight w:val="green"/>
        </w:rPr>
        <w:t xml:space="preserve">there are somewhere 'good' weapons. Since it is not killing </w:t>
      </w:r>
      <w:r w:rsidRPr="00C74F8D">
        <w:rPr>
          <w:rStyle w:val="StyleBoldUnderline"/>
        </w:rPr>
        <w:t xml:space="preserve">per se but killing with landmines </w:t>
      </w:r>
      <w:r w:rsidRPr="00B365B9">
        <w:rPr>
          <w:rStyle w:val="StyleBoldUnderline"/>
          <w:highlight w:val="green"/>
        </w:rPr>
        <w:t>that is rend</w:t>
      </w:r>
      <w:r w:rsidRPr="00C74F8D">
        <w:rPr>
          <w:rStyle w:val="StyleBoldUnderline"/>
        </w:rPr>
        <w:t xml:space="preserve">ered </w:t>
      </w:r>
      <w:r w:rsidRPr="00B365B9">
        <w:rPr>
          <w:rStyle w:val="StyleBoldUnderline"/>
          <w:highlight w:val="green"/>
        </w:rPr>
        <w:t xml:space="preserve">indefensible, the use of </w:t>
      </w:r>
      <w:r w:rsidRPr="00C74F8D">
        <w:rPr>
          <w:rStyle w:val="StyleBoldUnderline"/>
        </w:rPr>
        <w:t xml:space="preserve">other </w:t>
      </w:r>
      <w:r w:rsidRPr="00B365B9">
        <w:rPr>
          <w:rStyle w:val="StyleBoldUnderline"/>
          <w:highlight w:val="green"/>
        </w:rPr>
        <w:t xml:space="preserve">presumably </w:t>
      </w:r>
      <w:r w:rsidRPr="00C74F8D">
        <w:rPr>
          <w:rStyle w:val="StyleBoldUnderline"/>
        </w:rPr>
        <w:t xml:space="preserve">more </w:t>
      </w:r>
      <w:r w:rsidRPr="00B365B9">
        <w:rPr>
          <w:rStyle w:val="StyleBoldUnderline"/>
          <w:highlight w:val="green"/>
        </w:rPr>
        <w:t xml:space="preserve">discriminating weapons is lent </w:t>
      </w:r>
      <w:r w:rsidRPr="00C74F8D">
        <w:rPr>
          <w:rStyle w:val="StyleBoldUnderline"/>
        </w:rPr>
        <w:t xml:space="preserve">a certain </w:t>
      </w:r>
      <w:r w:rsidRPr="00B365B9">
        <w:rPr>
          <w:rStyle w:val="StyleBoldUnderline"/>
          <w:highlight w:val="green"/>
        </w:rPr>
        <w:t>legitimacy it might not otherwise have enjoyed</w:t>
      </w:r>
      <w:r w:rsidRPr="00C74F8D">
        <w:rPr>
          <w:rStyle w:val="StyleBoldUnderline"/>
        </w:rPr>
        <w:t xml:space="preserve">. And this is revealing of the important sense in which the core claims of the mine ban contribute to the reproduction of essential ideational bases of the 'new American way of war'. Inviting none of the cynicism about motives that might have attached to a wholly state-led initiative, the central involvement of </w:t>
      </w:r>
      <w:r w:rsidRPr="00B365B9">
        <w:rPr>
          <w:rStyle w:val="StyleBoldUnderline"/>
          <w:highlight w:val="green"/>
        </w:rPr>
        <w:t>civil society</w:t>
      </w:r>
      <w:r w:rsidRPr="00C74F8D">
        <w:rPr>
          <w:rStyle w:val="StyleBoldUnderline"/>
        </w:rPr>
        <w:t xml:space="preserve"> actors </w:t>
      </w:r>
      <w:r w:rsidRPr="00C74F8D">
        <w:t xml:space="preserve">in the mine ban movement - well known and respected peace and human rights advocacy groups among them - both </w:t>
      </w:r>
      <w:r w:rsidRPr="00B365B9">
        <w:rPr>
          <w:rStyle w:val="StyleBoldUnderline"/>
          <w:highlight w:val="green"/>
        </w:rPr>
        <w:t xml:space="preserve">naturalizes and valorizes </w:t>
      </w:r>
      <w:r w:rsidRPr="00C74F8D">
        <w:rPr>
          <w:rStyle w:val="StyleBoldUnderline"/>
        </w:rPr>
        <w:t xml:space="preserve">a much larger constellation of </w:t>
      </w:r>
      <w:r w:rsidRPr="00B365B9">
        <w:rPr>
          <w:rStyle w:val="StyleBoldUnderline"/>
          <w:highlight w:val="green"/>
        </w:rPr>
        <w:t xml:space="preserve">claims to </w:t>
      </w:r>
      <w:r w:rsidRPr="00C74F8D">
        <w:rPr>
          <w:rStyle w:val="StyleBoldUnderline"/>
        </w:rPr>
        <w:t xml:space="preserve">meaningful </w:t>
      </w:r>
      <w:r w:rsidRPr="00B365B9">
        <w:rPr>
          <w:rStyle w:val="StyleBoldUnderline"/>
          <w:highlight w:val="green"/>
        </w:rPr>
        <w:t>discriminacy</w:t>
      </w:r>
      <w:r w:rsidRPr="00C74F8D">
        <w:rPr>
          <w:rStyle w:val="StyleBoldUnderline"/>
        </w:rPr>
        <w:t xml:space="preserve">, whether overt or subsumed. </w:t>
      </w:r>
      <w:r w:rsidRPr="00B365B9">
        <w:rPr>
          <w:rStyle w:val="StyleBoldUnderline"/>
          <w:highlight w:val="green"/>
        </w:rPr>
        <w:t xml:space="preserve">Pressing for a ban </w:t>
      </w:r>
      <w:r w:rsidRPr="00C74F8D">
        <w:rPr>
          <w:rStyle w:val="StyleBoldUnderline"/>
        </w:rPr>
        <w:t xml:space="preserve">on landmines thus </w:t>
      </w:r>
      <w:r w:rsidRPr="00B365B9">
        <w:rPr>
          <w:rStyle w:val="StyleBoldUnderline"/>
          <w:highlight w:val="green"/>
        </w:rPr>
        <w:t xml:space="preserve">involved </w:t>
      </w:r>
      <w:r w:rsidRPr="00C74F8D">
        <w:rPr>
          <w:rStyle w:val="StyleBoldUnderline"/>
        </w:rPr>
        <w:t xml:space="preserve">the </w:t>
      </w:r>
      <w:r w:rsidRPr="00B365B9">
        <w:rPr>
          <w:rStyle w:val="StyleBoldUnderline"/>
          <w:highlight w:val="green"/>
        </w:rPr>
        <w:t xml:space="preserve">complete disaggregation of </w:t>
      </w:r>
      <w:r w:rsidRPr="00C74F8D">
        <w:rPr>
          <w:rStyle w:val="StyleBoldUnderline"/>
        </w:rPr>
        <w:t xml:space="preserve">this </w:t>
      </w:r>
      <w:r w:rsidRPr="00B365B9">
        <w:rPr>
          <w:rStyle w:val="StyleBoldUnderline"/>
          <w:highlight w:val="green"/>
        </w:rPr>
        <w:t xml:space="preserve">one issue </w:t>
      </w:r>
      <w:r w:rsidRPr="00C74F8D">
        <w:rPr>
          <w:rStyle w:val="StyleBoldUnderline"/>
        </w:rPr>
        <w:t xml:space="preserve">not only from peace activism in general, but </w:t>
      </w:r>
      <w:r w:rsidRPr="00B365B9">
        <w:rPr>
          <w:rStyle w:val="StyleBoldUnderline"/>
          <w:highlight w:val="green"/>
        </w:rPr>
        <w:t xml:space="preserve">from </w:t>
      </w:r>
      <w:r w:rsidRPr="00C74F8D">
        <w:rPr>
          <w:rStyle w:val="StyleBoldUnderline"/>
        </w:rPr>
        <w:t xml:space="preserve">the more particular realm of </w:t>
      </w:r>
      <w:r w:rsidRPr="00B365B9">
        <w:rPr>
          <w:rStyle w:val="StyleBoldUnderline"/>
          <w:highlight w:val="green"/>
        </w:rPr>
        <w:t>disarmament</w:t>
      </w:r>
      <w:r w:rsidRPr="00C74F8D">
        <w:rPr>
          <w:rStyle w:val="StyleBoldUnderline"/>
        </w:rPr>
        <w:t xml:space="preserve"> advocacy as well, </w:t>
      </w:r>
      <w:r w:rsidRPr="00B365B9">
        <w:rPr>
          <w:rStyle w:val="StyleBoldUnderline"/>
          <w:highlight w:val="green"/>
        </w:rPr>
        <w:t>parcelling it off in</w:t>
      </w:r>
      <w:r w:rsidRPr="00C74F8D">
        <w:rPr>
          <w:rStyle w:val="StyleBoldUnderline"/>
        </w:rPr>
        <w:t xml:space="preserve"> such </w:t>
      </w:r>
      <w:r w:rsidRPr="00B365B9">
        <w:rPr>
          <w:rStyle w:val="StyleBoldUnderline"/>
          <w:highlight w:val="green"/>
        </w:rPr>
        <w:t>a way</w:t>
      </w:r>
      <w:r w:rsidRPr="00C74F8D">
        <w:rPr>
          <w:rStyle w:val="StyleBoldUnderline"/>
        </w:rPr>
        <w:t xml:space="preserve"> as </w:t>
      </w:r>
      <w:r w:rsidRPr="00B365B9">
        <w:rPr>
          <w:rStyle w:val="StyleBoldUnderline"/>
          <w:highlight w:val="green"/>
        </w:rPr>
        <w:t>to suggest that there are more effective ways to do</w:t>
      </w:r>
      <w:r w:rsidRPr="00C74F8D">
        <w:rPr>
          <w:rStyle w:val="StyleBoldUnderline"/>
        </w:rPr>
        <w:t xml:space="preserve"> the sorts </w:t>
      </w:r>
      <w:r w:rsidRPr="005836FB">
        <w:rPr>
          <w:rStyle w:val="StyleBoldUnderline"/>
        </w:rPr>
        <w:t>of</w:t>
      </w:r>
      <w:r w:rsidRPr="00C74F8D">
        <w:rPr>
          <w:rStyle w:val="StyleBoldUnderline"/>
        </w:rPr>
        <w:t xml:space="preserve"> </w:t>
      </w:r>
      <w:r w:rsidRPr="00B365B9">
        <w:rPr>
          <w:rStyle w:val="StyleBoldUnderline"/>
          <w:highlight w:val="green"/>
        </w:rPr>
        <w:t>things</w:t>
      </w:r>
      <w:r w:rsidRPr="00C74F8D">
        <w:rPr>
          <w:rStyle w:val="StyleBoldUnderline"/>
        </w:rPr>
        <w:t xml:space="preserve"> landmines are intended to do</w:t>
      </w:r>
    </w:p>
    <w:p w:rsidR="00A73E37" w:rsidRPr="00C74F8D" w:rsidRDefault="00A73E37" w:rsidP="00A73E37">
      <w:pPr>
        <w:pStyle w:val="Heading4"/>
      </w:pPr>
      <w:r w:rsidRPr="00C74F8D">
        <w:lastRenderedPageBreak/>
        <w:t xml:space="preserve">7.) Only confronting issues of sovereignty allows us to break free of the circular political practies that entrench militarism  </w:t>
      </w:r>
    </w:p>
    <w:p w:rsidR="00A73E37" w:rsidRPr="00E81FFE" w:rsidRDefault="00A73E37" w:rsidP="00A73E37">
      <w:pPr>
        <w:rPr>
          <w:rFonts w:asciiTheme="minorHAnsi" w:hAnsiTheme="minorHAnsi" w:cstheme="minorHAnsi"/>
          <w:sz w:val="16"/>
          <w:szCs w:val="16"/>
        </w:rPr>
      </w:pPr>
      <w:r w:rsidRPr="00C919EA">
        <w:rPr>
          <w:rStyle w:val="StyleStyleBold12pt"/>
        </w:rPr>
        <w:t>Wadiwel 02</w:t>
      </w:r>
      <w:r w:rsidRPr="00E81FFE">
        <w:rPr>
          <w:rFonts w:asciiTheme="minorHAnsi" w:hAnsiTheme="minorHAnsi" w:cstheme="minorHAnsi"/>
          <w:caps/>
        </w:rPr>
        <w:t xml:space="preserve"> </w:t>
      </w:r>
      <w:r w:rsidRPr="00E81FFE">
        <w:rPr>
          <w:rFonts w:asciiTheme="minorHAnsi" w:hAnsiTheme="minorHAnsi" w:cstheme="minorHAnsi"/>
          <w:sz w:val="16"/>
          <w:szCs w:val="16"/>
        </w:rPr>
        <w:t>(Dinesh Joesph, completing a doctorate at the University of Western Sydney, 2K2, “Cows and Sovereignty: Biopower and Animal Life” Borderlands E-Journal Vol.</w:t>
      </w:r>
      <w:r w:rsidRPr="00E81FFE">
        <w:rPr>
          <w:rFonts w:asciiTheme="minorHAnsi" w:hAnsiTheme="minorHAnsi" w:cstheme="minorHAnsi"/>
          <w:color w:val="000000"/>
          <w:sz w:val="16"/>
          <w:szCs w:val="16"/>
        </w:rPr>
        <w:t xml:space="preserve"> 1 # 2 </w:t>
      </w:r>
      <w:hyperlink r:id="rId24" w:history="1">
        <w:r w:rsidRPr="00E81FFE">
          <w:rPr>
            <w:rStyle w:val="Hyperlink"/>
            <w:rFonts w:asciiTheme="minorHAnsi" w:hAnsiTheme="minorHAnsi" w:cstheme="minorHAnsi"/>
          </w:rPr>
          <w:t>http://www.borderlandsejournal.adelaide.edu.au/vol1no2_2002/wadiwel_cows.html</w:t>
        </w:r>
      </w:hyperlink>
      <w:r w:rsidRPr="00E81FFE">
        <w:rPr>
          <w:rFonts w:asciiTheme="minorHAnsi" w:hAnsiTheme="minorHAnsi" w:cstheme="minorHAnsi"/>
          <w:color w:val="000000"/>
          <w:sz w:val="16"/>
          <w:szCs w:val="16"/>
        </w:rPr>
        <w:t>)</w:t>
      </w:r>
    </w:p>
    <w:p w:rsidR="00A73E37" w:rsidRPr="00E81FFE" w:rsidRDefault="00A73E37" w:rsidP="00A73E37">
      <w:pPr>
        <w:rPr>
          <w:rFonts w:asciiTheme="minorHAnsi" w:hAnsiTheme="minorHAnsi" w:cstheme="minorHAnsi"/>
        </w:rPr>
      </w:pPr>
    </w:p>
    <w:p w:rsidR="00A73E37" w:rsidRPr="00E81FFE" w:rsidRDefault="00A73E37" w:rsidP="00A73E37">
      <w:pPr>
        <w:rPr>
          <w:rFonts w:asciiTheme="minorHAnsi" w:eastAsia="Times New Roman" w:hAnsiTheme="minorHAnsi" w:cstheme="minorHAnsi"/>
          <w:sz w:val="20"/>
          <w:szCs w:val="20"/>
          <w:u w:val="single"/>
        </w:rPr>
      </w:pPr>
      <w:r w:rsidRPr="00E81FFE">
        <w:rPr>
          <w:rFonts w:asciiTheme="minorHAnsi" w:eastAsia="Times New Roman" w:hAnsiTheme="minorHAnsi" w:cstheme="minorHAnsi"/>
          <w:u w:val="single"/>
        </w:rPr>
        <w:t xml:space="preserve">Such a political program has far reaching consequences, both for Western sovereignty, and the way that the business of politics is conducted. </w:t>
      </w:r>
      <w:r w:rsidRPr="00B365B9">
        <w:rPr>
          <w:rFonts w:asciiTheme="minorHAnsi" w:eastAsia="Times New Roman" w:hAnsiTheme="minorHAnsi" w:cstheme="minorHAnsi"/>
          <w:highlight w:val="green"/>
          <w:u w:val="single"/>
        </w:rPr>
        <w:t>The</w:t>
      </w:r>
      <w:r w:rsidRPr="00E81FFE">
        <w:rPr>
          <w:rFonts w:asciiTheme="minorHAnsi" w:eastAsia="Times New Roman" w:hAnsiTheme="minorHAnsi" w:cstheme="minorHAnsi"/>
          <w:u w:val="single"/>
        </w:rPr>
        <w:t xml:space="preserve"> living population of the </w:t>
      </w:r>
      <w:r w:rsidRPr="00B365B9">
        <w:rPr>
          <w:rFonts w:asciiTheme="minorHAnsi" w:eastAsia="Times New Roman" w:hAnsiTheme="minorHAnsi" w:cstheme="minorHAnsi"/>
          <w:highlight w:val="green"/>
          <w:u w:val="single"/>
        </w:rPr>
        <w:t>earth</w:t>
      </w:r>
      <w:r w:rsidRPr="00E81FFE">
        <w:rPr>
          <w:rFonts w:asciiTheme="minorHAnsi" w:eastAsia="Times New Roman" w:hAnsiTheme="minorHAnsi" w:cstheme="minorHAnsi"/>
          <w:u w:val="single"/>
        </w:rPr>
        <w:t xml:space="preserve"> has </w:t>
      </w:r>
      <w:r w:rsidRPr="00B365B9">
        <w:rPr>
          <w:rFonts w:asciiTheme="minorHAnsi" w:eastAsia="Times New Roman" w:hAnsiTheme="minorHAnsi" w:cstheme="minorHAnsi"/>
          <w:highlight w:val="green"/>
          <w:u w:val="single"/>
        </w:rPr>
        <w:t>inherited a vision of sovereign power, which</w:t>
      </w:r>
      <w:r w:rsidRPr="00E81FFE">
        <w:rPr>
          <w:rFonts w:asciiTheme="minorHAnsi" w:eastAsia="Times New Roman" w:hAnsiTheme="minorHAnsi" w:cstheme="minorHAnsi"/>
          <w:u w:val="single"/>
        </w:rPr>
        <w:t xml:space="preserve"> has </w:t>
      </w:r>
      <w:r w:rsidRPr="00B365B9">
        <w:rPr>
          <w:rFonts w:asciiTheme="minorHAnsi" w:eastAsia="Times New Roman" w:hAnsiTheme="minorHAnsi" w:cstheme="minorHAnsi"/>
          <w:highlight w:val="green"/>
          <w:u w:val="single"/>
        </w:rPr>
        <w:t>spread</w:t>
      </w:r>
      <w:r w:rsidRPr="00E81FFE">
        <w:rPr>
          <w:rFonts w:asciiTheme="minorHAnsi" w:eastAsia="Times New Roman" w:hAnsiTheme="minorHAnsi" w:cstheme="minorHAnsi"/>
          <w:u w:val="single"/>
        </w:rPr>
        <w:t xml:space="preserve"> cancerously </w:t>
      </w:r>
      <w:r w:rsidRPr="00B365B9">
        <w:rPr>
          <w:rFonts w:asciiTheme="minorHAnsi" w:eastAsia="Times New Roman" w:hAnsiTheme="minorHAnsi" w:cstheme="minorHAnsi"/>
          <w:highlight w:val="green"/>
          <w:u w:val="single"/>
        </w:rPr>
        <w:t>into even the most</w:t>
      </w:r>
      <w:r w:rsidRPr="00E81FFE">
        <w:rPr>
          <w:rFonts w:asciiTheme="minorHAnsi" w:eastAsia="Times New Roman" w:hAnsiTheme="minorHAnsi" w:cstheme="minorHAnsi"/>
          <w:u w:val="single"/>
        </w:rPr>
        <w:t xml:space="preserve"> seemingly </w:t>
      </w:r>
      <w:r w:rsidRPr="00B365B9">
        <w:rPr>
          <w:rFonts w:asciiTheme="minorHAnsi" w:eastAsia="Times New Roman" w:hAnsiTheme="minorHAnsi" w:cstheme="minorHAnsi"/>
          <w:highlight w:val="green"/>
          <w:u w:val="single"/>
        </w:rPr>
        <w:t>inaccessible aspects of</w:t>
      </w:r>
      <w:r w:rsidRPr="00E81FFE">
        <w:rPr>
          <w:rFonts w:asciiTheme="minorHAnsi" w:eastAsia="Times New Roman" w:hAnsiTheme="minorHAnsi" w:cstheme="minorHAnsi"/>
          <w:u w:val="single"/>
        </w:rPr>
        <w:t xml:space="preserve"> everyday </w:t>
      </w:r>
      <w:r w:rsidRPr="00B365B9">
        <w:rPr>
          <w:rFonts w:asciiTheme="minorHAnsi" w:eastAsia="Times New Roman" w:hAnsiTheme="minorHAnsi" w:cstheme="minorHAnsi"/>
          <w:highlight w:val="green"/>
          <w:u w:val="single"/>
        </w:rPr>
        <w:t>life</w:t>
      </w:r>
      <w:r w:rsidRPr="00E81FFE">
        <w:rPr>
          <w:rFonts w:asciiTheme="minorHAnsi" w:eastAsia="Times New Roman" w:hAnsiTheme="minorHAnsi" w:cstheme="minorHAnsi"/>
          <w:u w:val="single"/>
        </w:rPr>
        <w:t xml:space="preserve">. This vision commands all, claims legitimacy for all, and determines the conduct of living for all within its domain. </w:t>
      </w:r>
      <w:r w:rsidRPr="00B365B9">
        <w:rPr>
          <w:rFonts w:asciiTheme="minorHAnsi" w:eastAsia="Times New Roman" w:hAnsiTheme="minorHAnsi" w:cstheme="minorHAnsi"/>
          <w:highlight w:val="green"/>
          <w:u w:val="single"/>
        </w:rPr>
        <w:t>Politics</w:t>
      </w:r>
      <w:r w:rsidRPr="00E81FFE">
        <w:rPr>
          <w:rFonts w:asciiTheme="minorHAnsi" w:eastAsia="Times New Roman" w:hAnsiTheme="minorHAnsi" w:cstheme="minorHAnsi"/>
          <w:u w:val="single"/>
        </w:rPr>
        <w:t xml:space="preserve"> ‘as </w:t>
      </w:r>
      <w:r w:rsidRPr="00C919EA">
        <w:rPr>
          <w:rFonts w:asciiTheme="minorHAnsi" w:eastAsia="Times New Roman" w:hAnsiTheme="minorHAnsi" w:cstheme="minorHAnsi"/>
          <w:u w:val="single"/>
        </w:rPr>
        <w:t>we</w:t>
      </w:r>
      <w:r w:rsidRPr="00E81FFE">
        <w:rPr>
          <w:rFonts w:asciiTheme="minorHAnsi" w:eastAsia="Times New Roman" w:hAnsiTheme="minorHAnsi" w:cstheme="minorHAnsi"/>
          <w:u w:val="single"/>
        </w:rPr>
        <w:t xml:space="preserve"> know it’ </w:t>
      </w:r>
      <w:r w:rsidRPr="00B365B9">
        <w:rPr>
          <w:rFonts w:asciiTheme="minorHAnsi" w:eastAsia="Times New Roman" w:hAnsiTheme="minorHAnsi" w:cstheme="minorHAnsi"/>
          <w:highlight w:val="green"/>
          <w:u w:val="single"/>
        </w:rPr>
        <w:t xml:space="preserve">is caught inextricably in the web of sovereign power, </w:t>
      </w:r>
      <w:r w:rsidRPr="00C919EA">
        <w:rPr>
          <w:rFonts w:asciiTheme="minorHAnsi" w:eastAsia="Times New Roman" w:hAnsiTheme="minorHAnsi" w:cstheme="minorHAnsi"/>
          <w:u w:val="single"/>
        </w:rPr>
        <w:t>in</w:t>
      </w:r>
      <w:r w:rsidRPr="00E81FFE">
        <w:rPr>
          <w:rFonts w:asciiTheme="minorHAnsi" w:eastAsia="Times New Roman" w:hAnsiTheme="minorHAnsi" w:cstheme="minorHAnsi"/>
          <w:u w:val="single"/>
        </w:rPr>
        <w:t xml:space="preserve"> such </w:t>
      </w:r>
      <w:r w:rsidRPr="00C919EA">
        <w:rPr>
          <w:rFonts w:asciiTheme="minorHAnsi" w:eastAsia="Times New Roman" w:hAnsiTheme="minorHAnsi" w:cstheme="minorHAnsi"/>
          <w:u w:val="single"/>
        </w:rPr>
        <w:t>a way that</w:t>
      </w:r>
      <w:r w:rsidRPr="00E81FFE">
        <w:rPr>
          <w:rFonts w:asciiTheme="minorHAnsi" w:eastAsia="Times New Roman" w:hAnsiTheme="minorHAnsi" w:cstheme="minorHAnsi"/>
          <w:u w:val="single"/>
        </w:rPr>
        <w:t xml:space="preserve"> it seems that </w:t>
      </w:r>
      <w:r w:rsidRPr="00C919EA">
        <w:rPr>
          <w:rFonts w:asciiTheme="minorHAnsi" w:eastAsia="Times New Roman" w:hAnsiTheme="minorHAnsi" w:cstheme="minorHAnsi"/>
          <w:u w:val="single"/>
        </w:rPr>
        <w:t>modern</w:t>
      </w:r>
      <w:r w:rsidRPr="00E81FFE">
        <w:rPr>
          <w:rFonts w:asciiTheme="minorHAnsi" w:eastAsia="Times New Roman" w:hAnsiTheme="minorHAnsi" w:cstheme="minorHAnsi"/>
          <w:u w:val="single"/>
        </w:rPr>
        <w:t xml:space="preserve"> political </w:t>
      </w:r>
      <w:r w:rsidRPr="00C919EA">
        <w:rPr>
          <w:rFonts w:asciiTheme="minorHAnsi" w:eastAsia="Times New Roman" w:hAnsiTheme="minorHAnsi" w:cstheme="minorHAnsi"/>
          <w:u w:val="single"/>
        </w:rPr>
        <w:t>debate cannot help but circulate around the same</w:t>
      </w:r>
      <w:r w:rsidRPr="00E81FFE">
        <w:rPr>
          <w:rFonts w:asciiTheme="minorHAnsi" w:eastAsia="Times New Roman" w:hAnsiTheme="minorHAnsi" w:cstheme="minorHAnsi"/>
          <w:u w:val="single"/>
        </w:rPr>
        <w:t xml:space="preserve">, routine </w:t>
      </w:r>
      <w:r w:rsidRPr="00C919EA">
        <w:rPr>
          <w:rFonts w:asciiTheme="minorHAnsi" w:eastAsia="Times New Roman" w:hAnsiTheme="minorHAnsi" w:cstheme="minorHAnsi"/>
          <w:u w:val="single"/>
        </w:rPr>
        <w:t>issues</w:t>
      </w:r>
      <w:r w:rsidRPr="00E81FFE">
        <w:rPr>
          <w:rFonts w:asciiTheme="minorHAnsi" w:eastAsia="Times New Roman" w:hAnsiTheme="minorHAnsi" w:cstheme="minorHAnsi"/>
          <w:u w:val="single"/>
        </w:rPr>
        <w:t xml:space="preserve">: </w:t>
      </w:r>
      <w:r w:rsidRPr="00E81FFE">
        <w:rPr>
          <w:rFonts w:asciiTheme="minorHAnsi" w:eastAsia="Times New Roman" w:hAnsiTheme="minorHAnsi" w:cstheme="minorHAnsi"/>
          <w:i/>
          <w:u w:val="single"/>
        </w:rPr>
        <w:t>"What is the appropriate legislative response?"; "Is it within the State’s powers to intervene in this particular conflict?"</w:t>
      </w:r>
      <w:r w:rsidRPr="00E81FFE">
        <w:rPr>
          <w:rFonts w:asciiTheme="minorHAnsi" w:eastAsia="Times New Roman" w:hAnsiTheme="minorHAnsi" w:cstheme="minorHAnsi"/>
          <w:i/>
          <w:sz w:val="20"/>
          <w:szCs w:val="20"/>
          <w:u w:val="single"/>
        </w:rPr>
        <w:t xml:space="preserve">; </w:t>
      </w:r>
      <w:r w:rsidRPr="00E81FFE">
        <w:rPr>
          <w:rFonts w:asciiTheme="minorHAnsi" w:eastAsia="Times New Roman" w:hAnsiTheme="minorHAnsi" w:cstheme="minorHAnsi"/>
          <w:sz w:val="16"/>
          <w:szCs w:val="16"/>
        </w:rPr>
        <w:t>"How can we ensure the citizen’s rights are maintained in the face of the state?"</w:t>
      </w:r>
      <w:r w:rsidRPr="00E81FFE">
        <w:rPr>
          <w:rFonts w:asciiTheme="minorHAnsi" w:eastAsia="Times New Roman" w:hAnsiTheme="minorHAnsi" w:cstheme="minorHAnsi"/>
          <w:i/>
          <w:sz w:val="20"/>
          <w:szCs w:val="20"/>
          <w:u w:val="single"/>
        </w:rPr>
        <w:t>.</w:t>
      </w:r>
      <w:r w:rsidRPr="00E81FFE">
        <w:rPr>
          <w:rFonts w:asciiTheme="minorHAnsi" w:eastAsia="Times New Roman" w:hAnsiTheme="minorHAnsi" w:cstheme="minorHAnsi"/>
          <w:sz w:val="20"/>
          <w:szCs w:val="20"/>
          <w:u w:val="single"/>
        </w:rPr>
        <w:t xml:space="preserve"> </w:t>
      </w:r>
      <w:r w:rsidRPr="00B365B9">
        <w:rPr>
          <w:rFonts w:asciiTheme="minorHAnsi" w:eastAsia="Times New Roman" w:hAnsiTheme="minorHAnsi" w:cstheme="minorHAnsi"/>
          <w:highlight w:val="green"/>
          <w:u w:val="single"/>
        </w:rPr>
        <w:t>To challenge</w:t>
      </w:r>
      <w:r w:rsidRPr="00E81FFE">
        <w:rPr>
          <w:rFonts w:asciiTheme="minorHAnsi" w:eastAsia="Times New Roman" w:hAnsiTheme="minorHAnsi" w:cstheme="minorHAnsi"/>
          <w:u w:val="single"/>
        </w:rPr>
        <w:t xml:space="preserve"> such </w:t>
      </w:r>
      <w:r w:rsidRPr="00B365B9">
        <w:rPr>
          <w:rFonts w:asciiTheme="minorHAnsi" w:eastAsia="Times New Roman" w:hAnsiTheme="minorHAnsi" w:cstheme="minorHAnsi"/>
          <w:highlight w:val="green"/>
          <w:u w:val="single"/>
        </w:rPr>
        <w:t>an encompassing and peremptory</w:t>
      </w:r>
      <w:r w:rsidRPr="00E81FFE">
        <w:rPr>
          <w:rFonts w:asciiTheme="minorHAnsi" w:eastAsia="Times New Roman" w:hAnsiTheme="minorHAnsi" w:cstheme="minorHAnsi"/>
          <w:u w:val="single"/>
        </w:rPr>
        <w:t xml:space="preserve"> political </w:t>
      </w:r>
      <w:r w:rsidRPr="00B365B9">
        <w:rPr>
          <w:rFonts w:asciiTheme="minorHAnsi" w:eastAsia="Times New Roman" w:hAnsiTheme="minorHAnsi" w:cstheme="minorHAnsi"/>
          <w:highlight w:val="green"/>
          <w:u w:val="single"/>
        </w:rPr>
        <w:t>discourse</w:t>
      </w:r>
      <w:r w:rsidRPr="00E81FFE">
        <w:rPr>
          <w:rFonts w:asciiTheme="minorHAnsi" w:eastAsia="Times New Roman" w:hAnsiTheme="minorHAnsi" w:cstheme="minorHAnsi"/>
          <w:u w:val="single"/>
        </w:rPr>
        <w:t xml:space="preserve"> — </w:t>
      </w:r>
      <w:r w:rsidRPr="00B365B9">
        <w:rPr>
          <w:rFonts w:asciiTheme="minorHAnsi" w:eastAsia="Times New Roman" w:hAnsiTheme="minorHAnsi" w:cstheme="minorHAnsi"/>
          <w:highlight w:val="green"/>
          <w:u w:val="single"/>
        </w:rPr>
        <w:t>where every question implies the sovereign absolutely, and every decision made refers to life itself</w:t>
      </w:r>
      <w:r w:rsidRPr="00E81FFE">
        <w:rPr>
          <w:rFonts w:asciiTheme="minorHAnsi" w:eastAsia="Times New Roman" w:hAnsiTheme="minorHAnsi" w:cstheme="minorHAnsi"/>
          <w:u w:val="single"/>
        </w:rPr>
        <w:t xml:space="preserve"> — </w:t>
      </w:r>
      <w:r w:rsidRPr="00B365B9">
        <w:rPr>
          <w:rFonts w:asciiTheme="minorHAnsi" w:eastAsia="Times New Roman" w:hAnsiTheme="minorHAnsi" w:cstheme="minorHAnsi"/>
          <w:highlight w:val="green"/>
          <w:u w:val="single"/>
        </w:rPr>
        <w:t>would require</w:t>
      </w:r>
      <w:r w:rsidRPr="00E81FFE">
        <w:rPr>
          <w:rFonts w:asciiTheme="minorHAnsi" w:eastAsia="Times New Roman" w:hAnsiTheme="minorHAnsi" w:cstheme="minorHAnsi"/>
          <w:u w:val="single"/>
        </w:rPr>
        <w:t xml:space="preserve"> the most intensive </w:t>
      </w:r>
      <w:r w:rsidRPr="00B365B9">
        <w:rPr>
          <w:rFonts w:asciiTheme="minorHAnsi" w:eastAsia="Times New Roman" w:hAnsiTheme="minorHAnsi" w:cstheme="minorHAnsi"/>
          <w:highlight w:val="green"/>
          <w:u w:val="single"/>
        </w:rPr>
        <w:t>rethinking</w:t>
      </w:r>
      <w:r w:rsidRPr="00E81FFE">
        <w:rPr>
          <w:rFonts w:asciiTheme="minorHAnsi" w:eastAsia="Times New Roman" w:hAnsiTheme="minorHAnsi" w:cstheme="minorHAnsi"/>
          <w:u w:val="single"/>
        </w:rPr>
        <w:t xml:space="preserve"> of the way in which territory, governance and economy are imagined. </w:t>
      </w:r>
      <w:r w:rsidRPr="00E81FFE">
        <w:rPr>
          <w:rFonts w:asciiTheme="minorHAnsi" w:eastAsia="Times New Roman" w:hAnsiTheme="minorHAnsi" w:cstheme="minorHAnsi"/>
          <w:sz w:val="16"/>
          <w:szCs w:val="16"/>
        </w:rPr>
        <w:t>In this sense, whilst Agamben’s analysis of bare life, and Foucault’s theory of bio-power, provide a means by which to assess the condition of non-human life with respect to sovereign power</w:t>
      </w:r>
      <w:r w:rsidRPr="00E81FFE">
        <w:rPr>
          <w:rFonts w:asciiTheme="minorHAnsi" w:eastAsia="Times New Roman" w:hAnsiTheme="minorHAnsi" w:cstheme="minorHAnsi"/>
          <w:sz w:val="20"/>
          <w:szCs w:val="20"/>
          <w:u w:val="single"/>
        </w:rPr>
        <w:t xml:space="preserve">, </w:t>
      </w:r>
      <w:r w:rsidRPr="00B365B9">
        <w:rPr>
          <w:rFonts w:asciiTheme="minorHAnsi" w:eastAsia="Times New Roman" w:hAnsiTheme="minorHAnsi" w:cstheme="minorHAnsi"/>
          <w:highlight w:val="green"/>
          <w:u w:val="single"/>
        </w:rPr>
        <w:t>the political project</w:t>
      </w:r>
      <w:r w:rsidRPr="00E81FFE">
        <w:rPr>
          <w:rFonts w:asciiTheme="minorHAnsi" w:eastAsia="Times New Roman" w:hAnsiTheme="minorHAnsi" w:cstheme="minorHAnsi"/>
          <w:u w:val="single"/>
        </w:rPr>
        <w:t xml:space="preserve"> must reach </w:t>
      </w:r>
      <w:r w:rsidRPr="00C919EA">
        <w:rPr>
          <w:rFonts w:asciiTheme="minorHAnsi" w:eastAsia="Times New Roman" w:hAnsiTheme="minorHAnsi" w:cstheme="minorHAnsi"/>
          <w:u w:val="single"/>
        </w:rPr>
        <w:t>beyond</w:t>
      </w:r>
      <w:r w:rsidRPr="00E81FFE">
        <w:rPr>
          <w:rFonts w:asciiTheme="minorHAnsi" w:eastAsia="Times New Roman" w:hAnsiTheme="minorHAnsi" w:cstheme="minorHAnsi"/>
          <w:u w:val="single"/>
        </w:rPr>
        <w:t xml:space="preserve"> these terms, and embrace an intertwining of the human and the non-human: an intersection </w:t>
      </w:r>
      <w:r w:rsidRPr="00E81FFE">
        <w:rPr>
          <w:rFonts w:asciiTheme="minorHAnsi" w:eastAsia="Times New Roman" w:hAnsiTheme="minorHAnsi" w:cstheme="minorHAnsi"/>
          <w:sz w:val="16"/>
          <w:szCs w:val="16"/>
        </w:rPr>
        <w:t xml:space="preserve">which may be found in the animal life </w:t>
      </w:r>
      <w:r w:rsidRPr="00E81FFE">
        <w:rPr>
          <w:rFonts w:asciiTheme="minorHAnsi" w:eastAsia="Times New Roman" w:hAnsiTheme="minorHAnsi" w:cstheme="minorHAnsi"/>
          <w:u w:val="single"/>
        </w:rPr>
        <w:t>shared by both entities</w:t>
      </w:r>
      <w:r w:rsidRPr="00E81FFE">
        <w:rPr>
          <w:rFonts w:asciiTheme="minorHAnsi" w:eastAsia="Times New Roman" w:hAnsiTheme="minorHAnsi" w:cstheme="minorHAnsi"/>
          <w:sz w:val="20"/>
          <w:szCs w:val="20"/>
          <w:u w:val="single"/>
        </w:rPr>
        <w:t>.</w:t>
      </w:r>
    </w:p>
    <w:p w:rsidR="00A73E37" w:rsidRDefault="00A73E37" w:rsidP="00A73E37"/>
    <w:p w:rsidR="00A73E37" w:rsidRDefault="00A73E37" w:rsidP="00A73E37">
      <w:pPr>
        <w:pStyle w:val="Heading3"/>
        <w:rPr>
          <w:rFonts w:asciiTheme="minorHAnsi" w:hAnsiTheme="minorHAnsi"/>
        </w:rPr>
      </w:pPr>
      <w:r>
        <w:rPr>
          <w:rFonts w:asciiTheme="minorHAnsi" w:hAnsiTheme="minorHAnsi"/>
        </w:rPr>
        <w:lastRenderedPageBreak/>
        <w:t>Drones – 2NC</w:t>
      </w:r>
    </w:p>
    <w:p w:rsidR="00A73E37" w:rsidRDefault="00A73E37" w:rsidP="00A73E37">
      <w:pPr>
        <w:pStyle w:val="Heading4"/>
      </w:pPr>
      <w:r>
        <w:t>The affirmatives faith in the legal system is misplaced. They posit a static form of legality that violently aims to order and control socio-economicly identified populations without accepting inherent difference.</w:t>
      </w:r>
    </w:p>
    <w:p w:rsidR="00A73E37" w:rsidRDefault="00A73E37" w:rsidP="00A73E37">
      <w:r w:rsidRPr="005421DB">
        <w:rPr>
          <w:rStyle w:val="StyleStyleBold12pt"/>
        </w:rPr>
        <w:t>Gordon 87</w:t>
      </w:r>
      <w:r>
        <w:t>, Robert Gordon, Professor of Law at Stanford, “Unfreezing Legal Reality: Critical Approaches to Law,” Florida State University Law Review, Vol 15 No 3. 1987, lexis</w:t>
      </w:r>
    </w:p>
    <w:p w:rsidR="00A73E37" w:rsidRDefault="00A73E37" w:rsidP="00A73E37"/>
    <w:p w:rsidR="00A73E37" w:rsidRDefault="00A73E37" w:rsidP="00A73E37">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that things must be the way they are and that major changes could only make them 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w:t>
      </w:r>
      <w:r>
        <w:lastRenderedPageBreak/>
        <w:t xml:space="preserve">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A73E37" w:rsidRPr="002463BD" w:rsidRDefault="00A73E37" w:rsidP="00A73E37"/>
    <w:p w:rsidR="00A73E37" w:rsidRPr="0006589B" w:rsidRDefault="00A73E37" w:rsidP="00A73E37">
      <w:pPr>
        <w:pStyle w:val="Heading4"/>
        <w:rPr>
          <w:rFonts w:asciiTheme="minorHAnsi" w:hAnsiTheme="minorHAnsi"/>
        </w:rPr>
      </w:pPr>
      <w:r w:rsidRPr="0006589B">
        <w:rPr>
          <w:rFonts w:asciiTheme="minorHAnsi" w:hAnsiTheme="minorHAnsi"/>
        </w:rPr>
        <w:lastRenderedPageBreak/>
        <w:t>Our Alternative is to imagine Whatever Being – we strip ourselves of identity in order to escape the world of sovereign control – when we have no ties to a communal identity, then we cannot be controlled, manipulated, and exterminated.  Voting for the kritik is our alternative – it operates outside of the state to disable it and opens up a world in which we can imagine further alternatives – That’s Caldwell.</w:t>
      </w:r>
    </w:p>
    <w:p w:rsidR="00A73E37" w:rsidRPr="00901037" w:rsidRDefault="00A73E37" w:rsidP="00A73E37">
      <w:pPr>
        <w:pStyle w:val="Heading4"/>
        <w:rPr>
          <w:rFonts w:asciiTheme="minorHAnsi" w:hAnsiTheme="minorHAnsi"/>
        </w:rPr>
      </w:pPr>
      <w:r>
        <w:rPr>
          <w:rFonts w:asciiTheme="minorHAnsi" w:hAnsiTheme="minorHAnsi"/>
        </w:rPr>
        <w:t>Targeted killings</w:t>
      </w:r>
      <w:r w:rsidRPr="0006589B">
        <w:rPr>
          <w:rFonts w:asciiTheme="minorHAnsi" w:hAnsiTheme="minorHAnsi"/>
        </w:rPr>
        <w:t xml:space="preserve"> are impossible when the population cannot be defined by the sovereign – the underpinnings of the affirmative rely on a lesser evil logic justifiying atrocities in the name of security. Only the alternative can break this logic down ending </w:t>
      </w:r>
      <w:r>
        <w:rPr>
          <w:rFonts w:asciiTheme="minorHAnsi" w:hAnsiTheme="minorHAnsi"/>
        </w:rPr>
        <w:t>targeted killing</w:t>
      </w:r>
      <w:r w:rsidRPr="0006589B">
        <w:rPr>
          <w:rFonts w:asciiTheme="minorHAnsi" w:hAnsiTheme="minorHAnsi"/>
        </w:rPr>
        <w:t xml:space="preserve"> policies </w:t>
      </w:r>
    </w:p>
    <w:p w:rsidR="00A73E37" w:rsidRPr="0006589B" w:rsidRDefault="00A73E37" w:rsidP="00A73E37">
      <w:pPr>
        <w:pStyle w:val="Heading4"/>
        <w:rPr>
          <w:rFonts w:asciiTheme="minorHAnsi" w:hAnsiTheme="minorHAnsi"/>
        </w:rPr>
      </w:pPr>
      <w:r w:rsidRPr="0006589B">
        <w:rPr>
          <w:rFonts w:asciiTheme="minorHAnsi" w:hAnsiTheme="minorHAnsi"/>
        </w:rPr>
        <w:t>It is the process of stripping identies to engage in guerilla warfare against the state – it spillos over Transformational change is possible- bottom-up anti-</w:t>
      </w:r>
      <w:r>
        <w:rPr>
          <w:rFonts w:asciiTheme="minorHAnsi" w:hAnsiTheme="minorHAnsi"/>
        </w:rPr>
        <w:t>drone</w:t>
      </w:r>
      <w:r w:rsidRPr="0006589B">
        <w:rPr>
          <w:rFonts w:asciiTheme="minorHAnsi" w:hAnsiTheme="minorHAnsi"/>
        </w:rPr>
        <w:t xml:space="preserve"> movements challenge US militarism</w:t>
      </w:r>
    </w:p>
    <w:p w:rsidR="00A73E37" w:rsidRPr="00E848FE" w:rsidRDefault="00A73E37" w:rsidP="00A73E37">
      <w:pPr>
        <w:rPr>
          <w:sz w:val="16"/>
          <w:szCs w:val="16"/>
        </w:rPr>
      </w:pPr>
      <w:r w:rsidRPr="0006589B">
        <w:rPr>
          <w:rStyle w:val="StyleStyleBold12pt"/>
          <w:rFonts w:asciiTheme="minorHAnsi" w:hAnsiTheme="minorHAnsi"/>
        </w:rPr>
        <w:t>Zeeze, 13</w:t>
      </w:r>
      <w:r w:rsidRPr="00E848FE">
        <w:rPr>
          <w:sz w:val="16"/>
          <w:szCs w:val="16"/>
        </w:rPr>
        <w:t xml:space="preserve"> -- JD, Occupy Washington DC organizer </w:t>
      </w:r>
    </w:p>
    <w:p w:rsidR="00A73E37" w:rsidRPr="00E848FE" w:rsidRDefault="00A73E37" w:rsidP="00A73E37">
      <w:pPr>
        <w:rPr>
          <w:sz w:val="16"/>
          <w:szCs w:val="16"/>
        </w:rPr>
      </w:pPr>
      <w:r w:rsidRPr="00E848FE">
        <w:rPr>
          <w:sz w:val="16"/>
          <w:szCs w:val="16"/>
        </w:rPr>
        <w:t>[Kevin, and Margaret Flowers, It’s Our Economy co-director, "Building Mass Resistance against New World Order Economic Austerity," 5-24-13, www.globalresearch.ca/building-mass-resistance-against-new-world-order-economic-austerity/5336278, accessed 9-1-13, mss]</w:t>
      </w:r>
    </w:p>
    <w:p w:rsidR="00A73E37" w:rsidRPr="000A2022" w:rsidRDefault="00A73E37" w:rsidP="00A73E37"/>
    <w:p w:rsidR="00A73E37" w:rsidRDefault="00A73E37" w:rsidP="00A73E37">
      <w:r w:rsidRPr="00EE7BFC">
        <w:t>“</w:t>
      </w:r>
      <w:r w:rsidRPr="00FB052D">
        <w:rPr>
          <w:rStyle w:val="StyleBoldUnderline"/>
        </w:rPr>
        <w:t>We are in the midst of</w:t>
      </w:r>
      <w:r w:rsidRPr="00EE7BFC">
        <w:t xml:space="preserve"> the pre-history of </w:t>
      </w:r>
      <w:r w:rsidRPr="00FB052D">
        <w:rPr>
          <w:rStyle w:val="StyleBoldUnderline"/>
        </w:rPr>
        <w:t>historic transformational change</w:t>
      </w:r>
      <w:r w:rsidRPr="00EE7BFC">
        <w:t xml:space="preserve"> that will end the rule of money.” This was a week that exemplified the historic moment in which we live. We will look back at these times and see the seeds of a national revolt against concentrated wealth that puts profits ahead of people and the planet. Not only were there a wide array of resistance actions, but </w:t>
      </w:r>
      <w:r w:rsidRPr="00B365B9">
        <w:rPr>
          <w:rStyle w:val="StyleBoldUnderline"/>
          <w:highlight w:val="green"/>
        </w:rPr>
        <w:t>activists against</w:t>
      </w:r>
      <w:r w:rsidRPr="00B365B9">
        <w:rPr>
          <w:highlight w:val="green"/>
        </w:rPr>
        <w:t xml:space="preserve"> </w:t>
      </w:r>
      <w:r w:rsidRPr="00EE7BFC">
        <w:t xml:space="preserve">the </w:t>
      </w:r>
      <w:r w:rsidRPr="00B365B9">
        <w:rPr>
          <w:rStyle w:val="StyleBoldUnderline"/>
          <w:rFonts w:asciiTheme="minorHAnsi" w:hAnsiTheme="minorHAnsi"/>
          <w:highlight w:val="green"/>
        </w:rPr>
        <w:t>Guantanamo</w:t>
      </w:r>
      <w:r w:rsidRPr="00EE7BFC">
        <w:t xml:space="preserve"> prison and</w:t>
      </w:r>
      <w:r w:rsidRPr="00B365B9">
        <w:rPr>
          <w:rStyle w:val="StyleBoldUnderline"/>
          <w:highlight w:val="green"/>
        </w:rPr>
        <w:t xml:space="preserve"> </w:t>
      </w:r>
      <w:r w:rsidRPr="00EE7BFC">
        <w:t>drone strikes</w:t>
      </w:r>
      <w:r w:rsidRPr="00E848FE">
        <w:rPr>
          <w:sz w:val="16"/>
          <w:szCs w:val="16"/>
        </w:rPr>
        <w:t xml:space="preserve"> </w:t>
      </w:r>
      <w:r w:rsidRPr="00B365B9">
        <w:rPr>
          <w:rStyle w:val="StyleBoldUnderline"/>
          <w:highlight w:val="green"/>
        </w:rPr>
        <w:t>scored</w:t>
      </w:r>
      <w:r w:rsidRPr="00B365B9">
        <w:rPr>
          <w:highlight w:val="green"/>
        </w:rPr>
        <w:t xml:space="preserve"> </w:t>
      </w:r>
      <w:r w:rsidRPr="00EE7BFC">
        <w:t xml:space="preserve">partial </w:t>
      </w:r>
      <w:r w:rsidRPr="00B365B9">
        <w:rPr>
          <w:rStyle w:val="StyleBoldUnderline"/>
          <w:highlight w:val="green"/>
        </w:rPr>
        <w:t xml:space="preserve">victories on which we </w:t>
      </w:r>
      <w:r w:rsidRPr="00EE7BFC">
        <w:t xml:space="preserve">much </w:t>
      </w:r>
      <w:r w:rsidRPr="00B365B9">
        <w:rPr>
          <w:rStyle w:val="StyleBoldUnderline"/>
          <w:highlight w:val="green"/>
        </w:rPr>
        <w:t>continue to build challenges to US empire and militarism</w:t>
      </w:r>
      <w:r w:rsidRPr="00EE7BFC">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B365B9">
        <w:rPr>
          <w:rStyle w:val="StyleBoldUnderline"/>
          <w:highlight w:val="green"/>
        </w:rPr>
        <w:t>activists are sparking off</w:t>
      </w:r>
      <w:r w:rsidRPr="00B365B9">
        <w:rPr>
          <w:highlight w:val="green"/>
        </w:rPr>
        <w:t xml:space="preserve"> </w:t>
      </w:r>
      <w:r w:rsidRPr="00EE7BFC">
        <w:t xml:space="preserve">each other </w:t>
      </w:r>
      <w:r w:rsidRPr="00B365B9">
        <w:rPr>
          <w:rStyle w:val="StyleBoldUnderline"/>
          <w:highlight w:val="green"/>
        </w:rPr>
        <w:t>and inspiring each other</w:t>
      </w:r>
      <w:r w:rsidRPr="00EE7BFC">
        <w:t xml:space="preserve">, that </w:t>
      </w:r>
      <w:r w:rsidRPr="00B365B9">
        <w:rPr>
          <w:rStyle w:val="StyleBoldUnderline"/>
          <w:highlight w:val="green"/>
        </w:rPr>
        <w:t xml:space="preserve">there is something building </w:t>
      </w:r>
      <w:r w:rsidRPr="00FB052D">
        <w:rPr>
          <w:rStyle w:val="StyleBoldUnderline"/>
        </w:rPr>
        <w:t xml:space="preserve">out there </w:t>
      </w:r>
      <w:r w:rsidRPr="00B365B9">
        <w:rPr>
          <w:rStyle w:val="StyleBoldUnderline"/>
          <w:highlight w:val="green"/>
        </w:rPr>
        <w:t>that will bring bigger change down the road</w:t>
      </w:r>
      <w:r w:rsidRPr="00EE7BFC">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w:t>
      </w:r>
      <w:r w:rsidRPr="00EE7BFC">
        <w:lastRenderedPageBreak/>
        <w:t xml:space="preserve">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and prepared. They marched down Pennsylvania Ave. to the Department of Justice to demand that Attorney General Eric Holder prosecute the bankers who collapsed the economy and stole their homes. 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Dimon was arrested in DC – reporting on protesters who gave the name of banksters when they were arrested. The police responded aggressively, which often attracts media coverage, including the tasering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hydro-fracking. And, the reaction to the call for a fearless 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Organizing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Against Monsanto in 41 countries and nearly 300 cities. We published an article in Truthout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w:t>
      </w:r>
      <w:r w:rsidRPr="00EE7BFC">
        <w:lastRenderedPageBreak/>
        <w:t xml:space="preserve">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superiors as part of an effort to end the racist ‘stop and frisk’ program of the NYPD. And, it is great to see people planning ahead. We got notice this week from activists in Maine planning for an October Drone Walk. </w:t>
      </w:r>
      <w:r w:rsidRPr="00B365B9">
        <w:rPr>
          <w:rStyle w:val="StyleBoldUnderline"/>
          <w:highlight w:val="green"/>
        </w:rPr>
        <w:t>The anti-drone movement and</w:t>
      </w:r>
      <w:r w:rsidRPr="00EB0797">
        <w:rPr>
          <w:rStyle w:val="StyleBoldUnderline"/>
        </w:rPr>
        <w:t xml:space="preserve"> Guantanamo </w:t>
      </w:r>
      <w:r w:rsidRPr="00B365B9">
        <w:rPr>
          <w:rStyle w:val="StyleBoldUnderline"/>
          <w:highlight w:val="green"/>
        </w:rPr>
        <w:t>protests</w:t>
      </w:r>
      <w:r w:rsidRPr="00B365B9">
        <w:rPr>
          <w:rStyle w:val="StyleBoldUnderline"/>
          <w:rFonts w:asciiTheme="minorHAnsi" w:hAnsiTheme="minorHAnsi"/>
          <w:highlight w:val="green"/>
        </w:rPr>
        <w:t xml:space="preserve"> have had very positive effects</w:t>
      </w:r>
      <w:r w:rsidRPr="00EE7BFC">
        <w:t xml:space="preserve">. This week, President Obama had to admit that he killed four Americans with drones, mostly by accident – even though the DoD claims drones are accurate. Also this week, </w:t>
      </w:r>
      <w:r w:rsidRPr="00FB052D">
        <w:rPr>
          <w:rStyle w:val="StyleBoldUnderline"/>
        </w:rPr>
        <w:t>activists filed a war crimes complaint against Obama, Brennan and other officials</w:t>
      </w:r>
      <w:r w:rsidRPr="00EE7BFC">
        <w:t xml:space="preserve"> seeking their prosecution. And Thursday, Obama was forced to make a public speech at the National Defense University about both the drone program and Guantanamo Bay Prison. Medea Benjamin of CODEPINK, interrupted the speech several times such that the President had to acknowledge her and she asked powerful questions as she was escorted out by security. [See video and 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movements are “propelled by large numbers of highly autonomous small groups linked not by a bureaucracy or a master organization but by the mutuality of their thought, their faith and their determination.” He recommends: organize from the bottom up, create a subculture, create symbols, develop an agenda and make the movement’s values clear. He also recommends becoming what you want to be – become an existentialist – writing “existence precedes essence. We are what we do.”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B365B9">
        <w:rPr>
          <w:rStyle w:val="StyleBoldUnderline"/>
          <w:highlight w:val="green"/>
        </w:rPr>
        <w:t>it is the right time for</w:t>
      </w:r>
      <w:r w:rsidRPr="00E848FE">
        <w:rPr>
          <w:sz w:val="16"/>
          <w:szCs w:val="16"/>
        </w:rPr>
        <w:t xml:space="preserve"> </w:t>
      </w:r>
      <w:r w:rsidRPr="00EE7BFC">
        <w:t xml:space="preserve">a </w:t>
      </w:r>
      <w:r w:rsidRPr="00B365B9">
        <w:rPr>
          <w:rStyle w:val="StyleBoldUnderline"/>
          <w:highlight w:val="green"/>
        </w:rPr>
        <w:t>mass popular resistance</w:t>
      </w:r>
      <w:r w:rsidRPr="00EE7BFC">
        <w:t xml:space="preserve">. We will be announcing a new project in mid-June to help bring the movement to a new level. Sign up here to hear about it and how you can help. To create the transformative change we want to see, we need people to get involved. We agree with Mike Lux who writes: “just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happen.” The government responds with police force and ignores the demands of the people. </w:t>
      </w:r>
      <w:r w:rsidRPr="00B365B9">
        <w:rPr>
          <w:rStyle w:val="StyleBoldUnderline"/>
          <w:highlight w:val="green"/>
        </w:rPr>
        <w:t xml:space="preserve">Super majorities of Americans agree </w:t>
      </w:r>
      <w:r w:rsidRPr="00FB052D">
        <w:rPr>
          <w:rStyle w:val="StyleBoldUnderline"/>
        </w:rPr>
        <w:t>with the views of the popular resistance</w:t>
      </w:r>
      <w:r w:rsidRPr="00EE7BFC">
        <w:t xml:space="preserve">, even if they are not yet acting. </w:t>
      </w:r>
      <w:r w:rsidRPr="00B365B9">
        <w:rPr>
          <w:rStyle w:val="StyleBoldUnderline"/>
          <w:highlight w:val="green"/>
        </w:rPr>
        <w:t>This is a recipe for a mass eruption of movement activity</w:t>
      </w:r>
      <w:r w:rsidRPr="00FB052D">
        <w:rPr>
          <w:rStyle w:val="StyleBoldUnderline"/>
        </w:rPr>
        <w:t xml:space="preserve">. </w:t>
      </w:r>
      <w:r w:rsidRPr="00B365B9">
        <w:rPr>
          <w:rStyle w:val="StyleBoldUnderline"/>
          <w:highlight w:val="green"/>
        </w:rPr>
        <w:t>We are in the midst of</w:t>
      </w:r>
      <w:r w:rsidRPr="00B365B9">
        <w:rPr>
          <w:highlight w:val="green"/>
        </w:rPr>
        <w:t xml:space="preserve"> </w:t>
      </w:r>
      <w:r w:rsidRPr="00EE7BFC">
        <w:t xml:space="preserve">the pre-history of </w:t>
      </w:r>
      <w:r w:rsidRPr="00FB052D">
        <w:rPr>
          <w:rStyle w:val="StyleBoldUnderline"/>
        </w:rPr>
        <w:t xml:space="preserve">historic </w:t>
      </w:r>
      <w:r w:rsidRPr="00B365B9">
        <w:rPr>
          <w:rStyle w:val="StyleBoldUnderline"/>
          <w:highlight w:val="green"/>
        </w:rPr>
        <w:t>transformational change</w:t>
      </w:r>
      <w:r w:rsidRPr="00EE7BFC">
        <w:t>: a transformation, which will end the power of money to ensure that the people and planet come before profits.</w:t>
      </w:r>
    </w:p>
    <w:p w:rsidR="00A73E37" w:rsidRPr="00284C4F" w:rsidRDefault="00A73E37" w:rsidP="00A73E37">
      <w:pPr>
        <w:pStyle w:val="Heading4"/>
      </w:pPr>
      <w:r w:rsidRPr="00284C4F">
        <w:lastRenderedPageBreak/>
        <w:t xml:space="preserve">The alternative is the only effective means of breaking down militarism – even the military acknowledges that it cannot continue its violence without public support. </w:t>
      </w:r>
    </w:p>
    <w:p w:rsidR="00A73E37" w:rsidRDefault="00A73E37" w:rsidP="00A73E37">
      <w:r w:rsidRPr="00D36C35">
        <w:rPr>
          <w:rStyle w:val="Heading4Char"/>
        </w:rPr>
        <w:t>Taylor, 9</w:t>
      </w:r>
      <w:r>
        <w:t xml:space="preserve"> (Diana, Professor of Performance Studies and Spanish @ NYU, “Afterword: War Play,” </w:t>
      </w:r>
      <w:r>
        <w:rPr>
          <w:i/>
        </w:rPr>
        <w:t>PMLA</w:t>
      </w:r>
      <w:r>
        <w:t xml:space="preserve">, October, p. 1886-1895) </w:t>
      </w:r>
    </w:p>
    <w:p w:rsidR="00A73E37" w:rsidRDefault="00A73E37" w:rsidP="00A73E37">
      <w:r>
        <w:t>And war seeps back into aesthetic frameworks.</w:t>
      </w:r>
      <w:r w:rsidRPr="00D40ED1">
        <w:rPr>
          <w:sz w:val="12"/>
        </w:rPr>
        <w:t xml:space="preserve">¶ </w:t>
      </w:r>
      <w:r>
        <w:t>Avant-garde</w:t>
      </w:r>
      <w:r w:rsidRPr="00D40ED1">
        <w:rPr>
          <w:sz w:val="12"/>
        </w:rPr>
        <w:t xml:space="preserve">¶ </w:t>
      </w:r>
      <w:r>
        <w:t>is originally a military</w:t>
      </w:r>
      <w:r w:rsidRPr="00D40ED1">
        <w:rPr>
          <w:sz w:val="12"/>
        </w:rPr>
        <w:t xml:space="preserve">¶ </w:t>
      </w:r>
      <w:r>
        <w:t>term, meaning the advanced guard of an</w:t>
      </w:r>
      <w:r w:rsidRPr="00D40ED1">
        <w:rPr>
          <w:sz w:val="12"/>
        </w:rPr>
        <w:t xml:space="preserve">¶ </w:t>
      </w:r>
      <w:r>
        <w:t>army. Rendition referred to surrender before</w:t>
      </w:r>
      <w:r w:rsidRPr="00D40ED1">
        <w:rPr>
          <w:sz w:val="12"/>
        </w:rPr>
        <w:t xml:space="preserve">¶ </w:t>
      </w:r>
      <w:r>
        <w:t>it meant performance. Now rendition</w:t>
      </w:r>
      <w:r w:rsidRPr="00D40ED1">
        <w:rPr>
          <w:sz w:val="12"/>
        </w:rPr>
        <w:t xml:space="preserve">¶ </w:t>
      </w:r>
      <w:r>
        <w:t>is synonymous with dark sites and criminal</w:t>
      </w:r>
      <w:r w:rsidRPr="00D40ED1">
        <w:rPr>
          <w:sz w:val="12"/>
        </w:rPr>
        <w:t xml:space="preserve">¶ </w:t>
      </w:r>
      <w:r>
        <w:t>warfare. The blurring of boundaries between</w:t>
      </w:r>
      <w:r w:rsidRPr="00D40ED1">
        <w:rPr>
          <w:sz w:val="12"/>
        </w:rPr>
        <w:t xml:space="preserve">¶ </w:t>
      </w:r>
      <w:r>
        <w:t>militarism and play, and between scenarios</w:t>
      </w:r>
      <w:r w:rsidRPr="00D40ED1">
        <w:rPr>
          <w:sz w:val="12"/>
        </w:rPr>
        <w:t xml:space="preserve">¶ </w:t>
      </w:r>
      <w:r>
        <w:t>and the real, allows the performance of</w:t>
      </w:r>
      <w:r w:rsidRPr="00D40ED1">
        <w:rPr>
          <w:sz w:val="12"/>
        </w:rPr>
        <w:t xml:space="preserve">¶ </w:t>
      </w:r>
      <w:r>
        <w:t>power to reach very different audiences. The</w:t>
      </w:r>
      <w:r w:rsidRPr="00D40ED1">
        <w:rPr>
          <w:sz w:val="12"/>
        </w:rPr>
        <w:t xml:space="preserve">¶ </w:t>
      </w:r>
      <w:r>
        <w:t>media ensure that militarism reaches their</w:t>
      </w:r>
      <w:r w:rsidRPr="00D40ED1">
        <w:rPr>
          <w:sz w:val="12"/>
        </w:rPr>
        <w:t xml:space="preserve">¶ </w:t>
      </w:r>
      <w:r>
        <w:t>own theater of operations—public opinion.</w:t>
      </w:r>
      <w:r w:rsidRPr="00D40ED1">
        <w:rPr>
          <w:sz w:val="12"/>
        </w:rPr>
        <w:t xml:space="preserve">¶ </w:t>
      </w:r>
      <w:r w:rsidRPr="00B365B9">
        <w:rPr>
          <w:rStyle w:val="StyleBoldUnderline"/>
          <w:highlight w:val="green"/>
        </w:rPr>
        <w:t>Counterinsurgency</w:t>
      </w:r>
      <w:r>
        <w:t xml:space="preserve">, </w:t>
      </w:r>
      <w:r w:rsidRPr="00B365B9">
        <w:rPr>
          <w:rStyle w:val="StyleBoldUnderline"/>
          <w:highlight w:val="green"/>
        </w:rPr>
        <w:t>the</w:t>
      </w:r>
      <w:r>
        <w:t xml:space="preserve"> 2006 </w:t>
      </w:r>
      <w:r w:rsidRPr="00B365B9">
        <w:rPr>
          <w:rStyle w:val="StyleBoldUnderline"/>
          <w:highlight w:val="green"/>
        </w:rPr>
        <w:t>field manual</w:t>
      </w:r>
      <w:r w:rsidRPr="00D40ED1">
        <w:rPr>
          <w:sz w:val="12"/>
        </w:rPr>
        <w:t xml:space="preserve">¶ </w:t>
      </w:r>
      <w:r>
        <w:t>(FM3</w:t>
      </w:r>
      <w:r>
        <w:rPr>
          <w:rFonts w:ascii="MS Gothic" w:eastAsia="MS Gothic" w:hAnsi="MS Gothic" w:cs="MS Gothic" w:hint="eastAsia"/>
        </w:rPr>
        <w:t>‑</w:t>
      </w:r>
      <w:r>
        <w:t xml:space="preserve">24) </w:t>
      </w:r>
      <w:r w:rsidRPr="00284C4F">
        <w:rPr>
          <w:rStyle w:val="StyleBoldUnderline"/>
        </w:rPr>
        <w:t>put out by the United States Army and Marine</w:t>
      </w:r>
      <w:r w:rsidRPr="00284C4F">
        <w:t xml:space="preserve"> </w:t>
      </w:r>
      <w:r w:rsidRPr="00284C4F">
        <w:rPr>
          <w:rStyle w:val="StyleBoldUnderline"/>
        </w:rPr>
        <w:t xml:space="preserve">Corps, </w:t>
      </w:r>
      <w:r w:rsidRPr="00B365B9">
        <w:rPr>
          <w:rStyle w:val="StyleBoldUnderline"/>
          <w:highlight w:val="green"/>
        </w:rPr>
        <w:t>makes it clear</w:t>
      </w:r>
      <w:r>
        <w:t xml:space="preserve"> in the first</w:t>
      </w:r>
      <w:r w:rsidRPr="00D40ED1">
        <w:rPr>
          <w:sz w:val="12"/>
        </w:rPr>
        <w:t xml:space="preserve">¶ </w:t>
      </w:r>
      <w:r>
        <w:t xml:space="preserve">paragraph of the introduction: </w:t>
      </w:r>
      <w:r w:rsidRPr="00284C4F">
        <w:rPr>
          <w:rStyle w:val="StyleBoldUnderline"/>
        </w:rPr>
        <w:t>enemies of the United States cannot confront its military with conventional weapons</w:t>
      </w:r>
      <w:r>
        <w:t xml:space="preserve">; </w:t>
      </w:r>
      <w:r w:rsidRPr="00B365B9">
        <w:rPr>
          <w:rStyle w:val="StyleBoldUnderline"/>
          <w:highlight w:val="green"/>
        </w:rPr>
        <w:t>the military is too powerful.</w:t>
      </w:r>
      <w:r>
        <w:t xml:space="preserve"> So “</w:t>
      </w:r>
      <w:r w:rsidRPr="00B365B9">
        <w:rPr>
          <w:rStyle w:val="StyleBoldUnderline"/>
          <w:highlight w:val="green"/>
        </w:rPr>
        <w:t>they try to exhaust U.S. national will, aiming to win by undermining and outlasting public support</w:t>
      </w:r>
      <w:r>
        <w:t>. Defeating such</w:t>
      </w:r>
      <w:r w:rsidRPr="00D40ED1">
        <w:rPr>
          <w:sz w:val="12"/>
        </w:rPr>
        <w:t xml:space="preserve">¶ </w:t>
      </w:r>
      <w:r>
        <w:t xml:space="preserve">enemies presents a huge challenge” (ix). </w:t>
      </w:r>
      <w:r w:rsidRPr="00B365B9">
        <w:rPr>
          <w:rStyle w:val="StyleBoldUnderline"/>
          <w:highlight w:val="green"/>
        </w:rPr>
        <w:t>The “decisive battle,</w:t>
      </w:r>
      <w:r>
        <w:t>” as one commentator put it,</w:t>
      </w:r>
      <w:r w:rsidRPr="00D40ED1">
        <w:rPr>
          <w:sz w:val="12"/>
        </w:rPr>
        <w:t xml:space="preserve">¶ </w:t>
      </w:r>
      <w:r>
        <w:t>“</w:t>
      </w:r>
      <w:r w:rsidRPr="00B365B9">
        <w:rPr>
          <w:rStyle w:val="StyleBoldUnderline"/>
          <w:highlight w:val="green"/>
        </w:rPr>
        <w:t>may take place, not in the streets of Baghdad, but</w:t>
      </w:r>
      <w:r>
        <w:t xml:space="preserve"> </w:t>
      </w:r>
      <w:r w:rsidRPr="00B365B9">
        <w:rPr>
          <w:rStyle w:val="Emphasis"/>
          <w:highlight w:val="green"/>
        </w:rPr>
        <w:t>in the living rooms of America</w:t>
      </w:r>
      <w:r>
        <w:t xml:space="preserve">.”11 </w:t>
      </w:r>
      <w:r w:rsidRPr="00B365B9">
        <w:rPr>
          <w:rStyle w:val="StyleBoldUnderline"/>
          <w:highlight w:val="green"/>
        </w:rPr>
        <w:t>We, the imagined audience, are the target; our resolve is the weak link</w:t>
      </w:r>
      <w:r>
        <w:t>.12</w:t>
      </w:r>
    </w:p>
    <w:p w:rsidR="00A73E37" w:rsidRPr="00EE7BFC" w:rsidRDefault="00A73E37" w:rsidP="00A73E37"/>
    <w:p w:rsidR="00A73E37" w:rsidRDefault="00A73E37" w:rsidP="00A73E37">
      <w:pPr>
        <w:pStyle w:val="Heading2"/>
      </w:pPr>
      <w:r>
        <w:lastRenderedPageBreak/>
        <w:t>1NR</w:t>
      </w:r>
    </w:p>
    <w:p w:rsidR="00A73E37" w:rsidRDefault="00A73E37" w:rsidP="00A73E37">
      <w:pPr>
        <w:pStyle w:val="Heading3"/>
      </w:pPr>
      <w:r>
        <w:lastRenderedPageBreak/>
        <w:t>WM</w:t>
      </w:r>
    </w:p>
    <w:p w:rsidR="00A73E37" w:rsidRPr="00FB700B" w:rsidRDefault="00A73E37" w:rsidP="00A73E37">
      <w:pPr>
        <w:rPr>
          <w:b/>
        </w:rPr>
      </w:pPr>
      <w:r w:rsidRPr="00FB700B">
        <w:rPr>
          <w:b/>
        </w:rPr>
        <w:t xml:space="preserve">Gilbert and McKelvey make an important distinction – after the fact review doesn’t limit </w:t>
      </w:r>
      <w:r w:rsidRPr="00FB700B">
        <w:rPr>
          <w:b/>
          <w:u w:val="single"/>
        </w:rPr>
        <w:t>authority</w:t>
      </w:r>
      <w:r w:rsidRPr="00FB700B">
        <w:rPr>
          <w:b/>
        </w:rPr>
        <w:t xml:space="preserve"> – requiring due process may be a restriction but the aff doesn’t do that – Obama can still violate due process rights he just pays fines later </w:t>
      </w:r>
    </w:p>
    <w:p w:rsidR="00A73E37" w:rsidRPr="00FB700B" w:rsidRDefault="00A73E37" w:rsidP="00A73E37">
      <w:pPr>
        <w:rPr>
          <w:b/>
        </w:rPr>
      </w:pPr>
    </w:p>
    <w:p w:rsidR="00A73E37" w:rsidRPr="00FB700B" w:rsidRDefault="00A73E37" w:rsidP="00A73E37">
      <w:pPr>
        <w:rPr>
          <w:b/>
        </w:rPr>
      </w:pPr>
      <w:r w:rsidRPr="00FB700B">
        <w:rPr>
          <w:b/>
        </w:rPr>
        <w:t>“war powers authority” is the president’s discretion to launch an attack – ex post doesn’t do that because the president maintains the decision power – only ex ante is topical</w:t>
      </w:r>
    </w:p>
    <w:p w:rsidR="00A73E37" w:rsidRPr="00FB700B" w:rsidRDefault="00A73E37" w:rsidP="00A73E37">
      <w:r w:rsidRPr="00FB700B">
        <w:rPr>
          <w:rStyle w:val="StyleStyleBold12pt"/>
        </w:rPr>
        <w:t>Vladeck 13</w:t>
      </w:r>
      <w:r w:rsidRPr="00FB700B">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A73E37" w:rsidRPr="00FB700B" w:rsidRDefault="00A73E37" w:rsidP="00A73E37">
      <w:pPr>
        <w:rPr>
          <w:sz w:val="16"/>
        </w:rPr>
      </w:pPr>
    </w:p>
    <w:p w:rsidR="00A73E37" w:rsidRPr="00FB700B" w:rsidRDefault="00A73E37" w:rsidP="00A73E37">
      <w:pPr>
        <w:rPr>
          <w:rStyle w:val="StyleBoldUnderline"/>
        </w:rPr>
      </w:pPr>
      <w:r w:rsidRPr="00FB700B">
        <w:rPr>
          <w:rStyle w:val="StyleBoldUnderline"/>
        </w:rPr>
        <w:t xml:space="preserve">II.  Drone Courts and the Separation of Powers </w:t>
      </w:r>
    </w:p>
    <w:p w:rsidR="00A73E37" w:rsidRPr="00FB700B" w:rsidRDefault="00A73E37" w:rsidP="00A73E37">
      <w:pPr>
        <w:rPr>
          <w:sz w:val="16"/>
        </w:rPr>
      </w:pPr>
      <w:r w:rsidRPr="00FB700B">
        <w:rPr>
          <w:sz w:val="16"/>
        </w:rPr>
        <w:t xml:space="preserve">In my view, the adversity issue is the deepest legal flaw in “drone court” proposals. But </w:t>
      </w:r>
      <w:r w:rsidRPr="00FB700B">
        <w:rPr>
          <w:rStyle w:val="StyleBoldUnderline"/>
        </w:rPr>
        <w:t xml:space="preserve">the idea of an </w:t>
      </w:r>
      <w:r w:rsidRPr="00892413">
        <w:rPr>
          <w:rStyle w:val="StyleBoldUnderline"/>
          <w:highlight w:val="cyan"/>
        </w:rPr>
        <w:t>ex ante</w:t>
      </w:r>
      <w:r w:rsidRPr="00FB700B">
        <w:rPr>
          <w:rStyle w:val="StyleBoldUnderline"/>
        </w:rPr>
        <w:t xml:space="preserve"> judicial </w:t>
      </w:r>
      <w:r w:rsidRPr="00892413">
        <w:rPr>
          <w:rStyle w:val="StyleBoldUnderline"/>
          <w:highlight w:val="cyan"/>
        </w:rPr>
        <w:t>process</w:t>
      </w:r>
      <w:r w:rsidRPr="00FB700B">
        <w:rPr>
          <w:rStyle w:val="StyleBoldUnderline"/>
        </w:rPr>
        <w:t xml:space="preserve"> </w:t>
      </w:r>
      <w:r w:rsidRPr="00892413">
        <w:rPr>
          <w:rStyle w:val="StyleBoldUnderline"/>
          <w:highlight w:val="cyan"/>
        </w:rPr>
        <w:t>for</w:t>
      </w:r>
      <w:r w:rsidRPr="00FB700B">
        <w:rPr>
          <w:rStyle w:val="StyleBoldUnderline"/>
        </w:rPr>
        <w:t xml:space="preserve"> signing off on </w:t>
      </w:r>
      <w:r w:rsidRPr="00892413">
        <w:rPr>
          <w:rStyle w:val="StyleBoldUnderline"/>
          <w:highlight w:val="cyan"/>
        </w:rPr>
        <w:t>targeted killing</w:t>
      </w:r>
      <w:r w:rsidRPr="00FB700B">
        <w:rPr>
          <w:rStyle w:val="StyleBoldUnderline"/>
        </w:rPr>
        <w:t xml:space="preserve"> operations may also </w:t>
      </w:r>
      <w:r w:rsidRPr="00892413">
        <w:rPr>
          <w:rStyle w:val="StyleBoldUnderline"/>
          <w:highlight w:val="cyan"/>
        </w:rPr>
        <w:t>raise</w:t>
      </w:r>
      <w:r w:rsidRPr="00FB700B">
        <w:rPr>
          <w:rStyle w:val="StyleBoldUnderline"/>
        </w:rPr>
        <w:t xml:space="preserve"> some serious </w:t>
      </w:r>
      <w:r w:rsidRPr="00892413">
        <w:rPr>
          <w:rStyle w:val="StyleBoldUnderline"/>
          <w:highlight w:val="cyan"/>
        </w:rPr>
        <w:t>separation of powers concerns</w:t>
      </w:r>
      <w:r w:rsidRPr="00FB700B">
        <w:rPr>
          <w:rStyle w:val="StyleBoldUnderline"/>
        </w:rPr>
        <w:t xml:space="preserve"> insofar as </w:t>
      </w:r>
      <w:r w:rsidRPr="00892413">
        <w:rPr>
          <w:rStyle w:val="StyleBoldUnderline"/>
          <w:highlight w:val="cyan"/>
        </w:rPr>
        <w:t>such review</w:t>
      </w:r>
      <w:r w:rsidRPr="00FB700B">
        <w:rPr>
          <w:rStyle w:val="StyleBoldUnderline"/>
        </w:rPr>
        <w:t xml:space="preserve"> could </w:t>
      </w:r>
      <w:r w:rsidRPr="00892413">
        <w:rPr>
          <w:rStyle w:val="Emphasis"/>
          <w:highlight w:val="cyan"/>
        </w:rPr>
        <w:t>directly interfere</w:t>
      </w:r>
      <w:r w:rsidRPr="00892413">
        <w:rPr>
          <w:rStyle w:val="StyleBoldUnderline"/>
          <w:highlight w:val="cyan"/>
        </w:rPr>
        <w:t xml:space="preserve"> with the </w:t>
      </w:r>
      <w:r w:rsidRPr="00892413">
        <w:rPr>
          <w:rStyle w:val="Emphasis"/>
          <w:highlight w:val="cyan"/>
        </w:rPr>
        <w:t>Executive’s ability</w:t>
      </w:r>
      <w:r w:rsidRPr="00892413">
        <w:rPr>
          <w:rStyle w:val="StyleBoldUnderline"/>
          <w:highlight w:val="cyan"/>
        </w:rPr>
        <w:t xml:space="preserve"> to carry out</w:t>
      </w:r>
      <w:r w:rsidRPr="00FB700B">
        <w:rPr>
          <w:rStyle w:val="StyleBoldUnderline"/>
        </w:rPr>
        <w:t xml:space="preserve"> ongoing military </w:t>
      </w:r>
      <w:r w:rsidRPr="00892413">
        <w:rPr>
          <w:rStyle w:val="StyleBoldUnderline"/>
          <w:highlight w:val="cyan"/>
        </w:rPr>
        <w:t>operations</w:t>
      </w:r>
      <w:r w:rsidRPr="00FB700B">
        <w:rPr>
          <w:sz w:val="16"/>
        </w:rPr>
        <w:t xml:space="preserve">… First, and most significantly, even though </w:t>
      </w:r>
      <w:r w:rsidRPr="00FB700B">
        <w:rPr>
          <w:rStyle w:val="StyleBoldUnderline"/>
        </w:rPr>
        <w:t>I am not a</w:t>
      </w:r>
      <w:r w:rsidRPr="00FB700B">
        <w:rPr>
          <w:sz w:val="16"/>
        </w:rPr>
        <w:t xml:space="preserve"> particularly strong </w:t>
      </w:r>
      <w:r w:rsidRPr="00FB700B">
        <w:rPr>
          <w:rStyle w:val="StyleBoldUnderline"/>
        </w:rPr>
        <w:t xml:space="preserve">defender of </w:t>
      </w:r>
      <w:r w:rsidRPr="00FB700B">
        <w:rPr>
          <w:sz w:val="16"/>
        </w:rPr>
        <w:t xml:space="preserve">unilateral (and indefeasible) </w:t>
      </w:r>
      <w:r w:rsidRPr="00892413">
        <w:rPr>
          <w:rStyle w:val="StyleBoldUnderline"/>
          <w:highlight w:val="cyan"/>
        </w:rPr>
        <w:t>presidential war powers,</w:t>
      </w:r>
      <w:r w:rsidRPr="00FB700B">
        <w:rPr>
          <w:sz w:val="16"/>
        </w:rPr>
        <w:t xml:space="preserve"> </w:t>
      </w:r>
      <w:r w:rsidRPr="00FB700B">
        <w:rPr>
          <w:rStyle w:val="StyleBoldUnderline"/>
        </w:rPr>
        <w:t xml:space="preserve">I do think that, </w:t>
      </w:r>
      <w:r w:rsidRPr="00892413">
        <w:rPr>
          <w:rStyle w:val="StyleBoldUnderline"/>
          <w:highlight w:val="cyan"/>
        </w:rPr>
        <w:t>if the Constitution protects</w:t>
      </w:r>
      <w:r w:rsidRPr="00FB700B">
        <w:rPr>
          <w:rStyle w:val="StyleBoldUnderline"/>
        </w:rPr>
        <w:t xml:space="preserve"> any such </w:t>
      </w:r>
      <w:r w:rsidRPr="00892413">
        <w:rPr>
          <w:rStyle w:val="StyleBoldUnderline"/>
          <w:highlight w:val="cyan"/>
        </w:rPr>
        <w:t>authority</w:t>
      </w:r>
      <w:r w:rsidRPr="00FB700B">
        <w:rPr>
          <w:rStyle w:val="StyleBoldUnderline"/>
        </w:rPr>
        <w:t xml:space="preserve"> on the part of the President</w:t>
      </w:r>
      <w:r w:rsidRPr="00FB700B">
        <w:rPr>
          <w:sz w:val="16"/>
        </w:rPr>
        <w:t xml:space="preserve"> (another big “if”)</w:t>
      </w:r>
      <w:r w:rsidRPr="00892413">
        <w:rPr>
          <w:rStyle w:val="StyleBoldUnderline"/>
          <w:highlight w:val="cyan"/>
        </w:rPr>
        <w:t>,</w:t>
      </w:r>
      <w:r w:rsidRPr="00FB700B">
        <w:rPr>
          <w:rStyle w:val="StyleBoldUnderline"/>
        </w:rPr>
        <w:t xml:space="preserve"> it </w:t>
      </w:r>
      <w:r w:rsidRPr="00892413">
        <w:rPr>
          <w:rStyle w:val="Emphasis"/>
          <w:highlight w:val="cyan"/>
        </w:rPr>
        <w:t>includes</w:t>
      </w:r>
      <w:r w:rsidRPr="00FB700B">
        <w:rPr>
          <w:sz w:val="16"/>
        </w:rPr>
        <w:t xml:space="preserve"> at least </w:t>
      </w:r>
      <w:r w:rsidRPr="00FB700B">
        <w:rPr>
          <w:rStyle w:val="StyleBoldUnderline"/>
        </w:rPr>
        <w:t xml:space="preserve">some </w:t>
      </w:r>
      <w:r w:rsidRPr="00892413">
        <w:rPr>
          <w:rStyle w:val="Emphasis"/>
          <w:highlight w:val="cyan"/>
        </w:rPr>
        <w:t>discretion</w:t>
      </w:r>
      <w:r w:rsidRPr="00FB700B">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sidRPr="00FB700B">
        <w:rPr>
          <w:rStyle w:val="StyleBoldUnderline"/>
        </w:rPr>
        <w:t>it’s a different issue altogether to suggest that the Constitution might forbid him for acting at all without prior judicial approval–especially in cases where the President otherwise would have the power to use lethal force</w:t>
      </w:r>
      <w:r w:rsidRPr="00FB700B">
        <w:rPr>
          <w:sz w:val="16"/>
        </w:rPr>
        <w:t xml:space="preserve">. </w:t>
      </w:r>
      <w:r w:rsidRPr="00FB700B">
        <w:rPr>
          <w:rStyle w:val="StyleBoldUnderline"/>
        </w:rPr>
        <w:t>This ties together</w:t>
      </w:r>
      <w:r w:rsidRPr="00FB700B">
        <w:rPr>
          <w:sz w:val="16"/>
        </w:rPr>
        <w:t xml:space="preserve"> with the related point of just </w:t>
      </w:r>
      <w:r w:rsidRPr="00FB700B">
        <w:rPr>
          <w:rStyle w:val="StyleBoldUnderline"/>
        </w:rPr>
        <w:t>how</w:t>
      </w:r>
      <w:r w:rsidRPr="00FB700B">
        <w:rPr>
          <w:sz w:val="16"/>
        </w:rPr>
        <w:t xml:space="preserve"> </w:t>
      </w:r>
      <w:r w:rsidRPr="00FB700B">
        <w:rPr>
          <w:rStyle w:val="StyleBoldUnderline"/>
        </w:rPr>
        <w:t>difficult it would be to actually have meaningful ex ante review in a context in which time is so often of the essence</w:t>
      </w:r>
      <w:r w:rsidRPr="00FB700B">
        <w:rPr>
          <w:sz w:val="16"/>
        </w:rPr>
        <w:t xml:space="preserve">. If, as I have to think is true, many of the opportunities for these kinds of operations are fleeting–and often open and close within a short window–then a </w:t>
      </w:r>
      <w:r w:rsidRPr="00892413">
        <w:rPr>
          <w:rStyle w:val="StyleBoldUnderline"/>
          <w:highlight w:val="cyan"/>
        </w:rPr>
        <w:t>requirement of judicial review</w:t>
      </w:r>
      <w:r w:rsidRPr="00FB700B">
        <w:rPr>
          <w:sz w:val="16"/>
        </w:rPr>
        <w:t xml:space="preserve"> in all cases </w:t>
      </w:r>
      <w:r w:rsidRPr="00892413">
        <w:rPr>
          <w:rStyle w:val="StyleBoldUnderline"/>
          <w:highlight w:val="cyan"/>
        </w:rPr>
        <w:t>might</w:t>
      </w:r>
      <w:r w:rsidRPr="00FB700B">
        <w:rPr>
          <w:sz w:val="16"/>
        </w:rPr>
        <w:t xml:space="preserve"> actually </w:t>
      </w:r>
      <w:r w:rsidRPr="00892413">
        <w:rPr>
          <w:rStyle w:val="Emphasis"/>
          <w:highlight w:val="cyan"/>
        </w:rPr>
        <w:t>prevent</w:t>
      </w:r>
      <w:r w:rsidRPr="00FB700B">
        <w:rPr>
          <w:rStyle w:val="StyleBoldUnderline"/>
        </w:rPr>
        <w:t xml:space="preserve"> </w:t>
      </w:r>
      <w:r w:rsidRPr="00892413">
        <w:rPr>
          <w:rStyle w:val="StyleBoldUnderline"/>
          <w:highlight w:val="cyan"/>
        </w:rPr>
        <w:t>the government from</w:t>
      </w:r>
      <w:r w:rsidRPr="00FB700B">
        <w:rPr>
          <w:rStyle w:val="StyleBoldUnderline"/>
        </w:rPr>
        <w:t xml:space="preserve"> otherwise </w:t>
      </w:r>
      <w:r w:rsidRPr="00892413">
        <w:rPr>
          <w:rStyle w:val="Emphasis"/>
          <w:highlight w:val="cyan"/>
        </w:rPr>
        <w:t>carrying out authority</w:t>
      </w:r>
      <w:r w:rsidRPr="00FB700B">
        <w:rPr>
          <w:rStyle w:val="StyleBoldUnderline"/>
        </w:rPr>
        <w:t xml:space="preserve"> that most would agree </w:t>
      </w:r>
      <w:r w:rsidRPr="00892413">
        <w:rPr>
          <w:rStyle w:val="StyleBoldUnderline"/>
          <w:highlight w:val="cyan"/>
        </w:rPr>
        <w:t>it has</w:t>
      </w:r>
      <w:r w:rsidRPr="00FB700B">
        <w:rPr>
          <w:sz w:val="16"/>
        </w:rPr>
        <w:t xml:space="preserve"> (at least in the appropriate circumstances). </w:t>
      </w:r>
      <w:r w:rsidRPr="00FB700B">
        <w:rPr>
          <w:rStyle w:val="StyleBoldUnderline"/>
        </w:rPr>
        <w:t>This possibility is exactly why FISA itself was enacted</w:t>
      </w:r>
      <w:r w:rsidRPr="00FB700B">
        <w:rPr>
          <w:sz w:val="16"/>
        </w:rP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A73E37" w:rsidRPr="00FB700B" w:rsidRDefault="00A73E37" w:rsidP="00A73E37">
      <w:pPr>
        <w:rPr>
          <w:sz w:val="16"/>
        </w:rPr>
      </w:pPr>
    </w:p>
    <w:p w:rsidR="00A73E37" w:rsidRPr="00FB700B" w:rsidRDefault="00A73E37" w:rsidP="00A73E37">
      <w:pPr>
        <w:rPr>
          <w:b/>
        </w:rPr>
      </w:pPr>
      <w:r w:rsidRPr="00FB700B">
        <w:rPr>
          <w:b/>
        </w:rPr>
        <w:t xml:space="preserve">This distinction is important – “targeted killing authority” is the decision to determine what is </w:t>
      </w:r>
      <w:r w:rsidRPr="00FB700B">
        <w:rPr>
          <w:b/>
          <w:u w:val="single"/>
        </w:rPr>
        <w:t>imminent</w:t>
      </w:r>
      <w:r w:rsidRPr="00FB700B">
        <w:rPr>
          <w:b/>
        </w:rPr>
        <w:t xml:space="preserve"> – ex post doesn’t challenge that authority, but is just </w:t>
      </w:r>
      <w:r w:rsidRPr="00FB700B">
        <w:rPr>
          <w:b/>
          <w:u w:val="single"/>
        </w:rPr>
        <w:t>after-the-fact supervision</w:t>
      </w:r>
      <w:r w:rsidRPr="00FB700B">
        <w:rPr>
          <w:b/>
        </w:rPr>
        <w:t xml:space="preserve"> on if the president used the right definition – only ex ante is topical</w:t>
      </w:r>
    </w:p>
    <w:p w:rsidR="00A73E37" w:rsidRPr="00FB700B" w:rsidRDefault="00A73E37" w:rsidP="00A73E37">
      <w:r w:rsidRPr="00FB700B">
        <w:rPr>
          <w:rStyle w:val="StyleStyleBold12pt"/>
        </w:rPr>
        <w:t>McKelvey 11</w:t>
      </w:r>
      <w:r w:rsidRPr="00FB700B">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25" w:history="1">
        <w:r w:rsidRPr="00FB700B">
          <w:rPr>
            <w:rStyle w:val="Hyperlink"/>
          </w:rPr>
          <w:t>http://www.vanderbilt.edu/jotl/2012/06/due-process-rights-and-the-targeted-killing-of-suspected-terrorists-the-unconstitutional-scope-of-executive-killing-power/</w:t>
        </w:r>
      </w:hyperlink>
      <w:r w:rsidRPr="00FB700B">
        <w:t>)</w:t>
      </w:r>
    </w:p>
    <w:p w:rsidR="00A73E37" w:rsidRPr="00FB700B" w:rsidRDefault="00A73E37" w:rsidP="00A73E37"/>
    <w:p w:rsidR="00A73E37" w:rsidRPr="00FB700B" w:rsidRDefault="00A73E37" w:rsidP="00A73E37">
      <w:pPr>
        <w:rPr>
          <w:sz w:val="16"/>
        </w:rPr>
      </w:pPr>
      <w:r w:rsidRPr="00FB700B">
        <w:rPr>
          <w:sz w:val="16"/>
        </w:rPr>
        <w:t xml:space="preserve">Therefore, the President was justified in using lethal force to protect the nation against Aulaqi, or any other American, if that individual presented a concrete threat that satisfied the “imminence” standard.109 However, the judiciary may, as a matter of law, review the use of military force to ensure that it conforms with the limitations and conditions of statutory and constitional grants of authority.110 In the context of targeted killing, a federal court could evaluate the targeted killing program to determine whether it satisfies the constitutional standard for </w:t>
      </w:r>
      <w:r w:rsidRPr="00FB700B">
        <w:rPr>
          <w:sz w:val="16"/>
        </w:rPr>
        <w:lastRenderedPageBreak/>
        <w:t xml:space="preserve">the use of defensive force by the Executive Branch. </w:t>
      </w:r>
      <w:r w:rsidRPr="00892413">
        <w:rPr>
          <w:rStyle w:val="Emphasis"/>
          <w:highlight w:val="cyan"/>
        </w:rPr>
        <w:t>Targeted killing</w:t>
      </w:r>
      <w:r w:rsidRPr="00FB700B">
        <w:rPr>
          <w:sz w:val="16"/>
        </w:rPr>
        <w:t xml:space="preserve">, by its very name, </w:t>
      </w:r>
      <w:r w:rsidRPr="00892413">
        <w:rPr>
          <w:rStyle w:val="StyleBoldUnderline"/>
          <w:highlight w:val="cyan"/>
        </w:rPr>
        <w:t>suggests</w:t>
      </w:r>
      <w:r w:rsidRPr="00892413">
        <w:rPr>
          <w:sz w:val="16"/>
          <w:highlight w:val="cyan"/>
        </w:rPr>
        <w:t xml:space="preserve"> </w:t>
      </w:r>
      <w:r w:rsidRPr="00FB700B">
        <w:rPr>
          <w:sz w:val="16"/>
        </w:rPr>
        <w:t xml:space="preserve">an entirely </w:t>
      </w:r>
      <w:r w:rsidRPr="00892413">
        <w:rPr>
          <w:rStyle w:val="StyleBoldUnderline"/>
          <w:highlight w:val="cyan"/>
        </w:rPr>
        <w:t xml:space="preserve">premeditated </w:t>
      </w:r>
      <w:r w:rsidRPr="00FB700B">
        <w:rPr>
          <w:rStyle w:val="StyleBoldUnderline"/>
        </w:rPr>
        <w:t>and offensive</w:t>
      </w:r>
      <w:r w:rsidRPr="00FB700B">
        <w:rPr>
          <w:sz w:val="16"/>
        </w:rPr>
        <w:t xml:space="preserve"> form of </w:t>
      </w:r>
      <w:r w:rsidRPr="00892413">
        <w:rPr>
          <w:rStyle w:val="StyleBoldUnderline"/>
          <w:highlight w:val="cyan"/>
        </w:rPr>
        <w:t>military force</w:t>
      </w:r>
      <w:r w:rsidRPr="00FB700B">
        <w:rPr>
          <w:sz w:val="16"/>
        </w:rPr>
        <w:t xml:space="preserve">.111 Moreover, the overview of the CIA’s targeted killing program revealed a rigorous process involving an enormous amount of advance research, planning, and approval.112 While </w:t>
      </w:r>
      <w:r w:rsidRPr="00892413">
        <w:rPr>
          <w:rStyle w:val="StyleBoldUnderline"/>
          <w:highlight w:val="cyan"/>
        </w:rPr>
        <w:t xml:space="preserve">the President has </w:t>
      </w:r>
      <w:r w:rsidRPr="00892413">
        <w:rPr>
          <w:rStyle w:val="Emphasis"/>
          <w:highlight w:val="cyan"/>
        </w:rPr>
        <w:t>exclusive</w:t>
      </w:r>
      <w:r w:rsidRPr="00892413">
        <w:rPr>
          <w:rStyle w:val="StyleBoldUnderline"/>
          <w:highlight w:val="cyan"/>
        </w:rPr>
        <w:t xml:space="preserve"> </w:t>
      </w:r>
      <w:r w:rsidRPr="00892413">
        <w:rPr>
          <w:rStyle w:val="Emphasis"/>
          <w:highlight w:val="cyan"/>
        </w:rPr>
        <w:t>authority</w:t>
      </w:r>
      <w:r w:rsidRPr="00892413">
        <w:rPr>
          <w:sz w:val="16"/>
          <w:highlight w:val="cyan"/>
        </w:rPr>
        <w:t xml:space="preserve"> </w:t>
      </w:r>
      <w:r w:rsidRPr="00892413">
        <w:rPr>
          <w:rStyle w:val="StyleBoldUnderline"/>
          <w:highlight w:val="cyan"/>
        </w:rPr>
        <w:t>over determining whether a</w:t>
      </w:r>
      <w:r w:rsidRPr="00FB700B">
        <w:rPr>
          <w:rStyle w:val="StyleBoldUnderline"/>
        </w:rPr>
        <w:t xml:space="preserve"> specific </w:t>
      </w:r>
      <w:r w:rsidRPr="00892413">
        <w:rPr>
          <w:rStyle w:val="StyleBoldUnderline"/>
          <w:highlight w:val="cyan"/>
        </w:rPr>
        <w:t>situation or individual presents an imminent threat</w:t>
      </w:r>
      <w:r w:rsidRPr="00FB700B">
        <w:rPr>
          <w:sz w:val="16"/>
        </w:rPr>
        <w:t xml:space="preserve"> to the nation, the judiciary has the authority to define “imminence” as a legal standard.113 </w:t>
      </w:r>
      <w:r w:rsidRPr="00892413">
        <w:rPr>
          <w:rStyle w:val="StyleBoldUnderline"/>
          <w:highlight w:val="cyan"/>
        </w:rPr>
        <w:t>These are general concepts of law</w:t>
      </w:r>
      <w:r w:rsidRPr="00FB700B">
        <w:rPr>
          <w:sz w:val="16"/>
        </w:rPr>
        <w:t xml:space="preserve">, not political questions, and they are </w:t>
      </w:r>
      <w:r w:rsidRPr="00892413">
        <w:rPr>
          <w:rStyle w:val="StyleBoldUnderline"/>
          <w:highlight w:val="cyan"/>
        </w:rPr>
        <w:t>subject to judicial review</w:t>
      </w:r>
      <w:r w:rsidRPr="00FB700B">
        <w:rPr>
          <w:sz w:val="16"/>
        </w:rPr>
        <w:t>.</w:t>
      </w:r>
      <w:r w:rsidRPr="00FB700B">
        <w:rPr>
          <w:sz w:val="16"/>
          <w:bdr w:val="single" w:sz="4" w:space="0" w:color="auto"/>
        </w:rPr>
        <w:t>114</w:t>
      </w:r>
    </w:p>
    <w:p w:rsidR="00A73E37" w:rsidRPr="00FB700B" w:rsidRDefault="00A73E37" w:rsidP="00A73E37">
      <w:r w:rsidRPr="00FB700B">
        <w:t>[Continues to Footnote]</w:t>
      </w:r>
    </w:p>
    <w:p w:rsidR="00A73E37" w:rsidRPr="00FB700B" w:rsidRDefault="00A73E37" w:rsidP="00A73E37">
      <w:pPr>
        <w:rPr>
          <w:sz w:val="16"/>
        </w:rPr>
      </w:pPr>
      <w:r w:rsidRPr="00FB700B">
        <w:rPr>
          <w:sz w:val="16"/>
          <w:bdr w:val="single" w:sz="4" w:space="0" w:color="auto"/>
        </w:rPr>
        <w:t>114</w:t>
      </w:r>
      <w:r w:rsidRPr="00FB700B">
        <w:rPr>
          <w:sz w:val="16"/>
        </w:rPr>
        <w:t>. Al-Aulaqi Response, supra note 2, at 24–25 (</w:t>
      </w:r>
      <w:r w:rsidRPr="00892413">
        <w:rPr>
          <w:rStyle w:val="StyleBoldUnderline"/>
          <w:highlight w:val="cyan"/>
        </w:rPr>
        <w:t xml:space="preserve">acknowledging its authority to define “imminence” yet declining to do so because it would </w:t>
      </w:r>
      <w:r w:rsidRPr="00892413">
        <w:rPr>
          <w:rStyle w:val="Emphasis"/>
          <w:highlight w:val="cyan"/>
        </w:rPr>
        <w:t>require</w:t>
      </w:r>
      <w:r w:rsidRPr="00892413">
        <w:rPr>
          <w:rStyle w:val="StyleBoldUnderline"/>
          <w:highlight w:val="cyan"/>
        </w:rPr>
        <w:t xml:space="preserve"> the court to determine “</w:t>
      </w:r>
      <w:r w:rsidRPr="00892413">
        <w:rPr>
          <w:rStyle w:val="Emphasis"/>
          <w:highlight w:val="cyan"/>
        </w:rPr>
        <w:t>ex ante</w:t>
      </w:r>
      <w:r w:rsidRPr="00892413">
        <w:rPr>
          <w:sz w:val="16"/>
          <w:highlight w:val="cyan"/>
        </w:rPr>
        <w:t xml:space="preserve"> </w:t>
      </w:r>
      <w:r w:rsidRPr="00892413">
        <w:rPr>
          <w:rStyle w:val="StyleBoldUnderline"/>
          <w:highlight w:val="cyan"/>
        </w:rPr>
        <w:t>the</w:t>
      </w:r>
      <w:r w:rsidRPr="00892413">
        <w:rPr>
          <w:sz w:val="16"/>
          <w:highlight w:val="cyan"/>
        </w:rPr>
        <w:t xml:space="preserve"> </w:t>
      </w:r>
      <w:r w:rsidRPr="00FB700B">
        <w:rPr>
          <w:sz w:val="16"/>
        </w:rPr>
        <w:t xml:space="preserve">permissible </w:t>
      </w:r>
      <w:r w:rsidRPr="00892413">
        <w:rPr>
          <w:rStyle w:val="StyleBoldUnderline"/>
          <w:highlight w:val="cyan"/>
        </w:rPr>
        <w:t>scope of</w:t>
      </w:r>
      <w:r w:rsidRPr="00892413">
        <w:rPr>
          <w:sz w:val="16"/>
          <w:highlight w:val="cyan"/>
        </w:rPr>
        <w:t xml:space="preserve"> </w:t>
      </w:r>
      <w:r w:rsidRPr="00FB700B">
        <w:rPr>
          <w:sz w:val="16"/>
        </w:rPr>
        <w:t xml:space="preserve">particular tactical </w:t>
      </w:r>
      <w:r w:rsidRPr="00892413">
        <w:rPr>
          <w:rStyle w:val="StyleBoldUnderline"/>
          <w:highlight w:val="cyan"/>
        </w:rPr>
        <w:t>decisions</w:t>
      </w:r>
      <w:r w:rsidRPr="00FB700B">
        <w:rPr>
          <w:sz w:val="16"/>
        </w:rPr>
        <w:t>”); Dehn &amp; Heller, supra note 16, at 179 (referring to the government’s motion to dismiss on the basis that it “involv[es] an executive-branch decision to target an individual in the context of a congressionally authorized, armed conflict”); id. at 187 (noting Aulaqi’s request for the court to make a legal determination of the correct standard for the targeted killing of a U.S. citizen).</w:t>
      </w:r>
    </w:p>
    <w:p w:rsidR="00A73E37" w:rsidRDefault="00A73E37" w:rsidP="00A73E37">
      <w:pPr>
        <w:pStyle w:val="Heading3"/>
      </w:pPr>
      <w:r>
        <w:lastRenderedPageBreak/>
        <w:t>CI</w:t>
      </w:r>
    </w:p>
    <w:p w:rsidR="00A73E37" w:rsidRPr="00FB700B" w:rsidRDefault="00A73E37" w:rsidP="00A73E37">
      <w:pPr>
        <w:rPr>
          <w:b/>
        </w:rPr>
      </w:pPr>
      <w:r w:rsidRPr="00FB700B">
        <w:rPr>
          <w:b/>
        </w:rPr>
        <w:t>No it doesn’t</w:t>
      </w:r>
    </w:p>
    <w:p w:rsidR="00A73E37" w:rsidRPr="00FB700B" w:rsidRDefault="00A73E37" w:rsidP="00A73E37">
      <w:r w:rsidRPr="00FB700B">
        <w:rPr>
          <w:rStyle w:val="StyleStyleBold12pt"/>
        </w:rPr>
        <w:t>Pashman 63</w:t>
      </w:r>
      <w:r w:rsidRPr="00FB700B">
        <w:t xml:space="preserve"> - justice – New Jersey Supreme Court (Morris, “ISIDORE FELDMAN, PLAINTIFF AND THIRD-PARTY PLAINTIFF, v. URBAN COMMERCIAL, INC., AND OTHERS, DEFENDANT,” 25 March 1963. 78 N.J. Super. 520; 189 A.2d 467; 1963 N.J. Super. LEXIS 479)</w:t>
      </w:r>
    </w:p>
    <w:p w:rsidR="00A73E37" w:rsidRPr="00FB700B" w:rsidRDefault="00A73E37" w:rsidP="00A73E37">
      <w:r w:rsidRPr="00FB700B">
        <w:rPr>
          <w:sz w:val="12"/>
        </w:rPr>
        <w:t xml:space="preserve">HN3A title insurance policy "is subject to the same rules of construction as are other insurance policies." Sandler v. N.J. Realty Title Ins. Co., supra, at [***11] p. 479. </w:t>
      </w:r>
      <w:r w:rsidRPr="00FB700B">
        <w:rPr>
          <w:rStyle w:val="StyleBoldUnderline"/>
        </w:rPr>
        <w:t>It is within</w:t>
      </w:r>
      <w:r w:rsidRPr="00FB700B">
        <w:rPr>
          <w:sz w:val="12"/>
        </w:rPr>
        <w:t xml:space="preserve"> these </w:t>
      </w:r>
      <w:r w:rsidRPr="00FB700B">
        <w:rPr>
          <w:rStyle w:val="StyleBoldUnderline"/>
        </w:rPr>
        <w:t>rules of construction that</w:t>
      </w:r>
      <w:r w:rsidRPr="00FB700B">
        <w:rPr>
          <w:sz w:val="12"/>
        </w:rPr>
        <w:t xml:space="preserve"> this </w:t>
      </w:r>
      <w:r w:rsidRPr="00FB700B">
        <w:rPr>
          <w:rStyle w:val="StyleBoldUnderline"/>
        </w:rPr>
        <w:t>policy must be construed. Defendant contends that plaintiff's loss was occasioned by restrictions</w:t>
      </w:r>
      <w:r w:rsidRPr="00FB700B">
        <w:rPr>
          <w:sz w:val="12"/>
        </w:rPr>
        <w:t xml:space="preserve"> excepted from coverage </w:t>
      </w:r>
      <w:r w:rsidRPr="00FB700B">
        <w:rPr>
          <w:rStyle w:val="StyleBoldUnderline"/>
        </w:rPr>
        <w:t>in</w:t>
      </w:r>
      <w:r w:rsidRPr="00FB700B">
        <w:rPr>
          <w:sz w:val="12"/>
        </w:rPr>
        <w:t xml:space="preserve"> Schedule B of </w:t>
      </w:r>
      <w:r w:rsidRPr="00FB700B">
        <w:rPr>
          <w:rStyle w:val="StyleBoldUnderline"/>
        </w:rPr>
        <w:t>the title policy. The question is whether the provision</w:t>
      </w:r>
      <w:r w:rsidRPr="00FB700B">
        <w:rPr>
          <w:sz w:val="12"/>
        </w:rPr>
        <w:t xml:space="preserve"> in the deed to Developers </w:t>
      </w:r>
      <w:r w:rsidRPr="00FB700B">
        <w:rPr>
          <w:rStyle w:val="StyleBoldUnderline"/>
        </w:rPr>
        <w:t>that redevelopment had to be completed</w:t>
      </w:r>
      <w:r w:rsidRPr="00FB700B">
        <w:rPr>
          <w:sz w:val="12"/>
        </w:rPr>
        <w:t xml:space="preserve"> [*528] </w:t>
      </w:r>
      <w:r w:rsidRPr="00FB700B">
        <w:rPr>
          <w:rStyle w:val="StyleBoldUnderline"/>
        </w:rPr>
        <w:t>within 32 months is a "restriction."</w:t>
      </w:r>
      <w:r w:rsidRPr="00FB700B">
        <w:rPr>
          <w:sz w:val="12"/>
        </w:rPr>
        <w:t xml:space="preserve"> Judge HN4 </w:t>
      </w:r>
      <w:r w:rsidRPr="00FB700B">
        <w:rPr>
          <w:rStyle w:val="StyleBoldUnderline"/>
        </w:rPr>
        <w:t>Kilkenny held that this provision was a "condition</w:t>
      </w:r>
      <w:r w:rsidRPr="00FB700B">
        <w:rPr>
          <w:sz w:val="12"/>
        </w:rPr>
        <w:t xml:space="preserve">" and "more than a mere covenant." 64 N.J. Super., at p. 378. </w:t>
      </w:r>
      <w:r w:rsidRPr="00FB700B">
        <w:rPr>
          <w:rStyle w:val="StyleBoldUnderline"/>
        </w:rPr>
        <w:t xml:space="preserve">The word </w:t>
      </w:r>
      <w:r w:rsidRPr="00892413">
        <w:rPr>
          <w:rStyle w:val="Emphasis"/>
          <w:highlight w:val="cyan"/>
        </w:rPr>
        <w:t>"restriction"</w:t>
      </w:r>
      <w:r w:rsidRPr="00FB700B">
        <w:rPr>
          <w:rStyle w:val="StyleBoldUnderline"/>
        </w:rPr>
        <w:t xml:space="preserve"> as </w:t>
      </w:r>
      <w:r w:rsidRPr="00FB700B">
        <w:t>used</w:t>
      </w:r>
      <w:r w:rsidRPr="00FB700B">
        <w:rPr>
          <w:rStyle w:val="StyleBoldUnderline"/>
        </w:rPr>
        <w:t xml:space="preserve"> </w:t>
      </w:r>
      <w:r w:rsidRPr="00892413">
        <w:rPr>
          <w:rStyle w:val="StyleBoldUnderline"/>
          <w:highlight w:val="cyan"/>
        </w:rPr>
        <w:t>in</w:t>
      </w:r>
      <w:r w:rsidRPr="00FB700B">
        <w:rPr>
          <w:rStyle w:val="StyleBoldUnderline"/>
        </w:rPr>
        <w:t xml:space="preserve"> </w:t>
      </w:r>
      <w:r w:rsidRPr="00FB700B">
        <w:t>the title</w:t>
      </w:r>
      <w:r w:rsidRPr="00FB700B">
        <w:rPr>
          <w:rStyle w:val="StyleBoldUnderline"/>
        </w:rPr>
        <w:t xml:space="preserve"> </w:t>
      </w:r>
      <w:r w:rsidRPr="00892413">
        <w:rPr>
          <w:rStyle w:val="StyleBoldUnderline"/>
          <w:highlight w:val="cyan"/>
        </w:rPr>
        <w:t>policy</w:t>
      </w:r>
      <w:r w:rsidRPr="00FB700B">
        <w:rPr>
          <w:rStyle w:val="StyleBoldUnderline"/>
        </w:rPr>
        <w:t xml:space="preserve"> </w:t>
      </w:r>
      <w:r w:rsidRPr="00892413">
        <w:rPr>
          <w:rStyle w:val="Emphasis"/>
          <w:highlight w:val="cyan"/>
        </w:rPr>
        <w:t>cannot</w:t>
      </w:r>
      <w:r w:rsidRPr="00FB700B">
        <w:rPr>
          <w:rStyle w:val="Emphasis"/>
        </w:rPr>
        <w:t xml:space="preserve"> </w:t>
      </w:r>
      <w:r w:rsidRPr="00FB700B">
        <w:rPr>
          <w:rStyle w:val="StyleBoldUnderline"/>
        </w:rPr>
        <w:t>be said to</w:t>
      </w:r>
      <w:r w:rsidRPr="00FB700B">
        <w:rPr>
          <w:rStyle w:val="Emphasis"/>
        </w:rPr>
        <w:t xml:space="preserve"> </w:t>
      </w:r>
      <w:r w:rsidRPr="00892413">
        <w:rPr>
          <w:rStyle w:val="Emphasis"/>
          <w:highlight w:val="cyan"/>
        </w:rPr>
        <w:t>be synonymous with a "condition."</w:t>
      </w:r>
      <w:r w:rsidRPr="00892413">
        <w:rPr>
          <w:sz w:val="12"/>
          <w:highlight w:val="cyan"/>
        </w:rPr>
        <w:t xml:space="preserve"> </w:t>
      </w:r>
      <w:r w:rsidRPr="00892413">
        <w:rPr>
          <w:rStyle w:val="StyleBoldUnderline"/>
          <w:highlight w:val="cyan"/>
        </w:rPr>
        <w:t>A "restriction"</w:t>
      </w:r>
      <w:r w:rsidRPr="00FB700B">
        <w:rPr>
          <w:rStyle w:val="StyleBoldUnderline"/>
        </w:rPr>
        <w:t xml:space="preserve"> generally </w:t>
      </w:r>
      <w:r w:rsidRPr="00892413">
        <w:rPr>
          <w:rStyle w:val="StyleBoldUnderline"/>
          <w:highlight w:val="cyan"/>
        </w:rPr>
        <w:t>refers to "a limitation</w:t>
      </w:r>
      <w:r w:rsidRPr="00FB700B">
        <w:rPr>
          <w:rStyle w:val="StyleBoldUnderline"/>
        </w:rPr>
        <w:t xml:space="preserve"> of the manner in which one may use his own lands, and may or may not involve a grant."</w:t>
      </w:r>
      <w:r w:rsidRPr="00FB700B">
        <w:rPr>
          <w:sz w:val="12"/>
        </w:rP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FB700B">
        <w:rPr>
          <w:rStyle w:val="StyleBoldUnderline"/>
        </w:rPr>
        <w:t>the word "restrictions," as used</w:t>
      </w:r>
      <w:r w:rsidRPr="00FB700B">
        <w:rPr>
          <w:sz w:val="12"/>
        </w:rPr>
        <w:t xml:space="preserve"> [***12]  </w:t>
      </w:r>
      <w:r w:rsidRPr="00FB700B">
        <w:rPr>
          <w:rStyle w:val="StyleBoldUnderline"/>
        </w:rPr>
        <w:t>by defendant</w:t>
      </w:r>
      <w:r w:rsidRPr="00FB700B">
        <w:rPr>
          <w:sz w:val="12"/>
        </w:rPr>
        <w:t xml:space="preserve"> insurers, </w:t>
      </w:r>
      <w:r w:rsidRPr="00FB700B">
        <w:rPr>
          <w:rStyle w:val="StyleBoldUnderline"/>
        </w:rPr>
        <w:t>is ambiguous.</w:t>
      </w:r>
      <w:r w:rsidRPr="00FB700B">
        <w:rPr>
          <w:sz w:val="12"/>
        </w:rPr>
        <w:t xml:space="preserve"> </w:t>
      </w:r>
      <w:r w:rsidRPr="00FB700B">
        <w:rPr>
          <w:rStyle w:val="StyleBoldUnderline"/>
        </w:rPr>
        <w:t xml:space="preserve">The </w:t>
      </w:r>
      <w:r w:rsidRPr="00892413">
        <w:rPr>
          <w:rStyle w:val="StyleBoldUnderline"/>
          <w:highlight w:val="cyan"/>
        </w:rPr>
        <w:t>rules of</w:t>
      </w:r>
      <w:r w:rsidRPr="00FB700B">
        <w:rPr>
          <w:rStyle w:val="StyleBoldUnderline"/>
        </w:rPr>
        <w:t xml:space="preserve"> </w:t>
      </w:r>
      <w:r w:rsidRPr="00892413">
        <w:rPr>
          <w:rStyle w:val="StyleBoldUnderline"/>
          <w:highlight w:val="cyan"/>
        </w:rPr>
        <w:t>construction</w:t>
      </w:r>
      <w:r w:rsidRPr="00FB700B">
        <w:rPr>
          <w:sz w:val="12"/>
        </w:rPr>
        <w:t xml:space="preserve"> heretofore announced </w:t>
      </w:r>
      <w:r w:rsidRPr="00892413">
        <w:rPr>
          <w:rStyle w:val="StyleBoldUnderline"/>
          <w:highlight w:val="cyan"/>
        </w:rPr>
        <w:t>must guide us in</w:t>
      </w:r>
      <w:r w:rsidRPr="00FB700B">
        <w:rPr>
          <w:rStyle w:val="StyleBoldUnderline"/>
        </w:rPr>
        <w:t xml:space="preserve"> an </w:t>
      </w:r>
      <w:r w:rsidRPr="00892413">
        <w:rPr>
          <w:rStyle w:val="StyleBoldUnderline"/>
          <w:highlight w:val="cyan"/>
        </w:rPr>
        <w:t>interpretation of</w:t>
      </w:r>
      <w:r w:rsidRPr="00FB700B">
        <w:rPr>
          <w:rStyle w:val="StyleBoldUnderline"/>
        </w:rPr>
        <w:t xml:space="preserve"> this </w:t>
      </w:r>
      <w:r w:rsidRPr="00892413">
        <w:rPr>
          <w:rStyle w:val="StyleBoldUnderline"/>
          <w:highlight w:val="cyan"/>
        </w:rPr>
        <w:t>policy</w:t>
      </w:r>
      <w:r w:rsidRPr="00FB700B">
        <w:rPr>
          <w:rStyle w:val="StyleBoldUnderline"/>
        </w:rPr>
        <w:t>.</w:t>
      </w:r>
      <w:r w:rsidRPr="00FB700B">
        <w:rPr>
          <w:sz w:val="12"/>
        </w:rPr>
        <w:t xml:space="preserve"> I find that the word "</w:t>
      </w:r>
      <w:r w:rsidRPr="00892413">
        <w:rPr>
          <w:rStyle w:val="StyleBoldUnderline"/>
          <w:highlight w:val="cyan"/>
        </w:rPr>
        <w:t>restrictions</w:t>
      </w:r>
      <w:r w:rsidRPr="00FB700B">
        <w:rPr>
          <w:sz w:val="12"/>
        </w:rPr>
        <w:t xml:space="preserve">" in Schedule B of defendant's title policy </w:t>
      </w:r>
      <w:r w:rsidRPr="00FB700B">
        <w:rPr>
          <w:rStyle w:val="StyleBoldUnderline"/>
        </w:rPr>
        <w:t>does not encompass the provision in the deed to Developers which refers to the completion</w:t>
      </w:r>
      <w:r w:rsidRPr="00FB700B">
        <w:rPr>
          <w:sz w:val="12"/>
        </w:rPr>
        <w:t xml:space="preserve">  [**472]  </w:t>
      </w:r>
      <w:r w:rsidRPr="00FB700B">
        <w:rPr>
          <w:rStyle w:val="StyleBoldUnderline"/>
        </w:rPr>
        <w:t>of</w:t>
      </w:r>
      <w:r w:rsidRPr="00FB700B">
        <w:rPr>
          <w:sz w:val="12"/>
        </w:rPr>
        <w:t xml:space="preserve"> redevelopment </w:t>
      </w:r>
      <w:r w:rsidRPr="00FB700B">
        <w:rPr>
          <w:rStyle w:val="StyleBoldUnderline"/>
        </w:rPr>
        <w:t>work within 32 months because (</w:t>
      </w:r>
      <w:r w:rsidRPr="00FB700B">
        <w:rPr>
          <w:sz w:val="12"/>
        </w:rPr>
        <w:t xml:space="preserve">1) </w:t>
      </w:r>
      <w:r w:rsidRPr="00FB700B">
        <w:rPr>
          <w:rStyle w:val="StyleBoldUnderline"/>
        </w:rPr>
        <w:t xml:space="preserve">the word is used ambiguously and </w:t>
      </w:r>
      <w:r w:rsidRPr="00892413">
        <w:rPr>
          <w:rStyle w:val="Emphasis"/>
          <w:highlight w:val="cyan"/>
        </w:rPr>
        <w:t>must be strictly construed</w:t>
      </w:r>
      <w:r w:rsidRPr="00FB700B">
        <w:rPr>
          <w:sz w:val="12"/>
        </w:rPr>
        <w:t xml:space="preserve"> against defendant insurer</w:t>
      </w:r>
    </w:p>
    <w:p w:rsidR="00A73E37" w:rsidRDefault="00A73E37" w:rsidP="00A73E37"/>
    <w:p w:rsidR="00A73E37" w:rsidRDefault="00A73E37" w:rsidP="00A73E37">
      <w:pPr>
        <w:pStyle w:val="Heading3"/>
      </w:pPr>
      <w:r>
        <w:lastRenderedPageBreak/>
        <w:t>AT: Reasonability</w:t>
      </w:r>
    </w:p>
    <w:p w:rsidR="00A73E37" w:rsidRDefault="00A73E37" w:rsidP="00A73E37">
      <w:pPr>
        <w:pStyle w:val="tag"/>
      </w:pPr>
      <w:r>
        <w:t>1. Reasonability is arbitrary – no threshold for what is reasonability – necessitates the judge to decide it – fails to create a clear set of cases that the negative should prep – if every judge decides differently on what is reasonable, we don’t know what affs to prep for</w:t>
      </w:r>
    </w:p>
    <w:p w:rsidR="00A73E37" w:rsidRDefault="00A73E37" w:rsidP="00A73E37"/>
    <w:p w:rsidR="00A73E37" w:rsidRDefault="00A73E37" w:rsidP="00A73E37">
      <w:pPr>
        <w:pStyle w:val="tag"/>
      </w:pPr>
      <w:r>
        <w:t>2. Doesn’t answer any of our standards – even if they’re reasonable, we’ve proven our args are best for limits and ground</w:t>
      </w:r>
    </w:p>
    <w:p w:rsidR="00A73E37" w:rsidRDefault="00A73E37" w:rsidP="00A73E37"/>
    <w:p w:rsidR="00A73E37" w:rsidRPr="008661E0" w:rsidRDefault="00A73E37" w:rsidP="00A73E37">
      <w:pPr>
        <w:pStyle w:val="tag"/>
      </w:pPr>
      <w:r>
        <w:t>3. Their interpretation was not reasonable – that was the limits debate</w:t>
      </w:r>
    </w:p>
    <w:p w:rsidR="00A73E37" w:rsidRDefault="00A73E37" w:rsidP="00A73E37"/>
    <w:p w:rsidR="00A73E37" w:rsidRDefault="00A73E37" w:rsidP="00A73E37">
      <w:pPr>
        <w:pStyle w:val="Heading3"/>
      </w:pPr>
      <w:bookmarkStart w:id="0" w:name="_GoBack"/>
      <w:bookmarkEnd w:id="0"/>
      <w:r>
        <w:lastRenderedPageBreak/>
        <w:t>Competing Interpretations</w:t>
      </w:r>
    </w:p>
    <w:p w:rsidR="00A73E37" w:rsidRDefault="00A73E37" w:rsidP="00A73E37">
      <w:pPr>
        <w:pStyle w:val="tag"/>
      </w:pPr>
      <w:r>
        <w:t>Go to the competing interpretations debate</w:t>
      </w:r>
    </w:p>
    <w:p w:rsidR="00A73E37" w:rsidRDefault="00A73E37" w:rsidP="00A73E37">
      <w:pPr>
        <w:pStyle w:val="tag"/>
      </w:pPr>
    </w:p>
    <w:p w:rsidR="00A73E37" w:rsidRDefault="00A73E37" w:rsidP="00A73E37">
      <w:pPr>
        <w:pStyle w:val="tag"/>
      </w:pPr>
      <w:r>
        <w:t>You should evaluate topicality like a disad – if we win our interpretation is best for debate and that they don’t meet it, you should vote neg – offense-defense frames the round</w:t>
      </w:r>
    </w:p>
    <w:p w:rsidR="00A73E37" w:rsidRDefault="00A73E37" w:rsidP="00A73E37"/>
    <w:p w:rsidR="00A73E37" w:rsidRDefault="00A73E37" w:rsidP="00A73E37">
      <w:pPr>
        <w:pStyle w:val="tag"/>
      </w:pPr>
      <w:r>
        <w:t>Preferable for a few reasons</w:t>
      </w:r>
    </w:p>
    <w:p w:rsidR="00A73E37" w:rsidRDefault="00A73E37" w:rsidP="00A73E37"/>
    <w:p w:rsidR="00A73E37" w:rsidRDefault="00A73E37" w:rsidP="00A73E37">
      <w:pPr>
        <w:pStyle w:val="tag"/>
      </w:pPr>
      <w:r>
        <w:t>1. Prioritizes objective debating – if we win reasons why our interpretation is better, you shouldn’t vote aff because you think they’re topical, the only objective standard for topicality is who does the best debating</w:t>
      </w:r>
    </w:p>
    <w:p w:rsidR="00A73E37" w:rsidRDefault="00A73E37" w:rsidP="00A73E37"/>
    <w:p w:rsidR="00A73E37" w:rsidRDefault="00A73E37" w:rsidP="00A73E37">
      <w:pPr>
        <w:pStyle w:val="tag"/>
      </w:pPr>
      <w:r>
        <w:t>2. Search for the best interpretation – merely giving up and deciding that the aff is reasonable forecloses a discussion of what topic limits are good – that’s key to education</w:t>
      </w:r>
    </w:p>
    <w:p w:rsidR="00A73E37" w:rsidRPr="00FB0962" w:rsidRDefault="00A73E37" w:rsidP="00A73E37">
      <w:r>
        <w:br w:type="page"/>
      </w:r>
    </w:p>
    <w:p w:rsidR="00A73E37" w:rsidRPr="00A73E37" w:rsidRDefault="00A73E37" w:rsidP="00A73E37"/>
    <w:sectPr w:rsidR="00A73E37" w:rsidRPr="00A73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5F6" w:rsidRDefault="00DF65F6" w:rsidP="005F5576">
      <w:r>
        <w:separator/>
      </w:r>
    </w:p>
  </w:endnote>
  <w:endnote w:type="continuationSeparator" w:id="0">
    <w:p w:rsidR="00DF65F6" w:rsidRDefault="00DF65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5F6" w:rsidRDefault="00DF65F6" w:rsidP="005F5576">
      <w:r>
        <w:separator/>
      </w:r>
    </w:p>
  </w:footnote>
  <w:footnote w:type="continuationSeparator" w:id="0">
    <w:p w:rsidR="00DF65F6" w:rsidRDefault="00DF65F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1129C"/>
    <w:multiLevelType w:val="hybridMultilevel"/>
    <w:tmpl w:val="AEB25CD8"/>
    <w:lvl w:ilvl="0" w:tplc="3B56BB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3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E3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E37"/>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5F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0C658F7-14FB-4088-81F2-1BA908DE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No Spacing4,No Spacing5,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qFormat/>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A73E37"/>
    <w:pPr>
      <w:ind w:left="288" w:right="288"/>
    </w:pPr>
    <w:rPr>
      <w:rFonts w:asciiTheme="minorHAnsi" w:eastAsiaTheme="minorEastAsia" w:hAnsiTheme="minorHAnsi" w:cstheme="minorBidi"/>
      <w:b/>
      <w:bCs/>
      <w:szCs w:val="24"/>
      <w:u w:val="single"/>
    </w:rPr>
  </w:style>
  <w:style w:type="character" w:customStyle="1" w:styleId="TitleChar">
    <w:name w:val="Title Char"/>
    <w:aliases w:val="Bold Underlined Char,Cites and Cards Char,UNDERLINE Char"/>
    <w:basedOn w:val="DefaultParagraphFont"/>
    <w:link w:val="Title"/>
    <w:uiPriority w:val="6"/>
    <w:qFormat/>
    <w:rsid w:val="00A73E37"/>
    <w:rPr>
      <w:u w:val="single"/>
    </w:rPr>
  </w:style>
  <w:style w:type="paragraph" w:styleId="Title">
    <w:name w:val="Title"/>
    <w:aliases w:val="Bold Underlined,Cites and Cards,UNDERLINE"/>
    <w:basedOn w:val="Normal"/>
    <w:next w:val="Normal"/>
    <w:link w:val="TitleChar"/>
    <w:uiPriority w:val="6"/>
    <w:qFormat/>
    <w:rsid w:val="00A73E37"/>
    <w:pPr>
      <w:outlineLvl w:val="0"/>
    </w:pPr>
    <w:rPr>
      <w:rFonts w:asciiTheme="minorHAnsi" w:hAnsiTheme="minorHAnsi" w:cstheme="minorBidi"/>
      <w:u w:val="single"/>
    </w:rPr>
  </w:style>
  <w:style w:type="character" w:customStyle="1" w:styleId="TitleChar1">
    <w:name w:val="Title Char1"/>
    <w:basedOn w:val="DefaultParagraphFont"/>
    <w:uiPriority w:val="10"/>
    <w:rsid w:val="00A73E37"/>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A73E37"/>
    <w:pPr>
      <w:ind w:left="288" w:right="288"/>
    </w:pPr>
    <w:rPr>
      <w:rFonts w:ascii="Times New Roman" w:eastAsia="Malgun Gothic" w:hAnsi="Times New Roman" w:cs="Times New Roman"/>
      <w:sz w:val="20"/>
      <w:lang w:val="x-none" w:eastAsia="x-none"/>
    </w:rPr>
  </w:style>
  <w:style w:type="character" w:customStyle="1" w:styleId="cardtextChar">
    <w:name w:val="card text Char"/>
    <w:link w:val="cardtext"/>
    <w:rsid w:val="00A73E37"/>
    <w:rPr>
      <w:rFonts w:ascii="Times New Roman" w:eastAsia="Malgun Gothic" w:hAnsi="Times New Roman" w:cs="Times New Roman"/>
      <w:sz w:val="20"/>
      <w:lang w:val="x-none" w:eastAsia="x-none"/>
    </w:rPr>
  </w:style>
  <w:style w:type="character" w:customStyle="1" w:styleId="cardChar">
    <w:name w:val="card Char"/>
    <w:basedOn w:val="DefaultParagraphFont"/>
    <w:link w:val="card"/>
    <w:rsid w:val="00A73E37"/>
    <w:rPr>
      <w:rFonts w:eastAsiaTheme="minorEastAsia"/>
      <w:b/>
      <w:bCs/>
      <w:szCs w:val="24"/>
      <w:u w:val="single"/>
    </w:rPr>
  </w:style>
  <w:style w:type="character" w:customStyle="1" w:styleId="StyleTimesNewRoman12ptBold">
    <w:name w:val="Style Times New Roman 12 pt Bold"/>
    <w:rsid w:val="00A73E37"/>
    <w:rPr>
      <w:rFonts w:ascii="Times New Roman" w:hAnsi="Times New Roman" w:cs="Times New Roman" w:hint="default"/>
      <w:b/>
      <w:bCs/>
      <w:sz w:val="24"/>
    </w:rPr>
  </w:style>
  <w:style w:type="paragraph" w:customStyle="1" w:styleId="FreeForm">
    <w:name w:val="Free Form"/>
    <w:uiPriority w:val="99"/>
    <w:rsid w:val="00A73E37"/>
    <w:pPr>
      <w:spacing w:after="0" w:line="240" w:lineRule="auto"/>
    </w:pPr>
    <w:rPr>
      <w:rFonts w:ascii="Helvetica" w:eastAsia="ヒラギノ角ゴ Pro W3" w:hAnsi="Helvetica" w:cs="Times New Roman"/>
      <w:color w:val="000000"/>
      <w:sz w:val="24"/>
      <w:szCs w:val="20"/>
    </w:rPr>
  </w:style>
  <w:style w:type="character" w:customStyle="1" w:styleId="underline">
    <w:name w:val="underline"/>
    <w:basedOn w:val="DefaultParagraphFont"/>
    <w:link w:val="textbold"/>
    <w:qFormat/>
    <w:rsid w:val="00A73E37"/>
    <w:rPr>
      <w:rFonts w:ascii="Times New Roman" w:eastAsia="Times New Roman" w:hAnsi="Times New Roman" w:cs="Times New Roman"/>
      <w:szCs w:val="24"/>
      <w:u w:val="single"/>
    </w:rPr>
  </w:style>
  <w:style w:type="paragraph" w:customStyle="1" w:styleId="textbold">
    <w:name w:val="text bold"/>
    <w:basedOn w:val="Normal"/>
    <w:link w:val="underline"/>
    <w:rsid w:val="00A73E37"/>
    <w:pPr>
      <w:ind w:left="720"/>
      <w:jc w:val="both"/>
    </w:pPr>
    <w:rPr>
      <w:rFonts w:ascii="Times New Roman" w:eastAsia="Times New Roman" w:hAnsi="Times New Roman" w:cs="Times New Roman"/>
      <w:szCs w:val="24"/>
      <w:u w:val="single"/>
    </w:rPr>
  </w:style>
  <w:style w:type="character" w:customStyle="1" w:styleId="Heading1Char2">
    <w:name w:val="Heading 1 Char2"/>
    <w:aliases w:val="Pocket Char1,Block Name Char1,Heading 1 Char1 Char1,ALEX Char1,Heading Char1,Block Header Char1,Heading 1 - block Char1,Heading 1 Char Char Char2,Block Titles Char1,Heading 1 Char Char Char Char2,Heading 1 Char1 Char Char Char1,Char Char"/>
    <w:basedOn w:val="DefaultParagraphFont"/>
    <w:uiPriority w:val="1"/>
    <w:qFormat/>
    <w:rsid w:val="00A73E37"/>
    <w:rPr>
      <w:rFonts w:ascii="Arial" w:hAnsi="Arial" w:cs="Arial" w:hint="default"/>
      <w:b/>
      <w:bCs w:val="0"/>
      <w:sz w:val="24"/>
    </w:rPr>
  </w:style>
  <w:style w:type="paragraph" w:customStyle="1" w:styleId="tag">
    <w:name w:val="tag"/>
    <w:aliases w:val="Dont use,Very Small Text,Card Format,Small Text,No Spacing112"/>
    <w:basedOn w:val="Normal"/>
    <w:next w:val="Normal"/>
    <w:qFormat/>
    <w:rsid w:val="00A73E37"/>
    <w:rPr>
      <w:rFonts w:ascii="Times New Roman" w:eastAsia="Times New Roman" w:hAnsi="Times New Roman" w:cs="Times New Roman"/>
      <w:b/>
      <w:sz w:val="24"/>
      <w:szCs w:val="20"/>
    </w:rPr>
  </w:style>
  <w:style w:type="paragraph" w:customStyle="1" w:styleId="BlockTitle">
    <w:name w:val="Block Title"/>
    <w:basedOn w:val="Heading1"/>
    <w:next w:val="Normal"/>
    <w:link w:val="BlockTitleChar"/>
    <w:rsid w:val="00A73E37"/>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A73E37"/>
    <w:rPr>
      <w:rFonts w:ascii="Times New Roman" w:eastAsia="Times New Roman" w:hAnsi="Times New Roman" w:cs="Arial"/>
      <w:b/>
      <w:bCs/>
      <w:kern w:val="3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ollcall.com/news/white_house_looks_past_congress_for_its_agenda-229990-1.html" TargetMode="External"/><Relationship Id="rId18" Type="http://schemas.openxmlformats.org/officeDocument/2006/relationships/hyperlink" Target="http://pjmedia.com/barryrubin/2012/01/26/israel-is-not-about-to-attack-iran-and-neither-is-the-united-states-get-used-to-i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blogs.wsj.com/indiarealtime/2013/01/16/dont-expect-worsening-of-india-pakistan-ties/" TargetMode="External"/><Relationship Id="rId7" Type="http://schemas.openxmlformats.org/officeDocument/2006/relationships/webSettings" Target="webSettings.xml"/><Relationship Id="rId12" Type="http://schemas.openxmlformats.org/officeDocument/2006/relationships/hyperlink" Target="http://blogs.rollcall.com/218/boehner-says-gop-immigration-principles-to-be-released-soon/" TargetMode="External"/><Relationship Id="rId17" Type="http://schemas.openxmlformats.org/officeDocument/2006/relationships/hyperlink" Target="http://online.wsj.com/article/SB10001424127887324110404578630561814823892.html" TargetMode="External"/><Relationship Id="rId25" Type="http://schemas.openxmlformats.org/officeDocument/2006/relationships/hyperlink" Target="http://www.vanderbilt.edu/jotl/2012/06/due-process-rights-and-the-targeted-killing-of-suspected-terrorists-the-unconstitutional-scope-of-executive-killing-power/" TargetMode="External"/><Relationship Id="rId2" Type="http://schemas.openxmlformats.org/officeDocument/2006/relationships/customXml" Target="../customXml/item2.xml"/><Relationship Id="rId16" Type="http://schemas.openxmlformats.org/officeDocument/2006/relationships/hyperlink" Target="http://www.agbioworld.org/biotech-info/articles/biotech-art/best_option.html" TargetMode="External"/><Relationship Id="rId20" Type="http://schemas.openxmlformats.org/officeDocument/2006/relationships/hyperlink" Target="http://www.iht.com/bin/print.php?id=638326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rollcall.com/wgdb/immigration-overhaul-passes-senate/" TargetMode="External"/><Relationship Id="rId24" Type="http://schemas.openxmlformats.org/officeDocument/2006/relationships/hyperlink" Target="http://www.borderlandsejournal.adelaide.edu.au/vol1no2_2002/wadiwel_cows.html" TargetMode="External"/><Relationship Id="rId5" Type="http://schemas.openxmlformats.org/officeDocument/2006/relationships/styles" Target="styles.xml"/><Relationship Id="rId15" Type="http://schemas.openxmlformats.org/officeDocument/2006/relationships/hyperlink" Target="http://www.allbusiness.com/legal/immigration-law-passports-visas-employment/10582800-1.html" TargetMode="External"/><Relationship Id="rId23" Type="http://schemas.openxmlformats.org/officeDocument/2006/relationships/hyperlink" Target="http://nation.time.com/2012/08/13/betting-against-a-drone-arms-race/" TargetMode="External"/><Relationship Id="rId10" Type="http://schemas.openxmlformats.org/officeDocument/2006/relationships/hyperlink" Target="http://moritzlaw.osu.edu/students/groups/oslj/files/2012/04/69.3.lobel_.pdf" TargetMode="External"/><Relationship Id="rId19" Type="http://schemas.openxmlformats.org/officeDocument/2006/relationships/hyperlink" Target="http://www.nytimes.com/2012/01/29/magazine/will-israel-attack-iran.html?pagewanted=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post.com/politics/obama-outlines-new-rules-for-drones/2013/05/23/1b5918e6-c3cb-11e2-914f-a7aba60512a7_story.html?hpid=z1" TargetMode="External"/><Relationship Id="rId22" Type="http://schemas.openxmlformats.org/officeDocument/2006/relationships/hyperlink" Target="http://usacac.army.mil/CAC2/MilitaryReview/Archives/English/MilitaryReview_20130430_art004.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54</Pages>
  <Words>30767</Words>
  <Characters>175372</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2014-01-19T21:45:00Z</dcterms:created>
  <dcterms:modified xsi:type="dcterms:W3CDTF">2014-01-19T21:49:00Z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