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36" w:rsidRDefault="00682E36" w:rsidP="00682E36">
      <w:pPr>
        <w:pStyle w:val="Heading1"/>
      </w:pPr>
      <w:r>
        <w:t>1AC</w:t>
      </w:r>
    </w:p>
    <w:p w:rsidR="00682E36" w:rsidRPr="00BE1D49" w:rsidRDefault="00682E36" w:rsidP="00682E36">
      <w:pPr>
        <w:pStyle w:val="Heading4"/>
      </w:pPr>
      <w:r>
        <w:t>Shaker Aamer has been detained in Guantanamo bay for over a decade- he has been completely separated from his life at home, where his wife and five children are waiting- here are parts of his ordeal as described by Shaker himself in a letter to an English Newspaper calling for his release</w:t>
      </w:r>
    </w:p>
    <w:p w:rsidR="00682E36" w:rsidRDefault="00682E36" w:rsidP="00682E36">
      <w:r>
        <w:t>(</w:t>
      </w:r>
      <w:hyperlink r:id="rId9" w:history="1">
        <w:r>
          <w:rPr>
            <w:rStyle w:val="Hyperlink"/>
          </w:rPr>
          <w:t>http://www.dailymail.co.uk/news/article-2319550/Guantanamo-Bay-British-inmate-Shaker-Aamer-describes-torture-humiliation.html</w:t>
        </w:r>
      </w:hyperlink>
      <w:r>
        <w:t>)</w:t>
      </w:r>
    </w:p>
    <w:p w:rsidR="00682E36" w:rsidRPr="00BE1D49" w:rsidRDefault="00682E36" w:rsidP="00682E36">
      <w:pPr>
        <w:rPr>
          <w:rStyle w:val="StyleBoldUnderline"/>
        </w:rPr>
      </w:pPr>
      <w:r>
        <w:t xml:space="preserve">       </w:t>
      </w:r>
      <w:r w:rsidRPr="00BE1D49">
        <w:rPr>
          <w:rStyle w:val="StyleBoldUnderline"/>
          <w:highlight w:val="green"/>
        </w:rPr>
        <w:t>But since I started the hunger strike, my concerns about all  this have pretty much been  overridden by the endless desire for food. My treatment was bad before, but since the beginning of April I have been treated with particular venom. They started by taking my  medical things. I had an extra blanket to lessen my rheumatism, but that was soon gone. My backbrace went at the same time. The pressure socks I had to keep the build-up of water down did not last long. Then they came for my toothbrush. Next, my sheet was taken, along with my shoes. My legal documents vanished soon after, leaving me only my kids’ drawings on the wall. They were the last to go.</w:t>
      </w:r>
    </w:p>
    <w:p w:rsidR="00682E36" w:rsidRDefault="00682E36" w:rsidP="00682E36">
      <w:r>
        <w:t xml:space="preserve">       And now I am left alone. Since 8am Monday, April 15, I have had nothing, not even my flip-flops. I am meant to sleep on concrete, and when I say alone, I mean alone in a very lonely world. The bean hole is what they call the small hatch on the door through which they normally pass my food.</w:t>
      </w:r>
    </w:p>
    <w:p w:rsidR="00682E36" w:rsidRDefault="00682E36" w:rsidP="00682E36">
      <w:r>
        <w:t xml:space="preserve">        Recently they have started using a padlock to close it all day long. The OIC [Officer In Charge] keeps the key so no one else can open it. One reason they do this is that, despite my being on hunger strike, they were making me take the meals through the bean hole at lunchtime, and then refusing to take the clam shell [the polystyrene platter] back until the evening meal. I couldn’t throw it out of my cell, since the bean hole is locked. So it just sat there.</w:t>
      </w:r>
    </w:p>
    <w:p w:rsidR="00682E36" w:rsidRPr="00BE1D49" w:rsidRDefault="00682E36" w:rsidP="00682E36">
      <w:r>
        <w:t xml:space="preserve">       </w:t>
      </w:r>
      <w:r w:rsidRPr="00BE1D49">
        <w:rPr>
          <w:rStyle w:val="StyleBoldUnderline"/>
          <w:highlight w:val="green"/>
        </w:rPr>
        <w:t>I used to think the food round here smells disgusting, but when you’ve  not eaten for two months or more, having any food sit around in the cell is pure torture. But then that’s the point, isn’t it?</w:t>
      </w:r>
      <w:r>
        <w:t xml:space="preserve"> I often quote 1984 by George Orwell (it’s probably the book I’ve read more than any other but the Holy Koran): ‘Torture is for torture, the System is for the System.’ </w:t>
      </w:r>
      <w:r w:rsidRPr="00BE1D49">
        <w:t xml:space="preserve">They have taken to sending the FCE team in for everything. That’s if I’m lucky. Normally, if I ask for something, I just don’t get it. That includes my medicine. Then, </w:t>
      </w:r>
      <w:r w:rsidRPr="00BE1D49">
        <w:rPr>
          <w:rStyle w:val="StyleBoldUnderline"/>
          <w:highlight w:val="green"/>
        </w:rPr>
        <w:t>if I want water – and I have to ask for a bottle, as you can’t drink the stuff that comes out of the tap – they don’t bring it until the night shift</w:t>
      </w:r>
      <w:r w:rsidRPr="00BE1D49">
        <w:t>.</w:t>
      </w:r>
    </w:p>
    <w:p w:rsidR="00682E36" w:rsidRDefault="00682E36" w:rsidP="00682E36">
      <w:r>
        <w:t xml:space="preserve">        </w:t>
      </w:r>
      <w:r w:rsidRPr="00BE1D49">
        <w:rPr>
          <w:rStyle w:val="StyleBoldUnderline"/>
          <w:highlight w:val="green"/>
        </w:rPr>
        <w:t>The FCE team comes in</w:t>
      </w:r>
      <w:r>
        <w:t xml:space="preserve">, some  22-stone soldier puts his knees on my back while the others pin my arms and legs to the floor, </w:t>
      </w:r>
      <w:r w:rsidRPr="00BE1D49">
        <w:rPr>
          <w:rStyle w:val="StyleBoldUnderline"/>
          <w:highlight w:val="green"/>
        </w:rPr>
        <w:t>and they leave me a plastic bottle. You’re allowed only one bottle at a time, as having two is somehow a threat to US national security. That means from morning until night, I have nothing to drink unless I conserve it carefully</w:t>
      </w:r>
      <w:r>
        <w:t>. My lawyer, Clive Stafford Smith, has talked to me about this. He told me about Hurricane Carter, the black American boxer who was wrongfully jailed for murder – Bob Dylan did a song about him. Carter realised that American prisons try to control you by taking away every choice you might have, as that’s what we humans use to build our sense of who we are, whether it’s something trivial like what we have for dinner, or something important.</w:t>
      </w:r>
    </w:p>
    <w:p w:rsidR="00682E36" w:rsidRDefault="00682E36" w:rsidP="00682E36">
      <w:r>
        <w:t xml:space="preserve">      </w:t>
      </w:r>
      <w:r w:rsidRPr="00BE1D49">
        <w:rPr>
          <w:highlight w:val="green"/>
        </w:rPr>
        <w:t>They try to reduce you to nothingness.</w:t>
      </w:r>
      <w:r>
        <w:t xml:space="preserve"> It’s ironic, but </w:t>
      </w:r>
      <w:r w:rsidRPr="00BE1D49">
        <w:rPr>
          <w:rStyle w:val="StyleBoldUnderline"/>
          <w:highlight w:val="green"/>
        </w:rPr>
        <w:t>that’s what the authorities do to the soldiers too, to make them into automatons: they’re just meant to follow orders</w:t>
      </w:r>
      <w:r>
        <w:t>. This is what they try to do to us. For a while I was doing better, mentally, because I just refused to do what I was told. If they told me to come in from recreation, [in  Shaker’s block, prisoners are normally allowed two one-hour periods outside their cells each week] I told them I wanted to just sit there, on the ground, as a peaceful protest.</w:t>
      </w:r>
    </w:p>
    <w:p w:rsidR="00682E36" w:rsidRDefault="00682E36" w:rsidP="00682E36">
      <w:r>
        <w:lastRenderedPageBreak/>
        <w:t xml:space="preserve">        So </w:t>
      </w:r>
      <w:r w:rsidRPr="00BE1D49">
        <w:rPr>
          <w:rStyle w:val="StyleBoldUnderline"/>
          <w:highlight w:val="green"/>
        </w:rPr>
        <w:t>they would send the FCE goons to beat me up</w:t>
      </w:r>
      <w:r>
        <w:t xml:space="preserve">. Sure, that hurt  physically, but </w:t>
      </w:r>
      <w:r w:rsidRPr="00BE1D49">
        <w:t>it meant I was not just their robot, their slave.</w:t>
      </w:r>
      <w:r>
        <w:t xml:space="preserve"> And for a while that worked for me. I was making my own decisions. But now there’s nothing I can refuse to do. Sometimes I have not even had my bottle of water. So I have no food, no water, no meds, no linen, no books, no rec, no shower  .  .  . nothing. I have been deprived of everything but my life. So that’s the only decision I have left: to live or to die. I do sometimes worry that I am going to die in here. I hope I don’t, but if the worst comes to the worst, I want my kids to know that I stood up for a principle.</w:t>
      </w:r>
    </w:p>
    <w:p w:rsidR="00682E36" w:rsidRDefault="00682E36" w:rsidP="00682E36">
      <w:r>
        <w:t xml:space="preserve">      The guards stare at me 24/7. I hear they’ve been saying that we started the problems here. That’s a sorry joke. There’s nothing I could ever do to them, even if I wanted to. They have all the guns, and they have ten soldiers for each prisoner.  They waste more than $1 million a year for each man they house here, 40 times what it would cost in a maximum security prison in the US. And for what? We get nothing. They just get a headache.</w:t>
      </w:r>
    </w:p>
    <w:p w:rsidR="00682E36" w:rsidRDefault="00682E36" w:rsidP="00682E36">
      <w:r>
        <w:t>Later the same day .  .  . I just got FCE’d for no reason. Just as when they did it after the last time I took my lawyer’s phone call, I had asked for nothing, I had done nothing, they just came along: tramp, Tramp, TRAMP  .  .  .  busted in, and beat me up. They just wanted to hurt me.  The 23 force-fed prisoners are strapped into chairs, described by manufacturers as ‘padded cells on wheels’.  A thick plastic tube is forced into the stomach via a nostril and roughly removed after each feed. Extra doctors have gone to the jail to do the feeding, which the American Medical Association condemns.</w:t>
      </w:r>
    </w:p>
    <w:p w:rsidR="00682E36" w:rsidRDefault="00682E36" w:rsidP="00682E36">
      <w:r>
        <w:t xml:space="preserve">       I try to avoid them all the time now, but they try to provoke me, and when that doesn’t work, they just beat me up. I am trying to keep calm and not react, but it’s hard.</w:t>
      </w:r>
    </w:p>
    <w:p w:rsidR="00682E36" w:rsidRDefault="00682E36" w:rsidP="00682E36">
      <w:r>
        <w:t xml:space="preserve">       They told me that if I wanted water, they would FCE me; then they FCE’d me and did not give me water. They are going crazy in this place. They are driving all of us crazy too. I wrote their numbers down as best I could. I am known only as 239 here, and like me, they have no names. They are meant to have numbers so we can report them, but normally now they cover these up. But this time I saw two. One, a young man, was A2 06186. Another was E6 08950. Report them if you can. I am sitting here in my cell, waiting for them to come to FCE me again. It’s the only thing I have ahead of me. </w:t>
      </w:r>
    </w:p>
    <w:p w:rsidR="00682E36" w:rsidRPr="00B06ECB" w:rsidRDefault="00682E36" w:rsidP="00682E36">
      <w:r>
        <w:t xml:space="preserve">      </w:t>
      </w:r>
      <w:r w:rsidRPr="00BE1D49">
        <w:rPr>
          <w:rStyle w:val="StyleBoldUnderline"/>
          <w:highlight w:val="green"/>
        </w:rPr>
        <w:t>Hopefully they won’t hurt my back and shoulder too much next time. It’s so painful I can hardly move them. I sometimes wonder whether this is because I may be leaving soon and they are taking revenge on me.</w:t>
      </w:r>
      <w:r>
        <w:t xml:space="preserve"> After all, that is what they did to Ahmed Errachidi, who they called The General, for the month before he left in 2007. They treated him so badly</w:t>
      </w:r>
      <w:r w:rsidRPr="00BE1D49">
        <w:rPr>
          <w:rStyle w:val="StyleBoldUnderline"/>
          <w:highlight w:val="green"/>
        </w:rPr>
        <w:t>. You may not believe me, but even now I try to see the light at the end of this dark tunnel</w:t>
      </w:r>
      <w:r>
        <w:t xml:space="preserve">. For some reason, I am optimistic. After all, I’ve been cleared for six years now, so how can they keep me here? (PS: At the same time as I wrote this, I wrote to the Foreign Secretary, William Hague, but I very much doubt that the US will allow such a letter through. So the best way I can get my message out (and perhaps even to him) is by writing this, Shaker Aamer concludes his letter). </w:t>
      </w:r>
    </w:p>
    <w:p w:rsidR="00682E36" w:rsidRDefault="00682E36" w:rsidP="00682E36"/>
    <w:p w:rsidR="00682E36" w:rsidRDefault="00682E36" w:rsidP="00682E36">
      <w:pPr>
        <w:tabs>
          <w:tab w:val="left" w:pos="5880"/>
        </w:tabs>
      </w:pPr>
      <w:r>
        <w:tab/>
      </w:r>
    </w:p>
    <w:p w:rsidR="00682E36" w:rsidRPr="00DA4222" w:rsidRDefault="00682E36" w:rsidP="00682E36">
      <w:pPr>
        <w:pStyle w:val="Heading4"/>
      </w:pPr>
      <w:r>
        <w:t>In light of the abuses carried out at Guantanamo Bay: The United States federal judiciary should restrict the authority of the President of the United States to indefinitely detain.</w:t>
      </w:r>
    </w:p>
    <w:p w:rsidR="00682E36" w:rsidRPr="00B06ECB" w:rsidRDefault="00682E36" w:rsidP="00682E36"/>
    <w:p w:rsidR="00682E36" w:rsidRPr="00BE1D49" w:rsidRDefault="00682E36" w:rsidP="00682E36">
      <w:pPr>
        <w:pStyle w:val="Heading3"/>
      </w:pPr>
      <w:r>
        <w:lastRenderedPageBreak/>
        <w:br w:type="column"/>
      </w:r>
      <w:r>
        <w:lastRenderedPageBreak/>
        <w:t>Contention One is Militarism</w:t>
      </w:r>
    </w:p>
    <w:p w:rsidR="00682E36" w:rsidRDefault="00682E36" w:rsidP="00682E36">
      <w:pPr>
        <w:pStyle w:val="Heading4"/>
      </w:pPr>
      <w:r>
        <w:t>The Supreme Court refuses to enforce statutory restraints on the president- this causes judicial abstention from all cases involving national security and creates a preemptive default to presidential expertism</w:t>
      </w:r>
    </w:p>
    <w:p w:rsidR="00682E36" w:rsidRPr="00B4653B" w:rsidRDefault="00682E36" w:rsidP="00682E36">
      <w:r w:rsidRPr="00B4653B">
        <w:rPr>
          <w:rStyle w:val="Heading4Char"/>
        </w:rPr>
        <w:t>Vaughns 13</w:t>
      </w:r>
      <w:r w:rsidRPr="00B4653B">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682E36" w:rsidRDefault="00682E36" w:rsidP="00682E36"/>
    <w:p w:rsidR="00682E36" w:rsidRPr="002436C9" w:rsidRDefault="00682E36" w:rsidP="00682E36">
      <w:pPr>
        <w:rPr>
          <w:sz w:val="16"/>
        </w:rPr>
      </w:pPr>
      <w:r w:rsidRPr="002436C9">
        <w:rPr>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80155D">
        <w:rPr>
          <w:rStyle w:val="StyleBoldUnderline"/>
          <w:highlight w:val="green"/>
        </w:rPr>
        <w:t>employing the “war” paradigm</w:t>
      </w:r>
      <w:r w:rsidRPr="00B4653B">
        <w:rPr>
          <w:rStyle w:val="StyleBoldUnderline"/>
        </w:rPr>
        <w:t xml:space="preserve"> at all costs and </w:t>
      </w:r>
      <w:r w:rsidRPr="0080155D">
        <w:rPr>
          <w:rStyle w:val="Emphasis"/>
          <w:highlight w:val="green"/>
        </w:rPr>
        <w:t>without</w:t>
      </w:r>
      <w:r w:rsidRPr="00B4653B">
        <w:rPr>
          <w:rStyle w:val="StyleBoldUnderline"/>
        </w:rPr>
        <w:t xml:space="preserve"> any </w:t>
      </w:r>
      <w:r w:rsidRPr="0080155D">
        <w:rPr>
          <w:rStyle w:val="Emphasis"/>
          <w:highlight w:val="green"/>
        </w:rPr>
        <w:t>judicial intervention</w:t>
      </w:r>
      <w:r w:rsidRPr="002436C9">
        <w:rPr>
          <w:sz w:val="16"/>
        </w:rPr>
        <w:t>, while unsuccessful in the Supreme Court</w:t>
      </w:r>
      <w:r w:rsidRPr="00B4653B">
        <w:rPr>
          <w:rStyle w:val="StyleBoldUnderline"/>
        </w:rPr>
        <w:t xml:space="preserve">, </w:t>
      </w:r>
      <w:r w:rsidRPr="0080155D">
        <w:rPr>
          <w:rStyle w:val="StyleBoldUnderline"/>
          <w:highlight w:val="green"/>
        </w:rPr>
        <w:t xml:space="preserve">has finally paid off in </w:t>
      </w:r>
      <w:r w:rsidRPr="0080155D">
        <w:rPr>
          <w:rStyle w:val="Emphasis"/>
          <w:highlight w:val="green"/>
        </w:rPr>
        <w:t>troubling, and binding</w:t>
      </w:r>
      <w:r w:rsidRPr="00B4653B">
        <w:rPr>
          <w:rStyle w:val="StyleBoldUnderline"/>
        </w:rPr>
        <w:t xml:space="preserve">, </w:t>
      </w:r>
      <w:r w:rsidRPr="0080155D">
        <w:rPr>
          <w:rStyle w:val="StyleBoldUnderline"/>
          <w:highlight w:val="green"/>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80155D">
        <w:rPr>
          <w:rStyle w:val="StyleBoldUnderline"/>
          <w:highlight w:val="green"/>
        </w:rPr>
        <w:t>the Executive’s powers</w:t>
      </w:r>
      <w:r w:rsidRPr="00B4653B">
        <w:rPr>
          <w:rStyle w:val="StyleBoldUnderline"/>
        </w:rPr>
        <w:t xml:space="preserve"> as “Commander-in-Chief” </w:t>
      </w:r>
      <w:r w:rsidRPr="0080155D">
        <w:rPr>
          <w:rStyle w:val="StyleBoldUnderline"/>
          <w:highlight w:val="green"/>
        </w:rPr>
        <w:t>can be exercised with little,</w:t>
      </w:r>
      <w:r w:rsidRPr="00B4653B">
        <w:rPr>
          <w:rStyle w:val="StyleBoldUnderline"/>
        </w:rPr>
        <w:t xml:space="preserve"> if any, real </w:t>
      </w:r>
      <w:r w:rsidRPr="0080155D">
        <w:rPr>
          <w:rStyle w:val="StyleBoldUnderline"/>
          <w:highlight w:val="green"/>
        </w:rPr>
        <w:t>check</w:t>
      </w:r>
      <w:r w:rsidRPr="0080155D">
        <w:rPr>
          <w:sz w:val="16"/>
          <w:highlight w:val="green"/>
        </w:rPr>
        <w:t>;</w:t>
      </w:r>
      <w:r w:rsidRPr="002436C9">
        <w:rPr>
          <w:sz w:val="16"/>
        </w:rPr>
        <w:t xml:space="preserve"> arguably </w:t>
      </w:r>
      <w:r w:rsidRPr="0080155D">
        <w:rPr>
          <w:rStyle w:val="StyleBoldUnderline"/>
          <w:highlight w:val="green"/>
        </w:rPr>
        <w:t xml:space="preserve">leading to </w:t>
      </w:r>
      <w:r w:rsidRPr="0080155D">
        <w:rPr>
          <w:rStyle w:val="Emphasis"/>
          <w:highlight w:val="green"/>
        </w:rPr>
        <w:t>judicial abstention in cases involving national security</w:t>
      </w:r>
      <w:r w:rsidRPr="002436C9">
        <w:rPr>
          <w:sz w:val="16"/>
        </w:rPr>
        <w:t xml:space="preserve">. </w:t>
      </w:r>
      <w:r w:rsidRPr="00B4653B">
        <w:rPr>
          <w:rStyle w:val="StyleBoldUnderline"/>
        </w:rPr>
        <w:t>The consequences of the Kiyemba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B4653B">
        <w:rPr>
          <w:rStyle w:val="Emphasis"/>
        </w:rPr>
        <w:t>N</w:t>
      </w:r>
      <w:r w:rsidRPr="002436C9">
        <w:rPr>
          <w:sz w:val="16"/>
        </w:rPr>
        <w:t xml:space="preserve">ational </w:t>
      </w:r>
      <w:r w:rsidRPr="00B4653B">
        <w:rPr>
          <w:rStyle w:val="Emphasis"/>
        </w:rPr>
        <w:t>D</w:t>
      </w:r>
      <w:r w:rsidRPr="002436C9">
        <w:rPr>
          <w:sz w:val="16"/>
        </w:rPr>
        <w:t xml:space="preserve">efense </w:t>
      </w:r>
      <w:r w:rsidRPr="00B4653B">
        <w:rPr>
          <w:rStyle w:val="Emphasis"/>
        </w:rPr>
        <w:t>A</w:t>
      </w:r>
      <w:r w:rsidRPr="002436C9">
        <w:rPr>
          <w:sz w:val="16"/>
        </w:rPr>
        <w:t xml:space="preserve">uthorization </w:t>
      </w:r>
      <w:r w:rsidRPr="00B4653B">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80155D">
        <w:rPr>
          <w:rStyle w:val="StyleBoldUnderline"/>
          <w:highlight w:val="green"/>
        </w:rPr>
        <w:t>Obama</w:t>
      </w:r>
      <w:r w:rsidRPr="00B4653B">
        <w:rPr>
          <w:rStyle w:val="StyleBoldUnderline"/>
        </w:rPr>
        <w:t xml:space="preserve"> later </w:t>
      </w:r>
      <w:r w:rsidRPr="0080155D">
        <w:rPr>
          <w:rStyle w:val="StyleBoldUnderline"/>
          <w:highlight w:val="green"/>
        </w:rPr>
        <w:t>issued a statement</w:t>
      </w:r>
      <w:r w:rsidRPr="00B4653B">
        <w:rPr>
          <w:rStyle w:val="StyleBoldUnderline"/>
        </w:rPr>
        <w:t xml:space="preserve"> to the effect </w:t>
      </w:r>
      <w:r w:rsidRPr="0080155D">
        <w:rPr>
          <w:rStyle w:val="StyleBoldUnderline"/>
          <w:highlight w:val="green"/>
        </w:rPr>
        <w:t>that</w:t>
      </w:r>
      <w:r w:rsidRPr="00B4653B">
        <w:rPr>
          <w:rStyle w:val="StyleBoldUnderline"/>
        </w:rPr>
        <w:t xml:space="preserve"> although he had reservations about some of the provisions, </w:t>
      </w:r>
      <w:r w:rsidRPr="0080155D">
        <w:rPr>
          <w:rStyle w:val="StyleBoldUnderline"/>
          <w:highlight w:val="green"/>
        </w:rPr>
        <w:t>he “vowed to use discretion</w:t>
      </w:r>
      <w:r w:rsidRPr="00B4653B">
        <w:rPr>
          <w:rStyle w:val="StyleBoldUnderline"/>
        </w:rPr>
        <w:t xml:space="preserve"> when applying” them</w:t>
      </w:r>
      <w:r w:rsidRPr="002436C9">
        <w:rPr>
          <w:sz w:val="16"/>
        </w:rPr>
        <w:t xml:space="preserve">.250 Of course, </w:t>
      </w:r>
      <w:r w:rsidRPr="0080155D">
        <w:rPr>
          <w:rStyle w:val="StyleBoldUnderline"/>
          <w:highlight w:val="green"/>
        </w:rPr>
        <w:t>that does not mean another administration would do the same</w:t>
      </w:r>
      <w:r w:rsidRPr="0080155D">
        <w:rPr>
          <w:rStyle w:val="Emphasis"/>
          <w:highlight w:val="green"/>
        </w:rPr>
        <w:t>, especially if</w:t>
      </w:r>
      <w:r w:rsidRPr="0080155D">
        <w:rPr>
          <w:rStyle w:val="StyleBoldUnderline"/>
          <w:highlight w:val="green"/>
        </w:rPr>
        <w:t xml:space="preserve"> courts </w:t>
      </w:r>
      <w:r w:rsidRPr="0080155D">
        <w:rPr>
          <w:rStyle w:val="Emphasis"/>
          <w:highlight w:val="green"/>
        </w:rPr>
        <w:t>abstain</w:t>
      </w:r>
      <w:r w:rsidRPr="0080155D">
        <w:rPr>
          <w:rStyle w:val="StyleBoldUnderline"/>
          <w:highlight w:val="green"/>
        </w:rPr>
        <w:t xml:space="preserve"> from their role</w:t>
      </w:r>
      <w:r w:rsidRPr="00B4653B">
        <w:rPr>
          <w:rStyle w:val="StyleBoldUnderline"/>
        </w:rPr>
        <w:t xml:space="preserve"> as protectors of individual rights.</w:t>
      </w:r>
      <w:r w:rsidRPr="002436C9">
        <w:rPr>
          <w:sz w:val="16"/>
        </w:rPr>
        <w:t xml:space="preserve"> In the years after 9/11, </w:t>
      </w:r>
      <w:r w:rsidRPr="0080155D">
        <w:rPr>
          <w:rStyle w:val="StyleBoldUnderline"/>
          <w:highlight w:val="green"/>
        </w:rPr>
        <w:t>the</w:t>
      </w:r>
      <w:r w:rsidRPr="00B4653B">
        <w:rPr>
          <w:rStyle w:val="StyleBoldUnderline"/>
        </w:rPr>
        <w:t xml:space="preserve"> Supreme </w:t>
      </w:r>
      <w:r w:rsidRPr="0080155D">
        <w:rPr>
          <w:rStyle w:val="StyleBoldUnderline"/>
          <w:highlight w:val="green"/>
        </w:rPr>
        <w:t>Court asserted its role incrementally</w:t>
      </w:r>
      <w:r w:rsidRPr="00B4653B">
        <w:rPr>
          <w:rStyle w:val="StyleBoldUnderline"/>
        </w:rPr>
        <w:t xml:space="preserve">, slowly entering into the debate about the rights of enemy combatant detainees. </w:t>
      </w:r>
      <w:r w:rsidRPr="0080155D">
        <w:rPr>
          <w:rStyle w:val="StyleBoldUnderline"/>
          <w:highlight w:val="green"/>
        </w:rPr>
        <w:t xml:space="preserve">This was a </w:t>
      </w:r>
      <w:r w:rsidRPr="0080155D">
        <w:rPr>
          <w:rStyle w:val="Emphasis"/>
          <w:highlight w:val="green"/>
        </w:rPr>
        <w:t>“somewhat novel role”</w:t>
      </w:r>
      <w:r w:rsidRPr="00B4653B">
        <w:rPr>
          <w:rStyle w:val="StyleBoldUnderline"/>
        </w:rPr>
        <w:t xml:space="preserve"> for the Court</w:t>
      </w:r>
      <w:r w:rsidRPr="002436C9">
        <w:rPr>
          <w:sz w:val="16"/>
        </w:rPr>
        <w:t xml:space="preserve">.251 Unsurprisingly, in so doing, </w:t>
      </w:r>
      <w:r w:rsidRPr="0080155D">
        <w:rPr>
          <w:rStyle w:val="StyleBoldUnderline"/>
          <w:highlight w:val="green"/>
        </w:rPr>
        <w:t>the Court’s intervention “</w:t>
      </w:r>
      <w:r w:rsidRPr="0080155D">
        <w:rPr>
          <w:rStyle w:val="Emphasis"/>
          <w:highlight w:val="green"/>
        </w:rPr>
        <w:t>strengthened detainee rights</w:t>
      </w:r>
      <w:r w:rsidRPr="0080155D">
        <w:rPr>
          <w:rStyle w:val="StyleBoldUnderline"/>
          <w:highlight w:val="green"/>
        </w:rPr>
        <w:t xml:space="preserve">, </w:t>
      </w:r>
      <w:r w:rsidRPr="0080155D">
        <w:rPr>
          <w:rStyle w:val="Emphasis"/>
          <w:highlight w:val="green"/>
        </w:rPr>
        <w:t>enlarged the role of the judiciary,</w:t>
      </w:r>
      <w:r w:rsidRPr="0080155D">
        <w:rPr>
          <w:rStyle w:val="StyleBoldUnderline"/>
          <w:highlight w:val="green"/>
        </w:rPr>
        <w:t xml:space="preserve"> and r</w:t>
      </w:r>
      <w:r w:rsidRPr="0080155D">
        <w:rPr>
          <w:rStyle w:val="Emphasis"/>
          <w:highlight w:val="green"/>
        </w:rPr>
        <w:t>ebuked</w:t>
      </w:r>
      <w:r w:rsidRPr="00B4653B">
        <w:rPr>
          <w:rStyle w:val="Emphasis"/>
        </w:rPr>
        <w:t xml:space="preserve"> </w:t>
      </w:r>
      <w:r w:rsidRPr="00B4653B">
        <w:rPr>
          <w:rStyle w:val="StyleBoldUnderline"/>
        </w:rPr>
        <w:t xml:space="preserve">broad </w:t>
      </w:r>
      <w:r w:rsidRPr="0080155D">
        <w:rPr>
          <w:rStyle w:val="Emphasis"/>
          <w:highlight w:val="green"/>
        </w:rPr>
        <w:t>assertions of executive power</w:t>
      </w:r>
      <w:r w:rsidRPr="002436C9">
        <w:rPr>
          <w:sz w:val="16"/>
        </w:rPr>
        <w:t xml:space="preserve">.”252 Also unsurprisingly, </w:t>
      </w:r>
      <w:r w:rsidRPr="0080155D">
        <w:rPr>
          <w:rStyle w:val="StyleBoldUnderline"/>
          <w:highlight w:val="green"/>
        </w:rPr>
        <w:t>the Court’s decisions</w:t>
      </w:r>
      <w:r w:rsidRPr="00B4653B">
        <w:rPr>
          <w:rStyle w:val="StyleBoldUnderline"/>
        </w:rPr>
        <w:t xml:space="preserve"> in this arena “</w:t>
      </w:r>
      <w:r w:rsidRPr="0080155D">
        <w:rPr>
          <w:rStyle w:val="StyleBoldUnderline"/>
          <w:highlight w:val="green"/>
        </w:rPr>
        <w:t xml:space="preserve">prompted </w:t>
      </w:r>
      <w:r w:rsidRPr="0080155D">
        <w:rPr>
          <w:rStyle w:val="Emphasis"/>
          <w:highlight w:val="green"/>
        </w:rPr>
        <w:t>strong reactions</w:t>
      </w:r>
      <w:r w:rsidRPr="0080155D">
        <w:rPr>
          <w:rStyle w:val="StyleBoldUnderline"/>
          <w:highlight w:val="green"/>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80155D">
        <w:rPr>
          <w:rStyle w:val="StyleBoldUnderline"/>
          <w:highlight w:val="green"/>
        </w:rPr>
        <w:t xml:space="preserve">the Court tends to be </w:t>
      </w:r>
      <w:r w:rsidRPr="0080155D">
        <w:rPr>
          <w:rStyle w:val="Emphasis"/>
          <w:highlight w:val="green"/>
        </w:rPr>
        <w:t>reluctant</w:t>
      </w:r>
      <w:r w:rsidRPr="0080155D">
        <w:rPr>
          <w:rStyle w:val="StyleBoldUnderline"/>
          <w:highlight w:val="green"/>
        </w:rPr>
        <w:t xml:space="preserve"> to decide</w:t>
      </w:r>
      <w:r w:rsidRPr="00B4653B">
        <w:rPr>
          <w:rStyle w:val="StyleBoldUnderline"/>
        </w:rPr>
        <w:t xml:space="preserve"> constitutional </w:t>
      </w:r>
      <w:r w:rsidRPr="0080155D">
        <w:rPr>
          <w:rStyle w:val="StyleBoldUnderline"/>
          <w:highlight w:val="green"/>
        </w:rPr>
        <w:t>cases if it can avoid doing so</w:t>
      </w:r>
      <w:r w:rsidRPr="002436C9">
        <w:rPr>
          <w:sz w:val="16"/>
        </w:rPr>
        <w:t xml:space="preserve">, as it did in Kiyemba. Arguably, </w:t>
      </w:r>
      <w:r w:rsidRPr="0080155D">
        <w:rPr>
          <w:rStyle w:val="StyleBoldUnderline"/>
          <w:highlight w:val="green"/>
        </w:rPr>
        <w:t xml:space="preserve">this </w:t>
      </w:r>
      <w:r w:rsidRPr="0080155D">
        <w:rPr>
          <w:rStyle w:val="Emphasis"/>
          <w:highlight w:val="green"/>
        </w:rPr>
        <w:t>doctrine of judicial abstention</w:t>
      </w:r>
      <w:r w:rsidRPr="0080155D">
        <w:rPr>
          <w:rStyle w:val="StyleBoldUnderline"/>
          <w:highlight w:val="green"/>
        </w:rPr>
        <w:t xml:space="preserve"> is tied to concerns of </w:t>
      </w:r>
      <w:r w:rsidRPr="0080155D">
        <w:rPr>
          <w:rStyle w:val="Emphasis"/>
          <w:highlight w:val="green"/>
        </w:rPr>
        <w:t>institutional viability</w:t>
      </w:r>
      <w:r w:rsidRPr="002436C9">
        <w:rPr>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w:t>
      </w:r>
      <w:r w:rsidRPr="002436C9">
        <w:rPr>
          <w:sz w:val="16"/>
        </w:rPr>
        <w:lastRenderedPageBreak/>
        <w:t xml:space="preserve">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682E36" w:rsidRDefault="00682E36" w:rsidP="00682E36">
      <w:r>
        <w:br w:type="column"/>
      </w:r>
    </w:p>
    <w:p w:rsidR="00682E36" w:rsidRPr="00901714" w:rsidRDefault="00682E36" w:rsidP="00682E36">
      <w:pPr>
        <w:pStyle w:val="Heading4"/>
      </w:pPr>
      <w:r>
        <w:t>This reluctance provides the statutory framework for imperialism and the military-industrial complex: defense lobbies use deference as an excuse for widening ties between the military and industries- the result is endless intervention</w:t>
      </w:r>
    </w:p>
    <w:p w:rsidR="00682E36" w:rsidRDefault="00682E36" w:rsidP="00682E36">
      <w:r w:rsidRPr="00583C02">
        <w:rPr>
          <w:rStyle w:val="Heading4Char"/>
        </w:rPr>
        <w:t>Scales and Spitz 12</w:t>
      </w:r>
      <w:r w:rsidRPr="00583C02">
        <w:t xml:space="preserve"> (Ann Scales, prof at U Denver law school. Laura Spitz, prof at U Colorado Law School. The Jurisprudence of the Military-Industrial ComplexSeattle Journal for Social Justice Volume 1 | Issue 3 Article 51 10-11-2012)</w:t>
      </w:r>
    </w:p>
    <w:p w:rsidR="00682E36" w:rsidRPr="002436C9" w:rsidRDefault="00682E36" w:rsidP="00682E36">
      <w:pPr>
        <w:rPr>
          <w:sz w:val="16"/>
        </w:rPr>
      </w:pPr>
      <w:r w:rsidRPr="002436C9">
        <w:rPr>
          <w:sz w:val="16"/>
        </w:rPr>
        <w:t xml:space="preserve">First, </w:t>
      </w:r>
      <w:r w:rsidRPr="0080155D">
        <w:rPr>
          <w:rStyle w:val="StyleBoldUnderline"/>
          <w:highlight w:val="green"/>
        </w:rPr>
        <w:t>our nation’s</w:t>
      </w:r>
      <w:r w:rsidRPr="00AC738F">
        <w:rPr>
          <w:rStyle w:val="StyleBoldUnderline"/>
        </w:rPr>
        <w:t xml:space="preserve"> history and </w:t>
      </w:r>
      <w:r w:rsidRPr="0080155D">
        <w:rPr>
          <w:rStyle w:val="StyleBoldUnderline"/>
          <w:highlight w:val="green"/>
        </w:rPr>
        <w:t>legitimacy rest upon a separation of military power from</w:t>
      </w:r>
      <w:r w:rsidRPr="00AC738F">
        <w:rPr>
          <w:rStyle w:val="StyleBoldUnderline"/>
        </w:rPr>
        <w:t xml:space="preserve"> democratic </w:t>
      </w:r>
      <w:r w:rsidRPr="0080155D">
        <w:rPr>
          <w:rStyle w:val="StyleBoldUnderline"/>
          <w:highlight w:val="green"/>
        </w:rPr>
        <w:t>governance</w:t>
      </w:r>
      <w:r w:rsidRPr="0080155D">
        <w:rPr>
          <w:sz w:val="16"/>
          <w:highlight w:val="green"/>
        </w:rPr>
        <w:t>.</w:t>
      </w:r>
      <w:r w:rsidRPr="002436C9">
        <w:rPr>
          <w:sz w:val="16"/>
        </w:rPr>
        <w:t xml:space="preserve"> For that reason, </w:t>
      </w:r>
      <w:r w:rsidRPr="0080155D">
        <w:rPr>
          <w:rStyle w:val="StyleBoldUnderline"/>
          <w:highlight w:val="green"/>
        </w:rPr>
        <w:t>the armed forces are subject to constitutional constraint</w:t>
      </w:r>
      <w:r w:rsidRPr="002436C9">
        <w:rPr>
          <w:sz w:val="16"/>
        </w:rPr>
        <w:t xml:space="preserve">. Second, however, </w:t>
      </w:r>
      <w:r w:rsidRPr="00AC738F">
        <w:rPr>
          <w:rStyle w:val="StyleBoldUnderline"/>
        </w:rPr>
        <w:t>as an aspect of separation of powers, courts try not to interfere in areas of foreign policy and military affairs</w:t>
      </w:r>
      <w:r w:rsidRPr="002436C9">
        <w:rPr>
          <w:sz w:val="16"/>
        </w:rPr>
        <w:t xml:space="preserve">. Often this is referred to as the “political question” doctrine, a determination that a matter is beyond the capabilities of judges. </w:t>
      </w:r>
      <w:r w:rsidRPr="0080155D">
        <w:rPr>
          <w:rStyle w:val="StyleBoldUnderline"/>
          <w:highlight w:val="green"/>
        </w:rPr>
        <w:t>The strongest argument for</w:t>
      </w:r>
      <w:r w:rsidRPr="00AC738F">
        <w:rPr>
          <w:rStyle w:val="StyleBoldUnderline"/>
        </w:rPr>
        <w:t xml:space="preserve"> this </w:t>
      </w:r>
      <w:r w:rsidRPr="0080155D">
        <w:rPr>
          <w:rStyle w:val="StyleBoldUnderline"/>
          <w:highlight w:val="green"/>
        </w:rPr>
        <w:t>deference is that</w:t>
      </w:r>
      <w:r w:rsidRPr="00AC738F">
        <w:rPr>
          <w:rStyle w:val="StyleBoldUnderline"/>
        </w:rPr>
        <w:t xml:space="preserve"> the political </w:t>
      </w:r>
      <w:r w:rsidRPr="0080155D">
        <w:rPr>
          <w:rStyle w:val="StyleBoldUnderline"/>
          <w:highlight w:val="green"/>
        </w:rPr>
        <w:t>branches</w:t>
      </w:r>
      <w:r w:rsidRPr="002436C9">
        <w:rPr>
          <w:sz w:val="16"/>
        </w:rPr>
        <w:t>—or the military itself—</w:t>
      </w:r>
      <w:r w:rsidRPr="0080155D">
        <w:rPr>
          <w:rStyle w:val="StyleBoldUnderline"/>
          <w:highlight w:val="green"/>
        </w:rPr>
        <w:t>have superior expertise</w:t>
      </w:r>
      <w:r w:rsidRPr="00AC738F">
        <w:rPr>
          <w:rStyle w:val="StyleBoldUnderline"/>
        </w:rPr>
        <w:t xml:space="preserve"> in military matters</w:t>
      </w:r>
      <w:r w:rsidRPr="002436C9">
        <w:rPr>
          <w:sz w:val="16"/>
        </w:rPr>
        <w:t xml:space="preserve">. </w:t>
      </w:r>
      <w:r w:rsidRPr="00AC738F">
        <w:rPr>
          <w:rStyle w:val="StyleBoldUnderline"/>
        </w:rPr>
        <w:t>That may be true in some situations</w:t>
      </w:r>
      <w:r w:rsidRPr="002436C9">
        <w:rPr>
          <w:sz w:val="16"/>
        </w:rPr>
        <w:t xml:space="preserve">. </w:t>
      </w:r>
      <w:r w:rsidRPr="00AC738F">
        <w:rPr>
          <w:rStyle w:val="StyleBoldUnderline"/>
        </w:rPr>
        <w:t>I am not sure,</w:t>
      </w:r>
      <w:r w:rsidRPr="002436C9">
        <w:rPr>
          <w:sz w:val="16"/>
        </w:rPr>
        <w:t xml:space="preserve"> for example, </w:t>
      </w:r>
      <w:r w:rsidRPr="00AC738F">
        <w:rPr>
          <w:rStyle w:val="StyleBoldUnderline"/>
        </w:rPr>
        <w:t>the Supreme Court would have been the best crowd to organize the invasion of Normandy</w:t>
      </w:r>
      <w:r w:rsidRPr="002436C9">
        <w:rPr>
          <w:sz w:val="16"/>
        </w:rPr>
        <w:t xml:space="preserve">. </w:t>
      </w:r>
      <w:r w:rsidRPr="0080155D">
        <w:rPr>
          <w:rStyle w:val="StyleBoldUnderline"/>
          <w:highlight w:val="green"/>
        </w:rPr>
        <w:t xml:space="preserve">But what we now have is an increasingly </w:t>
      </w:r>
      <w:r w:rsidRPr="0080155D">
        <w:rPr>
          <w:rStyle w:val="Emphasis"/>
          <w:highlight w:val="green"/>
        </w:rPr>
        <w:t>irrational deference</w:t>
      </w:r>
      <w:r w:rsidRPr="002436C9">
        <w:rPr>
          <w:sz w:val="16"/>
        </w:rPr>
        <w:t xml:space="preserve">.7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80155D">
        <w:rPr>
          <w:rStyle w:val="StyleBoldUnderline"/>
          <w:highlight w:val="green"/>
        </w:rPr>
        <w:t>in Hamdi v. Rumsfeld</w:t>
      </w:r>
      <w:r w:rsidRPr="002436C9">
        <w:rPr>
          <w:sz w:val="16"/>
        </w:rPr>
        <w:t xml:space="preserve">,11 </w:t>
      </w:r>
      <w:r w:rsidRPr="0080155D">
        <w:rPr>
          <w:rStyle w:val="StyleBoldUnderline"/>
          <w:highlight w:val="green"/>
        </w:rPr>
        <w:t>the Fourth Circuit held</w:t>
      </w:r>
      <w:r w:rsidRPr="001A271B">
        <w:rPr>
          <w:rStyle w:val="StyleBoldUnderline"/>
        </w:rPr>
        <w:t xml:space="preserve"> that </w:t>
      </w:r>
      <w:r w:rsidRPr="0080155D">
        <w:rPr>
          <w:rStyle w:val="StyleBoldUnderline"/>
          <w:highlight w:val="green"/>
        </w:rPr>
        <w:t xml:space="preserve">a U.S. citizen </w:t>
      </w:r>
      <w:r w:rsidRPr="001A271B">
        <w:rPr>
          <w:rStyle w:val="StyleBoldUnderline"/>
        </w:rPr>
        <w:t xml:space="preserve">who had been </w:t>
      </w:r>
      <w:r w:rsidRPr="0080155D">
        <w:rPr>
          <w:rStyle w:val="StyleBoldUnderline"/>
          <w:highlight w:val="green"/>
        </w:rPr>
        <w:t>designated an “enemy combatant</w:t>
      </w:r>
      <w:r w:rsidRPr="002436C9">
        <w:rPr>
          <w:sz w:val="16"/>
        </w:rPr>
        <w:t xml:space="preserve">”12 </w:t>
      </w:r>
      <w:r w:rsidRPr="001A271B">
        <w:rPr>
          <w:rStyle w:val="StyleBoldUnderline"/>
        </w:rPr>
        <w:t xml:space="preserve">could </w:t>
      </w:r>
      <w:r w:rsidRPr="0080155D">
        <w:rPr>
          <w:rStyle w:val="StyleBoldUnderline"/>
          <w:highlight w:val="green"/>
        </w:rPr>
        <w:t xml:space="preserve">be </w:t>
      </w:r>
      <w:r w:rsidRPr="0080155D">
        <w:rPr>
          <w:rStyle w:val="Emphasis"/>
          <w:highlight w:val="green"/>
        </w:rPr>
        <w:t>detained indefinitely</w:t>
      </w:r>
      <w:r w:rsidRPr="001A271B">
        <w:rPr>
          <w:rStyle w:val="StyleBoldUnderline"/>
        </w:rPr>
        <w:t xml:space="preserve"> without access to counse</w:t>
      </w:r>
      <w:r w:rsidRPr="002436C9">
        <w:rPr>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80155D">
        <w:rPr>
          <w:rStyle w:val="StyleBoldUnderline"/>
          <w:highlight w:val="green"/>
        </w:rPr>
        <w:t xml:space="preserve">Deference to the military has become </w:t>
      </w:r>
      <w:r w:rsidRPr="0080155D">
        <w:rPr>
          <w:rStyle w:val="Emphasis"/>
          <w:highlight w:val="green"/>
        </w:rPr>
        <w:t>abdication</w:t>
      </w:r>
      <w:r w:rsidRPr="002436C9">
        <w:rPr>
          <w:sz w:val="16"/>
        </w:rPr>
        <w:t xml:space="preserve">. In other words, </w:t>
      </w:r>
      <w:r w:rsidRPr="0080155D">
        <w:rPr>
          <w:rStyle w:val="StyleBoldUnderline"/>
          <w:highlight w:val="green"/>
        </w:rPr>
        <w:t xml:space="preserve">what we presently have is </w:t>
      </w:r>
      <w:r w:rsidRPr="0080155D">
        <w:rPr>
          <w:rStyle w:val="Emphasis"/>
          <w:highlight w:val="green"/>
        </w:rPr>
        <w:t>not</w:t>
      </w:r>
      <w:r w:rsidRPr="001A271B">
        <w:rPr>
          <w:rStyle w:val="Emphasis"/>
        </w:rPr>
        <w:t xml:space="preserve"> </w:t>
      </w:r>
      <w:r w:rsidRPr="001A271B">
        <w:rPr>
          <w:rStyle w:val="StyleBoldUnderline"/>
        </w:rPr>
        <w:t xml:space="preserve">civilian </w:t>
      </w:r>
      <w:r w:rsidRPr="0080155D">
        <w:rPr>
          <w:rStyle w:val="StyleBoldUnderline"/>
          <w:highlight w:val="green"/>
        </w:rPr>
        <w:t>government under military control, but</w:t>
      </w:r>
      <w:r w:rsidRPr="001A271B">
        <w:rPr>
          <w:rStyle w:val="StyleBoldUnderline"/>
        </w:rPr>
        <w:t xml:space="preserve"> something </w:t>
      </w:r>
      <w:r w:rsidRPr="0080155D">
        <w:rPr>
          <w:rStyle w:val="Emphasis"/>
          <w:highlight w:val="green"/>
        </w:rPr>
        <w:t>potentially worse</w:t>
      </w:r>
      <w:r w:rsidRPr="0080155D">
        <w:rPr>
          <w:rStyle w:val="StyleBoldUnderline"/>
          <w:highlight w:val="green"/>
        </w:rPr>
        <w:t xml:space="preserve">, a </w:t>
      </w:r>
      <w:r w:rsidRPr="0080155D">
        <w:rPr>
          <w:rStyle w:val="Emphasis"/>
          <w:highlight w:val="green"/>
        </w:rPr>
        <w:t>civilian government ignoring military advice</w:t>
      </w:r>
      <w:r w:rsidRPr="002436C9">
        <w:rPr>
          <w:sz w:val="16"/>
        </w:rPr>
        <w:t xml:space="preserve">,15 </w:t>
      </w:r>
      <w:r w:rsidRPr="0080155D">
        <w:rPr>
          <w:rStyle w:val="StyleBoldUnderline"/>
          <w:highlight w:val="green"/>
        </w:rPr>
        <w:t xml:space="preserve">but using the </w:t>
      </w:r>
      <w:r w:rsidRPr="0080155D">
        <w:rPr>
          <w:rStyle w:val="Emphasis"/>
          <w:highlight w:val="green"/>
        </w:rPr>
        <w:t>legal doctrine of military deference</w:t>
      </w:r>
      <w:r w:rsidRPr="0080155D">
        <w:rPr>
          <w:rStyle w:val="StyleBoldUnderline"/>
          <w:highlight w:val="green"/>
        </w:rPr>
        <w:t xml:space="preserve"> for its own </w:t>
      </w:r>
      <w:r w:rsidRPr="0080155D">
        <w:rPr>
          <w:rStyle w:val="Emphasis"/>
          <w:highlight w:val="green"/>
        </w:rPr>
        <w:t>imperialist ends</w:t>
      </w:r>
      <w:r w:rsidRPr="002436C9">
        <w:rPr>
          <w:sz w:val="16"/>
        </w:rPr>
        <w:t xml:space="preserve">. Third, </w:t>
      </w:r>
      <w:r w:rsidRPr="0080155D">
        <w:rPr>
          <w:rStyle w:val="StyleBoldUnderline"/>
          <w:highlight w:val="green"/>
        </w:rPr>
        <w:t xml:space="preserve">the gigantic </w:t>
      </w:r>
      <w:r w:rsidRPr="001A271B">
        <w:rPr>
          <w:rStyle w:val="StyleBoldUnderline"/>
        </w:rPr>
        <w:t xml:space="preserve">military establishment and permanent </w:t>
      </w:r>
      <w:r w:rsidRPr="0080155D">
        <w:rPr>
          <w:rStyle w:val="StyleBoldUnderline"/>
          <w:highlight w:val="green"/>
        </w:rPr>
        <w:t>arms industry are</w:t>
      </w:r>
      <w:r w:rsidRPr="001A271B">
        <w:rPr>
          <w:rStyle w:val="StyleBoldUnderline"/>
        </w:rPr>
        <w:t xml:space="preserve"> now </w:t>
      </w:r>
      <w:r w:rsidRPr="0080155D">
        <w:rPr>
          <w:rStyle w:val="StyleBoldUnderline"/>
          <w:highlight w:val="green"/>
        </w:rPr>
        <w:t>in the business of justifying their</w:t>
      </w:r>
      <w:r w:rsidRPr="001A271B">
        <w:rPr>
          <w:rStyle w:val="StyleBoldUnderline"/>
        </w:rPr>
        <w:t xml:space="preserve"> continued </w:t>
      </w:r>
      <w:r w:rsidRPr="0080155D">
        <w:rPr>
          <w:rStyle w:val="StyleBoldUnderline"/>
          <w:highlight w:val="green"/>
        </w:rPr>
        <w:t>existences</w:t>
      </w:r>
      <w:r w:rsidRPr="0080155D">
        <w:rPr>
          <w:sz w:val="16"/>
          <w:highlight w:val="green"/>
        </w:rPr>
        <w:t>.</w:t>
      </w:r>
      <w:r w:rsidRPr="002436C9">
        <w:rPr>
          <w:sz w:val="16"/>
        </w:rPr>
        <w:t xml:space="preserve"> </w:t>
      </w:r>
      <w:r w:rsidRPr="001A271B">
        <w:rPr>
          <w:rStyle w:val="StyleBoldUnderline"/>
        </w:rPr>
        <w:t xml:space="preserve">This justification is done primarily, as you know, </w:t>
      </w:r>
      <w:r w:rsidRPr="0080155D">
        <w:rPr>
          <w:rStyle w:val="StyleBoldUnderline"/>
          <w:highlight w:val="green"/>
        </w:rPr>
        <w:t>by retooling for post-Cold War enemies</w:t>
      </w:r>
      <w:r w:rsidRPr="002436C9">
        <w:rPr>
          <w:sz w:val="16"/>
        </w:rPr>
        <w:t>—the so-called “rogue states”—</w:t>
      </w:r>
      <w:r w:rsidRPr="0080155D">
        <w:rPr>
          <w:rStyle w:val="StyleBoldUnderline"/>
          <w:highlight w:val="green"/>
        </w:rPr>
        <w:t>while at the same time creating new ones,</w:t>
      </w:r>
      <w:r w:rsidRPr="002436C9">
        <w:rPr>
          <w:sz w:val="16"/>
        </w:rPr>
        <w:t xml:space="preserve"> for example </w:t>
      </w:r>
      <w:r w:rsidRPr="0080155D">
        <w:rPr>
          <w:rStyle w:val="StyleBoldUnderline"/>
          <w:highlight w:val="green"/>
        </w:rPr>
        <w:t xml:space="preserve">by arming </w:t>
      </w:r>
      <w:r w:rsidRPr="0080155D">
        <w:rPr>
          <w:rStyle w:val="Emphasis"/>
          <w:highlight w:val="green"/>
        </w:rPr>
        <w:t>corrupt regimes</w:t>
      </w:r>
      <w:r w:rsidRPr="002436C9">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0155D">
        <w:rPr>
          <w:sz w:val="16"/>
          <w:highlight w:val="green"/>
        </w:rPr>
        <w:t xml:space="preserve">we </w:t>
      </w:r>
      <w:r w:rsidRPr="0080155D">
        <w:rPr>
          <w:rStyle w:val="StyleBoldUnderline"/>
          <w:highlight w:val="green"/>
        </w:rPr>
        <w:t>have seen the exercise of</w:t>
      </w:r>
      <w:r w:rsidRPr="001A271B">
        <w:rPr>
          <w:rStyle w:val="StyleBoldUnderline"/>
        </w:rPr>
        <w:t xml:space="preserve"> extraordinary </w:t>
      </w:r>
      <w:r w:rsidRPr="0080155D">
        <w:rPr>
          <w:rStyle w:val="StyleBoldUnderline"/>
          <w:highlight w:val="green"/>
        </w:rPr>
        <w:t xml:space="preserve">influence by </w:t>
      </w:r>
      <w:r w:rsidRPr="0080155D">
        <w:rPr>
          <w:rStyle w:val="Emphasis"/>
          <w:highlight w:val="green"/>
        </w:rPr>
        <w:t>arms makers</w:t>
      </w:r>
      <w:r w:rsidRPr="0080155D">
        <w:rPr>
          <w:rStyle w:val="StyleBoldUnderline"/>
          <w:highlight w:val="green"/>
        </w:rPr>
        <w:t xml:space="preserve"> on</w:t>
      </w:r>
      <w:r w:rsidRPr="001A271B">
        <w:rPr>
          <w:rStyle w:val="StyleBoldUnderline"/>
        </w:rPr>
        <w:t xml:space="preserve"> both </w:t>
      </w:r>
      <w:r w:rsidRPr="0080155D">
        <w:rPr>
          <w:rStyle w:val="Emphasis"/>
          <w:highlight w:val="green"/>
        </w:rPr>
        <w:t>domestic and foreign policy</w:t>
      </w:r>
      <w:r w:rsidRPr="002436C9">
        <w:rPr>
          <w:sz w:val="16"/>
        </w:rPr>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2436C9">
        <w:rPr>
          <w:sz w:val="16"/>
        </w:rPr>
        <w:t xml:space="preserve">!18 And, </w:t>
      </w:r>
      <w:r w:rsidRPr="001A271B">
        <w:rPr>
          <w:rStyle w:val="StyleBoldUnderline"/>
        </w:rPr>
        <w:t>just when we thought we had survived the nuclear arms race nightmare, the United States has undertaken to design new kinds of nuclear weapons</w:t>
      </w:r>
      <w:r w:rsidRPr="002436C9">
        <w:rPr>
          <w:sz w:val="16"/>
        </w:rPr>
        <w:t xml:space="preserve">,19 even </w:t>
      </w:r>
      <w:r w:rsidRPr="001A271B">
        <w:rPr>
          <w:rStyle w:val="StyleBoldUnderline"/>
        </w:rPr>
        <w:t>when those designs have little military value</w:t>
      </w:r>
      <w:r w:rsidRPr="002436C9">
        <w:rPr>
          <w:sz w:val="16"/>
        </w:rPr>
        <w:t>.20 Overseas</w:t>
      </w:r>
      <w:r w:rsidRPr="0080155D">
        <w:rPr>
          <w:sz w:val="16"/>
          <w:highlight w:val="green"/>
        </w:rPr>
        <w:t xml:space="preserve">, </w:t>
      </w:r>
      <w:r w:rsidRPr="0080155D">
        <w:rPr>
          <w:rStyle w:val="StyleBoldUnderline"/>
          <w:highlight w:val="green"/>
        </w:rPr>
        <w:t>limitations on arms sales are being repealed, and arms markets</w:t>
      </w:r>
      <w:r w:rsidRPr="001A271B">
        <w:rPr>
          <w:rStyle w:val="StyleBoldUnderline"/>
        </w:rPr>
        <w:t xml:space="preserve"> that should not exist </w:t>
      </w:r>
      <w:r w:rsidRPr="0080155D">
        <w:rPr>
          <w:rStyle w:val="StyleBoldUnderline"/>
          <w:highlight w:val="green"/>
        </w:rPr>
        <w:t>are being constantly expanded21</w:t>
      </w:r>
      <w:r w:rsidRPr="002436C9">
        <w:rPr>
          <w:sz w:val="16"/>
        </w:rPr>
        <w:t xml:space="preserve"> for the sake of dumping inventory, even if those weapons are eventually used for “rogue” purposes by rogue states</w:t>
      </w:r>
      <w:r w:rsidRPr="001A271B">
        <w:rPr>
          <w:rStyle w:val="StyleBoldUnderline"/>
        </w:rPr>
        <w:t xml:space="preserve">. </w:t>
      </w:r>
      <w:r w:rsidRPr="0080155D">
        <w:rPr>
          <w:rStyle w:val="StyleBoldUnderline"/>
          <w:highlight w:val="green"/>
        </w:rPr>
        <w:t xml:space="preserve">This system </w:t>
      </w:r>
      <w:r w:rsidRPr="0080155D">
        <w:rPr>
          <w:rStyle w:val="Emphasis"/>
          <w:highlight w:val="green"/>
        </w:rPr>
        <w:t>skews security considerations</w:t>
      </w:r>
      <w:r w:rsidRPr="0080155D">
        <w:rPr>
          <w:rStyle w:val="StyleBoldUnderline"/>
          <w:highlight w:val="green"/>
        </w:rPr>
        <w:t xml:space="preserve">, and </w:t>
      </w:r>
      <w:r w:rsidRPr="0080155D">
        <w:rPr>
          <w:rStyle w:val="Emphasis"/>
          <w:highlight w:val="green"/>
        </w:rPr>
        <w:t>militarizes foreign policy</w:t>
      </w:r>
      <w:r w:rsidRPr="001A271B">
        <w:rPr>
          <w:rStyle w:val="Emphasis"/>
        </w:rPr>
        <w:t>.</w:t>
      </w:r>
      <w:r w:rsidRPr="002436C9">
        <w:rPr>
          <w:sz w:val="16"/>
        </w:rPr>
        <w:t xml:space="preserve"> Force has to be the preferred option because other conduits of policy are not sufficiently well-funded. </w:t>
      </w:r>
      <w:r w:rsidRPr="002436C9">
        <w:rPr>
          <w:sz w:val="16"/>
        </w:rPr>
        <w:lastRenderedPageBreak/>
        <w:t xml:space="preserve">Plus, those </w:t>
      </w:r>
      <w:r w:rsidRPr="0080155D">
        <w:rPr>
          <w:rStyle w:val="StyleBoldUnderline"/>
          <w:highlight w:val="green"/>
        </w:rPr>
        <w:t>stockpiled weapons have got to be</w:t>
      </w:r>
      <w:r w:rsidRPr="001A271B">
        <w:rPr>
          <w:rStyle w:val="StyleBoldUnderline"/>
        </w:rPr>
        <w:t xml:space="preserve"> used or </w:t>
      </w:r>
      <w:r w:rsidRPr="0080155D">
        <w:rPr>
          <w:rStyle w:val="StyleBoldUnderline"/>
          <w:highlight w:val="green"/>
        </w:rPr>
        <w:t xml:space="preserve">sold so that we can </w:t>
      </w:r>
      <w:r w:rsidRPr="0080155D">
        <w:rPr>
          <w:rStyle w:val="Emphasis"/>
          <w:highlight w:val="green"/>
        </w:rPr>
        <w:t>build more</w:t>
      </w:r>
      <w:r w:rsidRPr="002436C9">
        <w:rPr>
          <w:sz w:val="16"/>
        </w:rPr>
        <w:t xml:space="preserve">. Fifth, enlarging upon this in a document entitled The National Security Policy of the United States, </w:t>
      </w:r>
      <w:r w:rsidRPr="001A271B">
        <w:rPr>
          <w:rStyle w:val="StyleBoldUnderline"/>
        </w:rPr>
        <w:t>we were treated last September to “the Bush doctrine,” which for the first time in U.S. history declares a preemptive strike policy.</w:t>
      </w:r>
      <w:r w:rsidRPr="002436C9">
        <w:rPr>
          <w:sz w:val="16"/>
        </w:rPr>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80155D">
        <w:rPr>
          <w:rStyle w:val="StyleBoldUnderline"/>
          <w:highlight w:val="green"/>
        </w:rPr>
        <w:t>when the hunch hits, it is the official policy of this country to deploy the military</w:t>
      </w:r>
      <w:r w:rsidRPr="0080155D">
        <w:rPr>
          <w:sz w:val="16"/>
          <w:highlight w:val="green"/>
        </w:rPr>
        <w:t xml:space="preserve">.23 </w:t>
      </w:r>
      <w:r w:rsidRPr="0080155D">
        <w:rPr>
          <w:rStyle w:val="StyleBoldUnderline"/>
          <w:highlight w:val="green"/>
        </w:rPr>
        <w:t>All options—</w:t>
      </w:r>
      <w:r w:rsidRPr="0080155D">
        <w:rPr>
          <w:rStyle w:val="Emphasis"/>
          <w:highlight w:val="green"/>
        </w:rPr>
        <w:t>including the use of nuclear weapons</w:t>
      </w:r>
      <w:r w:rsidRPr="0080155D">
        <w:rPr>
          <w:rStyle w:val="StyleBoldUnderline"/>
          <w:highlight w:val="green"/>
        </w:rPr>
        <w:t xml:space="preserve">—are </w:t>
      </w:r>
      <w:r w:rsidRPr="0080155D">
        <w:rPr>
          <w:rStyle w:val="Emphasis"/>
          <w:highlight w:val="green"/>
        </w:rPr>
        <w:t>always on the table</w:t>
      </w:r>
      <w:r w:rsidRPr="002436C9">
        <w:rPr>
          <w:sz w:val="16"/>
        </w:rPr>
        <w:t>.</w:t>
      </w:r>
    </w:p>
    <w:p w:rsidR="00682E36" w:rsidRDefault="00682E36" w:rsidP="00682E36"/>
    <w:p w:rsidR="00682E36" w:rsidRPr="00A72520" w:rsidRDefault="00682E36" w:rsidP="00682E36">
      <w:pPr>
        <w:pStyle w:val="Heading4"/>
        <w:rPr>
          <w:rStyle w:val="StyleStyleBold12pt"/>
          <w:rFonts w:cs="Times New Roman"/>
          <w:b/>
        </w:rPr>
      </w:pPr>
      <w:r>
        <w:rPr>
          <w:rStyle w:val="StyleStyleBold12pt"/>
          <w:rFonts w:cs="Times New Roman"/>
          <w:b/>
        </w:rPr>
        <w:t>Military supremacy causes endless violence at home and abroad</w:t>
      </w:r>
    </w:p>
    <w:p w:rsidR="00682E36" w:rsidRPr="005D1A23" w:rsidRDefault="00682E36" w:rsidP="00682E36">
      <w:r w:rsidRPr="005D1A23">
        <w:rPr>
          <w:rStyle w:val="StyleStyleBold12pt"/>
        </w:rPr>
        <w:t>Bacevich, 5</w:t>
      </w:r>
      <w:r w:rsidRPr="005D1A23">
        <w:t xml:space="preserve"> -- Boston University international relations professor</w:t>
      </w:r>
    </w:p>
    <w:p w:rsidR="00682E36" w:rsidRPr="005D1A23" w:rsidRDefault="00682E36" w:rsidP="00682E36">
      <w:r w:rsidRPr="005D1A23">
        <w:t xml:space="preserve">[A. J., retired career officer in the United States Army, former director of Boston University's Center for International Relations (from 1998 to 2005), </w:t>
      </w:r>
      <w:r w:rsidRPr="005D1A23">
        <w:rPr>
          <w:i/>
        </w:rPr>
        <w:t>The New American Militarism: How Americans Are Seduced by Wa</w:t>
      </w:r>
      <w:r w:rsidRPr="005D1A23">
        <w:t>r, 2005 accessed 9-4-13, mss]</w:t>
      </w:r>
    </w:p>
    <w:p w:rsidR="00682E36" w:rsidRPr="005D1A23" w:rsidRDefault="00682E36" w:rsidP="00682E36"/>
    <w:p w:rsidR="00682E36" w:rsidRDefault="00682E36" w:rsidP="00682E36">
      <w:pPr>
        <w:rPr>
          <w:sz w:val="12"/>
        </w:rPr>
      </w:pPr>
      <w:r w:rsidRPr="005D1A23">
        <w:rPr>
          <w:sz w:val="12"/>
        </w:rPr>
        <w:t xml:space="preserve">Today as never before in their history </w:t>
      </w:r>
      <w:r w:rsidRPr="005D1A23">
        <w:rPr>
          <w:u w:val="single"/>
        </w:rPr>
        <w:t>Americans are enthralled with military power.</w:t>
      </w:r>
      <w:r w:rsidRPr="005D1A23">
        <w:rPr>
          <w:sz w:val="12"/>
        </w:rPr>
        <w:t xml:space="preserve"> The global </w:t>
      </w:r>
      <w:r w:rsidRPr="0080155D">
        <w:rPr>
          <w:highlight w:val="green"/>
          <w:u w:val="single"/>
        </w:rPr>
        <w:t xml:space="preserve">military supremacy </w:t>
      </w:r>
      <w:r w:rsidRPr="005D1A23">
        <w:rPr>
          <w:sz w:val="12"/>
        </w:rPr>
        <w:t>that the United States presently enjoys--and is bent on perpetuating-</w:t>
      </w:r>
      <w:r w:rsidRPr="0080155D">
        <w:rPr>
          <w:highlight w:val="green"/>
          <w:u w:val="single"/>
        </w:rPr>
        <w:t>has become central to our national identity</w:t>
      </w:r>
      <w:r w:rsidRPr="005D1A23">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5D1A23">
        <w:rPr>
          <w:u w:val="single"/>
        </w:rPr>
        <w:t>certainty that American values are destined to prevail imbues U.S. policy with a distinctive grandeur</w:t>
      </w:r>
      <w:r w:rsidRPr="005D1A23">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80155D">
        <w:rPr>
          <w:highlight w:val="green"/>
          <w:u w:val="single"/>
        </w:rPr>
        <w:t>One result</w:t>
      </w:r>
      <w:r w:rsidRPr="0080155D">
        <w:rPr>
          <w:sz w:val="12"/>
          <w:highlight w:val="green"/>
        </w:rPr>
        <w:t xml:space="preserve"> </w:t>
      </w:r>
      <w:r w:rsidRPr="005D1A23">
        <w:rPr>
          <w:sz w:val="12"/>
        </w:rPr>
        <w:t xml:space="preserve">of this belief that the fulfillment of America's historic mission begins with America's destruction of the old order </w:t>
      </w:r>
      <w:r w:rsidRPr="0080155D">
        <w:rPr>
          <w:highlight w:val="green"/>
          <w:u w:val="single"/>
        </w:rPr>
        <w:t xml:space="preserve">has been </w:t>
      </w:r>
      <w:r w:rsidRPr="005D1A23">
        <w:rPr>
          <w:u w:val="single"/>
        </w:rPr>
        <w:t>to revive</w:t>
      </w:r>
      <w:r w:rsidRPr="005D1A23">
        <w:rPr>
          <w:sz w:val="12"/>
        </w:rPr>
        <w:t xml:space="preserve"> a phenomenon that C. Wright Mills in the early days of the Cold War described as </w:t>
      </w:r>
      <w:r w:rsidRPr="005D1A23">
        <w:rPr>
          <w:u w:val="single"/>
        </w:rPr>
        <w:t>a "</w:t>
      </w:r>
      <w:r w:rsidRPr="0080155D">
        <w:rPr>
          <w:b/>
          <w:highlight w:val="green"/>
          <w:u w:val="single"/>
          <w:bdr w:val="single" w:sz="4" w:space="0" w:color="auto"/>
        </w:rPr>
        <w:t>military metaphysics</w:t>
      </w:r>
      <w:r w:rsidRPr="005D1A23">
        <w:rPr>
          <w:b/>
          <w:u w:val="single"/>
        </w:rPr>
        <w:t>"-</w:t>
      </w:r>
      <w:r w:rsidRPr="0080155D">
        <w:rPr>
          <w:b/>
          <w:highlight w:val="green"/>
          <w:u w:val="single"/>
        </w:rPr>
        <w:t xml:space="preserve">a tendency to see international problems as military problems and to </w:t>
      </w:r>
      <w:r w:rsidRPr="0080155D">
        <w:rPr>
          <w:b/>
          <w:highlight w:val="green"/>
          <w:u w:val="single"/>
          <w:bdr w:val="single" w:sz="4" w:space="0" w:color="auto"/>
        </w:rPr>
        <w:t>discount</w:t>
      </w:r>
      <w:r w:rsidRPr="005D1A23">
        <w:rPr>
          <w:b/>
          <w:u w:val="single"/>
        </w:rPr>
        <w:t xml:space="preserve"> </w:t>
      </w:r>
      <w:r w:rsidRPr="005D1A23">
        <w:rPr>
          <w:u w:val="single"/>
        </w:rPr>
        <w:t>the likelihood of finding</w:t>
      </w:r>
      <w:r w:rsidRPr="005D1A23">
        <w:rPr>
          <w:b/>
          <w:u w:val="single"/>
        </w:rPr>
        <w:t xml:space="preserve"> </w:t>
      </w:r>
      <w:r w:rsidRPr="005D1A23">
        <w:rPr>
          <w:u w:val="single"/>
        </w:rPr>
        <w:t xml:space="preserve">a </w:t>
      </w:r>
      <w:r w:rsidRPr="0080155D">
        <w:rPr>
          <w:b/>
          <w:highlight w:val="green"/>
          <w:u w:val="single"/>
          <w:bdr w:val="single" w:sz="4" w:space="0" w:color="auto"/>
        </w:rPr>
        <w:t>solution except through military means.</w:t>
      </w:r>
      <w:r w:rsidRPr="005D1A23">
        <w:rPr>
          <w:b/>
          <w:sz w:val="12"/>
        </w:rPr>
        <w:t xml:space="preserve"> </w:t>
      </w:r>
      <w:r w:rsidRPr="005D1A23">
        <w:rPr>
          <w:sz w:val="12"/>
        </w:rPr>
        <w:t xml:space="preserve">To state the matter bluntly, </w:t>
      </w:r>
      <w:r w:rsidRPr="005D1A23">
        <w:rPr>
          <w:u w:val="single"/>
        </w:rPr>
        <w:t>Americans</w:t>
      </w:r>
      <w:r w:rsidRPr="005D1A23">
        <w:rPr>
          <w:sz w:val="12"/>
        </w:rPr>
        <w:t xml:space="preserve"> in our own time </w:t>
      </w:r>
      <w:r w:rsidRPr="005D1A23">
        <w:rPr>
          <w:u w:val="single"/>
        </w:rPr>
        <w:t>have fallen prey to militarism, manifesting itself in a romanticized view of soldiers, a tendency to see military power as the truest measure of national greatness, and outsized expectations regarding the efficacy of force</w:t>
      </w:r>
      <w:r w:rsidRPr="005D1A23">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5D1A23">
        <w:rPr>
          <w:u w:val="single"/>
        </w:rPr>
        <w:t>The New American Militarism</w:t>
      </w:r>
      <w:r w:rsidRPr="005D1A23">
        <w:rPr>
          <w:sz w:val="12"/>
        </w:rPr>
        <w:t xml:space="preserve"> rejects such notions as simplistic. It </w:t>
      </w:r>
      <w:r w:rsidRPr="005D1A23">
        <w:rPr>
          <w:u w:val="single"/>
        </w:rPr>
        <w:t>refuses to lay the responsibility for</w:t>
      </w:r>
      <w:r w:rsidRPr="005D1A23">
        <w:rPr>
          <w:sz w:val="12"/>
        </w:rPr>
        <w:t xml:space="preserve"> American </w:t>
      </w:r>
      <w:r w:rsidRPr="005D1A23">
        <w:rPr>
          <w:u w:val="single"/>
        </w:rPr>
        <w:t>militarism at the feet of a particular president</w:t>
      </w:r>
      <w:r w:rsidRPr="005D1A23">
        <w:rPr>
          <w:sz w:val="12"/>
        </w:rPr>
        <w:t xml:space="preserve"> or a particular set of advisers and argues that </w:t>
      </w:r>
      <w:r w:rsidRPr="005D1A23">
        <w:rPr>
          <w:u w:val="single"/>
        </w:rPr>
        <w:t>no particular</w:t>
      </w:r>
      <w:r w:rsidRPr="005D1A23">
        <w:rPr>
          <w:sz w:val="12"/>
        </w:rPr>
        <w:t xml:space="preserve"> presidential </w:t>
      </w:r>
      <w:r w:rsidRPr="005D1A23">
        <w:rPr>
          <w:u w:val="single"/>
        </w:rPr>
        <w:t xml:space="preserve">election holds the </w:t>
      </w:r>
      <w:r w:rsidRPr="005D1A23">
        <w:rPr>
          <w:u w:val="single"/>
        </w:rPr>
        <w:lastRenderedPageBreak/>
        <w:t>promise of</w:t>
      </w:r>
      <w:r w:rsidRPr="005D1A23">
        <w:rPr>
          <w:sz w:val="12"/>
        </w:rPr>
        <w:t xml:space="preserve"> radically </w:t>
      </w:r>
      <w:r w:rsidRPr="005D1A23">
        <w:rPr>
          <w:u w:val="single"/>
        </w:rPr>
        <w:t>changing it.</w:t>
      </w:r>
      <w:r w:rsidRPr="005D1A23">
        <w:rPr>
          <w:sz w:val="12"/>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5D1A23">
        <w:rPr>
          <w:u w:val="single"/>
        </w:rPr>
        <w:t xml:space="preserve">present-day </w:t>
      </w:r>
      <w:r w:rsidRPr="0080155D">
        <w:rPr>
          <w:highlight w:val="green"/>
          <w:u w:val="single"/>
        </w:rPr>
        <w:t xml:space="preserve">American militarism </w:t>
      </w:r>
      <w:r w:rsidRPr="00C011CE">
        <w:rPr>
          <w:sz w:val="12"/>
        </w:rPr>
        <w:t xml:space="preserve">has deep roots in the American past. It </w:t>
      </w:r>
      <w:r w:rsidRPr="0080155D">
        <w:rPr>
          <w:highlight w:val="green"/>
          <w:u w:val="single"/>
        </w:rPr>
        <w:t>represents a bipartisan project</w:t>
      </w:r>
      <w:r w:rsidRPr="00C011CE">
        <w:rPr>
          <w:u w:val="single"/>
        </w:rPr>
        <w:t>.</w:t>
      </w:r>
      <w:r w:rsidRPr="00C011CE">
        <w:rPr>
          <w:sz w:val="12"/>
        </w:rPr>
        <w:t xml:space="preserve"> As a result, it is unlikely to disappear anytime</w:t>
      </w:r>
      <w:r w:rsidRPr="005D1A23">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5D1A23">
        <w:t>The marriage of military metaphysics with eschatological ambition</w:t>
      </w:r>
      <w:r w:rsidRPr="0080155D">
        <w:rPr>
          <w:highlight w:val="green"/>
          <w:u w:val="single"/>
        </w:rPr>
        <w:t xml:space="preserve"> </w:t>
      </w:r>
      <w:r w:rsidRPr="005D1A23">
        <w:rPr>
          <w:u w:val="single"/>
        </w:rPr>
        <w:t>is a misbegotten one, contrary to the</w:t>
      </w:r>
      <w:r w:rsidRPr="005D1A23">
        <w:rPr>
          <w:sz w:val="12"/>
        </w:rPr>
        <w:t xml:space="preserve"> long-term </w:t>
      </w:r>
      <w:r w:rsidRPr="005D1A23">
        <w:rPr>
          <w:u w:val="single"/>
        </w:rPr>
        <w:t xml:space="preserve">interests of either the American people or the world beyond our borders. It </w:t>
      </w:r>
      <w:r w:rsidRPr="0080155D">
        <w:rPr>
          <w:highlight w:val="green"/>
          <w:u w:val="single"/>
        </w:rPr>
        <w:t xml:space="preserve">invites </w:t>
      </w:r>
      <w:r w:rsidRPr="0080155D">
        <w:rPr>
          <w:highlight w:val="green"/>
          <w:u w:val="single"/>
          <w:bdr w:val="single" w:sz="4" w:space="0" w:color="auto"/>
        </w:rPr>
        <w:t>endless war</w:t>
      </w:r>
      <w:r w:rsidRPr="0080155D">
        <w:rPr>
          <w:highlight w:val="green"/>
          <w:u w:val="single"/>
        </w:rPr>
        <w:t xml:space="preserve"> and</w:t>
      </w:r>
      <w:r w:rsidRPr="005D1A23">
        <w:rPr>
          <w:u w:val="single"/>
        </w:rPr>
        <w:t xml:space="preserve"> the </w:t>
      </w:r>
      <w:r w:rsidRPr="0080155D">
        <w:rPr>
          <w:highlight w:val="green"/>
          <w:u w:val="single"/>
        </w:rPr>
        <w:t>ever-deepening militarization</w:t>
      </w:r>
      <w:r w:rsidRPr="005D1A23">
        <w:rPr>
          <w:u w:val="single"/>
        </w:rPr>
        <w:t xml:space="preserve"> of U.S. policy. </w:t>
      </w:r>
      <w:r w:rsidRPr="0080155D">
        <w:rPr>
          <w:highlight w:val="green"/>
          <w:u w:val="single"/>
        </w:rPr>
        <w:t xml:space="preserve">As it subordinates </w:t>
      </w:r>
      <w:r w:rsidRPr="005D1A23">
        <w:rPr>
          <w:u w:val="single"/>
        </w:rPr>
        <w:t xml:space="preserve">concern for </w:t>
      </w:r>
      <w:r w:rsidRPr="0080155D">
        <w:rPr>
          <w:highlight w:val="green"/>
          <w:u w:val="single"/>
        </w:rPr>
        <w:t xml:space="preserve">the common good to the paramount value of military effectiveness, it promises </w:t>
      </w:r>
      <w:r w:rsidRPr="005D1A23">
        <w:rPr>
          <w:u w:val="single"/>
        </w:rPr>
        <w:t xml:space="preserve">not to perfect but </w:t>
      </w:r>
      <w:r w:rsidRPr="0080155D">
        <w:rPr>
          <w:highlight w:val="green"/>
          <w:u w:val="single"/>
        </w:rPr>
        <w:t>to distort American ideals</w:t>
      </w:r>
      <w:r w:rsidRPr="005D1A23">
        <w:rPr>
          <w:u w:val="single"/>
        </w:rPr>
        <w:t xml:space="preserve">. As it concentrates ever more authority in the hands of a few more concerned with order abroad rather than with justice at home, it will accelerate the hollowing out of American democracy. </w:t>
      </w:r>
      <w:r w:rsidRPr="0080155D">
        <w:rPr>
          <w:highlight w:val="green"/>
          <w:u w:val="single"/>
          <w:bdr w:val="single" w:sz="4" w:space="0" w:color="auto"/>
        </w:rPr>
        <w:t>As it</w:t>
      </w:r>
      <w:r w:rsidRPr="0080155D">
        <w:rPr>
          <w:highlight w:val="green"/>
          <w:u w:val="single"/>
        </w:rPr>
        <w:t xml:space="preserve"> </w:t>
      </w:r>
      <w:r w:rsidRPr="0080155D">
        <w:rPr>
          <w:highlight w:val="green"/>
          <w:u w:val="single"/>
          <w:bdr w:val="single" w:sz="4" w:space="0" w:color="auto"/>
        </w:rPr>
        <w:t>alienates peoples and nations around the world</w:t>
      </w:r>
      <w:r w:rsidRPr="005D1A23">
        <w:rPr>
          <w:u w:val="single"/>
        </w:rPr>
        <w:t xml:space="preserve">, </w:t>
      </w:r>
      <w:r w:rsidRPr="0080155D">
        <w:rPr>
          <w:highlight w:val="green"/>
          <w:u w:val="single"/>
          <w:bdr w:val="single" w:sz="4" w:space="0" w:color="auto"/>
        </w:rPr>
        <w:t>it will leave the U</w:t>
      </w:r>
      <w:r w:rsidRPr="005D1A23">
        <w:rPr>
          <w:sz w:val="12"/>
        </w:rPr>
        <w:t xml:space="preserve">nited </w:t>
      </w:r>
      <w:r w:rsidRPr="0080155D">
        <w:rPr>
          <w:highlight w:val="green"/>
          <w:u w:val="single"/>
          <w:bdr w:val="single" w:sz="4" w:space="0" w:color="auto"/>
        </w:rPr>
        <w:t>S</w:t>
      </w:r>
      <w:r w:rsidRPr="005D1A23">
        <w:rPr>
          <w:sz w:val="12"/>
        </w:rPr>
        <w:t xml:space="preserve">tates </w:t>
      </w:r>
      <w:r w:rsidRPr="0080155D">
        <w:rPr>
          <w:highlight w:val="green"/>
          <w:u w:val="single"/>
          <w:bdr w:val="single" w:sz="4" w:space="0" w:color="auto"/>
        </w:rPr>
        <w:t>increasingly isolated</w:t>
      </w:r>
      <w:r w:rsidRPr="005D1A23">
        <w:rPr>
          <w:sz w:val="12"/>
        </w:rPr>
        <w:t xml:space="preserve">. If history is any guide, </w:t>
      </w:r>
      <w:r w:rsidRPr="0080155D">
        <w:rPr>
          <w:highlight w:val="green"/>
          <w:u w:val="single"/>
        </w:rPr>
        <w:t>it will end in</w:t>
      </w:r>
      <w:r w:rsidRPr="0080155D">
        <w:rPr>
          <w:sz w:val="12"/>
          <w:highlight w:val="green"/>
        </w:rPr>
        <w:t xml:space="preserve"> </w:t>
      </w:r>
      <w:r w:rsidRPr="005D1A23">
        <w:rPr>
          <w:sz w:val="12"/>
        </w:rPr>
        <w:t xml:space="preserve">bankruptcy, moral as well as economic, and in </w:t>
      </w:r>
      <w:r w:rsidRPr="0080155D">
        <w:rPr>
          <w:highlight w:val="green"/>
          <w:u w:val="single"/>
        </w:rPr>
        <w:t>abject failure</w:t>
      </w:r>
      <w:r w:rsidRPr="005D1A23">
        <w:rPr>
          <w:u w:val="single"/>
        </w:rPr>
        <w:t xml:space="preserve">. </w:t>
      </w:r>
      <w:r w:rsidRPr="005D1A23">
        <w:rPr>
          <w:sz w:val="12"/>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682E36" w:rsidRPr="005D1A23" w:rsidRDefault="00682E36" w:rsidP="00682E36">
      <w:pPr>
        <w:rPr>
          <w:sz w:val="12"/>
        </w:rPr>
      </w:pPr>
      <w:r>
        <w:rPr>
          <w:sz w:val="12"/>
        </w:rPr>
        <w:br w:type="column"/>
      </w:r>
    </w:p>
    <w:p w:rsidR="00682E36" w:rsidRDefault="00682E36" w:rsidP="00682E36">
      <w:pPr>
        <w:pStyle w:val="Heading4"/>
      </w:pPr>
      <w:r>
        <w:t>Allowing Obama to use statutory justifications for indefinite detention causes an indefinite police state- short-circuits activism and causes unspeakable acts of torture and violence</w:t>
      </w:r>
    </w:p>
    <w:p w:rsidR="00682E36" w:rsidRDefault="00682E36" w:rsidP="00682E36">
      <w:r>
        <w:t xml:space="preserve">Stephen </w:t>
      </w:r>
      <w:r w:rsidRPr="000A358D">
        <w:rPr>
          <w:rStyle w:val="StyleStyleBold12pt"/>
        </w:rPr>
        <w:t>Lendman</w:t>
      </w:r>
      <w:r>
        <w:t xml:space="preserve"> (Research Associate of the Center for Research on Globalization) July 19, </w:t>
      </w:r>
      <w:r w:rsidRPr="000A358D">
        <w:rPr>
          <w:rStyle w:val="StyleStyleBold12pt"/>
        </w:rPr>
        <w:t>2013</w:t>
      </w:r>
      <w:r>
        <w:t xml:space="preserve"> “US Courts Approve Indefinite Detention and Torture” http://www.mathaba.net/news/?x=633237</w:t>
      </w:r>
    </w:p>
    <w:p w:rsidR="00682E36" w:rsidRDefault="00682E36" w:rsidP="00682E36">
      <w:r w:rsidRPr="0080155D">
        <w:rPr>
          <w:rStyle w:val="StyleBoldUnderline"/>
          <w:highlight w:val="green"/>
        </w:rPr>
        <w:t>Fundamental freedoms are illusory</w:t>
      </w:r>
      <w:r w:rsidRPr="0080155D">
        <w:rPr>
          <w:highlight w:val="green"/>
        </w:rPr>
        <w:t>.</w:t>
      </w:r>
      <w:r>
        <w:t xml:space="preserve"> They're vanishing. </w:t>
      </w:r>
      <w:r w:rsidRPr="0080155D">
        <w:rPr>
          <w:rStyle w:val="StyleBoldUnderline"/>
          <w:highlight w:val="green"/>
        </w:rPr>
        <w:t>They lie in history's dustbin</w:t>
      </w:r>
      <w:r>
        <w:t>. National Defense Authorization Act (</w:t>
      </w:r>
      <w:r w:rsidRPr="0080155D">
        <w:rPr>
          <w:rStyle w:val="StyleBoldUnderline"/>
          <w:highlight w:val="green"/>
        </w:rPr>
        <w:t>NDAA) provisions let federal troops arrest and imprison US citizens and foreign nationals</w:t>
      </w:r>
      <w:r w:rsidRPr="000A358D">
        <w:rPr>
          <w:rStyle w:val="StyleBoldUnderline"/>
        </w:rPr>
        <w:t>.</w:t>
      </w:r>
      <w:r>
        <w:t xml:space="preserve"> They can do it at home or abroad. They can do it </w:t>
      </w:r>
      <w:r w:rsidRPr="0080155D">
        <w:rPr>
          <w:rStyle w:val="StyleBoldUnderline"/>
          <w:highlight w:val="green"/>
        </w:rPr>
        <w:t>anywhere</w:t>
      </w:r>
      <w:r w:rsidRPr="0080155D">
        <w:rPr>
          <w:highlight w:val="green"/>
        </w:rPr>
        <w:t>.</w:t>
      </w:r>
      <w:r w:rsidRPr="0080155D">
        <w:rPr>
          <w:sz w:val="12"/>
          <w:highlight w:val="green"/>
        </w:rPr>
        <w:t xml:space="preserve">  </w:t>
      </w:r>
      <w:r w:rsidRPr="0080155D">
        <w:rPr>
          <w:rStyle w:val="StyleBoldUnderline"/>
          <w:highlight w:val="green"/>
        </w:rPr>
        <w:t>They can be held indefinitely uncharged and untried</w:t>
      </w:r>
      <w:r w:rsidRPr="000A358D">
        <w:rPr>
          <w:rStyle w:val="StyleBoldUnderline"/>
        </w:rPr>
        <w:t>.</w:t>
      </w:r>
      <w:r>
        <w:t xml:space="preserve"> They can be tortured. They can be forced to admit crimes they didn't commit. They can be murdered on Obama's say.</w:t>
      </w:r>
      <w:r>
        <w:rPr>
          <w:sz w:val="12"/>
        </w:rPr>
        <w:t xml:space="preserve"> </w:t>
      </w:r>
      <w:r w:rsidRPr="000A358D">
        <w:rPr>
          <w:sz w:val="12"/>
        </w:rPr>
        <w:t xml:space="preserve"> </w:t>
      </w:r>
      <w:r>
        <w:t>Police state lawlessness rules. It's the law of the land. Obama's a tinpot despot. He's judge, jury and executioner. Fundamental rights are gone. They don't apply.</w:t>
      </w:r>
      <w:r>
        <w:rPr>
          <w:sz w:val="12"/>
        </w:rPr>
        <w:t xml:space="preserve"> </w:t>
      </w:r>
      <w:r w:rsidRPr="000A358D">
        <w:rPr>
          <w:sz w:val="12"/>
        </w:rPr>
        <w:t xml:space="preserve"> </w:t>
      </w:r>
      <w:r>
        <w:t>Anyone can be arrested, imprisoned, held indefinitely and tortured for doing the right thing.</w:t>
      </w:r>
      <w:r>
        <w:rPr>
          <w:sz w:val="12"/>
        </w:rPr>
        <w:t xml:space="preserve"> </w:t>
      </w:r>
      <w:r w:rsidRPr="000A358D">
        <w:rPr>
          <w:sz w:val="12"/>
        </w:rPr>
        <w:t xml:space="preserve"> </w:t>
      </w:r>
      <w:r w:rsidRPr="0080155D">
        <w:rPr>
          <w:rStyle w:val="Emphasis"/>
          <w:highlight w:val="green"/>
        </w:rPr>
        <w:t>Protesting imperial lawlessness, social injustice, corporate crime, government corruption, or political Washington run of, by and for rich elites can be criminalized</w:t>
      </w:r>
      <w:r w:rsidRPr="000A358D">
        <w:rPr>
          <w:rStyle w:val="StyleBoldUnderline"/>
        </w:rPr>
        <w:t>.</w:t>
      </w:r>
      <w:r>
        <w:rPr>
          <w:rStyle w:val="StyleBoldUnderline"/>
          <w:sz w:val="12"/>
        </w:rPr>
        <w:t xml:space="preserve"> </w:t>
      </w:r>
      <w:r w:rsidRPr="000A358D">
        <w:rPr>
          <w:sz w:val="12"/>
        </w:rPr>
        <w:t xml:space="preserve"> </w:t>
      </w:r>
      <w:r w:rsidRPr="0080155D">
        <w:rPr>
          <w:rStyle w:val="Emphasis"/>
          <w:highlight w:val="green"/>
        </w:rPr>
        <w:t>So can free speech, assembly, religion, or anything challenging America's right to kill, destroy and pillage with impunity</w:t>
      </w:r>
      <w:r w:rsidRPr="000A358D">
        <w:rPr>
          <w:rStyle w:val="StyleBoldUnderline"/>
        </w:rPr>
        <w:t>.</w:t>
      </w:r>
      <w:r>
        <w:rPr>
          <w:rStyle w:val="StyleBoldUnderline"/>
          <w:sz w:val="12"/>
        </w:rPr>
        <w:t xml:space="preserve"> </w:t>
      </w:r>
      <w:r w:rsidRPr="000A358D">
        <w:rPr>
          <w:sz w:val="12"/>
        </w:rPr>
        <w:t xml:space="preserve"> </w:t>
      </w:r>
      <w:r>
        <w:t>It's official. Tyranny rules. America's unsafe to live in. There's no place to hide. Challenging diktat power's criminalized. Police state ruthlessness targets anyone trying.</w:t>
      </w:r>
      <w:r>
        <w:rPr>
          <w:sz w:val="12"/>
        </w:rPr>
        <w:t xml:space="preserve"> </w:t>
      </w:r>
      <w:r w:rsidRPr="000A358D">
        <w:rPr>
          <w:sz w:val="12"/>
        </w:rPr>
        <w:t xml:space="preserve"> </w:t>
      </w:r>
      <w:r w:rsidRPr="0080155D">
        <w:rPr>
          <w:rStyle w:val="StyleBoldUnderline"/>
          <w:highlight w:val="green"/>
        </w:rPr>
        <w:t>Military dungeons or secret FEMA concentration camps await victims. America's no democracy</w:t>
      </w:r>
      <w:r w:rsidRPr="000A358D">
        <w:rPr>
          <w:rStyle w:val="StyleBoldUnderline"/>
        </w:rPr>
        <w:t>.</w:t>
      </w:r>
      <w:r>
        <w:t xml:space="preserve"> It's not beautiful. </w:t>
      </w:r>
      <w:r w:rsidRPr="000A358D">
        <w:rPr>
          <w:rStyle w:val="StyleBoldUnderline"/>
        </w:rPr>
        <w:t>It'</w:t>
      </w:r>
      <w:r w:rsidRPr="0080155D">
        <w:rPr>
          <w:rStyle w:val="StyleBoldUnderline"/>
          <w:highlight w:val="green"/>
        </w:rPr>
        <w:t>s a battleground</w:t>
      </w:r>
      <w:r w:rsidRPr="000A358D">
        <w:rPr>
          <w:rStyle w:val="StyleBoldUnderline"/>
        </w:rPr>
        <w:t>.</w:t>
      </w:r>
      <w:r>
        <w:t xml:space="preserve"> It's nightmarish for countless numbers affected.</w:t>
      </w:r>
      <w:r>
        <w:rPr>
          <w:sz w:val="12"/>
        </w:rPr>
        <w:t xml:space="preserve"> </w:t>
      </w:r>
      <w:r w:rsidRPr="000A358D">
        <w:rPr>
          <w:sz w:val="12"/>
        </w:rPr>
        <w:t xml:space="preserve"> </w:t>
      </w:r>
      <w:r>
        <w:t>Law Professor Jonathan Turley called NDAA authority ruthlessness "that would have horrified the Framers."</w:t>
      </w:r>
      <w:r>
        <w:rPr>
          <w:sz w:val="12"/>
        </w:rPr>
        <w:t xml:space="preserve"> </w:t>
      </w:r>
      <w:r w:rsidRPr="000A358D">
        <w:rPr>
          <w:sz w:val="12"/>
        </w:rPr>
        <w:t xml:space="preserve"> </w:t>
      </w:r>
      <w:r>
        <w:t>"Indefinitely detaining citizens is something (they) were intimately familiar with and expressly sought to bar in the Bill of Rights."</w:t>
      </w:r>
      <w:r>
        <w:rPr>
          <w:sz w:val="12"/>
        </w:rPr>
        <w:t xml:space="preserve"> </w:t>
      </w:r>
      <w:r w:rsidRPr="000A358D">
        <w:rPr>
          <w:sz w:val="12"/>
        </w:rPr>
        <w:t xml:space="preserve"> </w:t>
      </w:r>
      <w:r>
        <w:t xml:space="preserve">Other legal experts agree. </w:t>
      </w:r>
      <w:r w:rsidRPr="0080155D">
        <w:rPr>
          <w:rStyle w:val="StyleBoldUnderline"/>
          <w:highlight w:val="green"/>
        </w:rPr>
        <w:t xml:space="preserve">Habeas, due process, and other fundamental rights are </w:t>
      </w:r>
      <w:r w:rsidRPr="00EB32A2">
        <w:rPr>
          <w:rStyle w:val="StyleStyleBold12pt"/>
        </w:rPr>
        <w:t>too precious to lose</w:t>
      </w:r>
      <w:r>
        <w:t xml:space="preserve">. They're now quaint artifacts. They're </w:t>
      </w:r>
      <w:r w:rsidRPr="0080155D">
        <w:rPr>
          <w:rStyle w:val="Emphasis"/>
          <w:highlight w:val="green"/>
        </w:rPr>
        <w:t>gone</w:t>
      </w:r>
      <w:r>
        <w:t>. They lie in history's dustbin.</w:t>
      </w:r>
      <w:r>
        <w:rPr>
          <w:sz w:val="12"/>
        </w:rPr>
        <w:t xml:space="preserve"> </w:t>
      </w:r>
      <w:r w:rsidRPr="000A358D">
        <w:rPr>
          <w:sz w:val="12"/>
        </w:rPr>
        <w:t xml:space="preserve"> </w:t>
      </w:r>
      <w:r>
        <w:t>Tyranny replaced them. America's no different from other totalitarian states. It's ruthless. It's militarized for control.</w:t>
      </w:r>
      <w:r>
        <w:rPr>
          <w:sz w:val="12"/>
        </w:rPr>
        <w:t xml:space="preserve"> </w:t>
      </w:r>
      <w:r w:rsidRPr="000A358D">
        <w:rPr>
          <w:sz w:val="12"/>
        </w:rPr>
        <w:t xml:space="preserve"> </w:t>
      </w:r>
      <w:r>
        <w:t>It's concentrated money power running things. It's fascism writ large. It's wrapped in the American flag. It's scapegoating challengers.</w:t>
      </w:r>
      <w:r>
        <w:rPr>
          <w:sz w:val="12"/>
        </w:rPr>
        <w:t xml:space="preserve"> </w:t>
      </w:r>
      <w:r w:rsidRPr="000A358D">
        <w:rPr>
          <w:sz w:val="12"/>
        </w:rPr>
        <w:t xml:space="preserve"> </w:t>
      </w:r>
      <w:r w:rsidRPr="0080155D">
        <w:rPr>
          <w:rStyle w:val="Emphasis"/>
          <w:highlight w:val="green"/>
        </w:rPr>
        <w:t>It's out-of-control militarism</w:t>
      </w:r>
      <w:r>
        <w:t>. It's national security justification to brutalize and oppress. It's controlling the message. It's convincing people fundamental rights are abolished for their own good.</w:t>
      </w:r>
      <w:r>
        <w:rPr>
          <w:sz w:val="12"/>
        </w:rPr>
        <w:t xml:space="preserve"> </w:t>
      </w:r>
      <w:r w:rsidRPr="000A358D">
        <w:rPr>
          <w:sz w:val="12"/>
        </w:rPr>
        <w:t xml:space="preserve"> </w:t>
      </w:r>
      <w:r>
        <w:t>It's getting most people to believe it. It's stripping off America's mask. It's showing its true face. It's menacing, cruel and unjust. Federal court decisions explain.</w:t>
      </w:r>
      <w:r>
        <w:rPr>
          <w:sz w:val="12"/>
        </w:rPr>
        <w:t xml:space="preserve"> </w:t>
      </w:r>
      <w:r w:rsidRPr="000A358D">
        <w:rPr>
          <w:sz w:val="12"/>
        </w:rPr>
        <w:t xml:space="preserve"> </w:t>
      </w:r>
      <w:r w:rsidRPr="000A358D">
        <w:t xml:space="preserve">In </w:t>
      </w:r>
      <w:r>
        <w:t xml:space="preserve">2012, </w:t>
      </w:r>
      <w:r w:rsidRPr="000A358D">
        <w:rPr>
          <w:rStyle w:val="StyleBoldUnderline"/>
        </w:rPr>
        <w:t xml:space="preserve">Hedges </w:t>
      </w:r>
      <w:r>
        <w:t xml:space="preserve">et al </w:t>
      </w:r>
      <w:r w:rsidRPr="000A358D">
        <w:rPr>
          <w:rStyle w:val="StyleBoldUnderline"/>
        </w:rPr>
        <w:t>v. Obama challenged NDAA provisions</w:t>
      </w:r>
      <w:r>
        <w:t>. Last September, Southern District of New York federal Judge Katherine B. Forrest blocked Obama's indefinite detention law. She's the exception, not the rule.</w:t>
      </w:r>
      <w:r>
        <w:rPr>
          <w:sz w:val="12"/>
        </w:rPr>
        <w:t xml:space="preserve"> </w:t>
      </w:r>
      <w:r w:rsidRPr="000A358D">
        <w:rPr>
          <w:sz w:val="12"/>
        </w:rPr>
        <w:t xml:space="preserve"> </w:t>
      </w:r>
      <w:r>
        <w:t>She called it "facially unconstitutional: it impermissibly impinges on guaranteed First Amendment rights and lacks sufficient definitional structure and protections to meet the requirements of due process."</w:t>
      </w:r>
      <w:r>
        <w:rPr>
          <w:sz w:val="12"/>
        </w:rPr>
        <w:t xml:space="preserve"> </w:t>
      </w:r>
      <w:r w:rsidRPr="000A358D">
        <w:rPr>
          <w:sz w:val="12"/>
        </w:rPr>
        <w:t xml:space="preserve"> </w:t>
      </w:r>
      <w:r>
        <w:t>She added that:</w:t>
      </w:r>
      <w:r>
        <w:rPr>
          <w:sz w:val="12"/>
        </w:rPr>
        <w:t xml:space="preserve"> </w:t>
      </w:r>
      <w:r w:rsidRPr="000A358D">
        <w:rPr>
          <w:sz w:val="12"/>
        </w:rPr>
        <w:t xml:space="preserve"> </w:t>
      </w:r>
      <w:r>
        <w:t>"If, following issuance of this permanent injunctive relief, the government detains individuals under theories of ‘substantially or directly supporting’ associated forces, as set forth in” the National Defense Authorization Act, “and a contempt action is brought before this court, the government will bear a heavy burden indeed."</w:t>
      </w:r>
      <w:r>
        <w:rPr>
          <w:sz w:val="12"/>
        </w:rPr>
        <w:t xml:space="preserve"> </w:t>
      </w:r>
      <w:r w:rsidRPr="000A358D">
        <w:rPr>
          <w:sz w:val="12"/>
        </w:rPr>
        <w:t xml:space="preserve"> </w:t>
      </w:r>
      <w:r>
        <w:t xml:space="preserve">At issue is section 1021 of </w:t>
      </w:r>
      <w:r w:rsidRPr="0080155D">
        <w:rPr>
          <w:rStyle w:val="StyleBoldUnderline"/>
          <w:highlight w:val="green"/>
        </w:rPr>
        <w:t>the</w:t>
      </w:r>
      <w:r>
        <w:t xml:space="preserve"> 2012 National Defense Authorization Act </w:t>
      </w:r>
      <w:r w:rsidRPr="0080155D">
        <w:rPr>
          <w:highlight w:val="green"/>
        </w:rPr>
        <w:t>(</w:t>
      </w:r>
      <w:r w:rsidRPr="0080155D">
        <w:rPr>
          <w:rStyle w:val="StyleBoldUnderline"/>
          <w:highlight w:val="green"/>
        </w:rPr>
        <w:t>NDAA</w:t>
      </w:r>
      <w:r>
        <w:t xml:space="preserve">). It </w:t>
      </w:r>
      <w:r w:rsidRPr="000A358D">
        <w:rPr>
          <w:rStyle w:val="StyleBoldUnderline"/>
        </w:rPr>
        <w:t>states in part:</w:t>
      </w:r>
      <w:r>
        <w:rPr>
          <w:rStyle w:val="StyleBoldUnderline"/>
          <w:sz w:val="12"/>
        </w:rPr>
        <w:t xml:space="preserve"> </w:t>
      </w:r>
      <w:r w:rsidRPr="000A358D">
        <w:rPr>
          <w:rStyle w:val="StyleBoldUnderline"/>
          <w:sz w:val="12"/>
        </w:rPr>
        <w:t xml:space="preserve"> </w:t>
      </w:r>
      <w:r w:rsidRPr="000A358D">
        <w:rPr>
          <w:rStyle w:val="StyleBoldUnderline"/>
        </w:rPr>
        <w:t>"Congress affirms that the authority of the president to use all necessary and appropriate force pursuant to the</w:t>
      </w:r>
      <w:r>
        <w:t xml:space="preserve"> Authorization for Use of Military Force (</w:t>
      </w:r>
      <w:r w:rsidRPr="0080155D">
        <w:rPr>
          <w:rStyle w:val="StyleBoldUnderline"/>
          <w:highlight w:val="green"/>
        </w:rPr>
        <w:t>AUMF) includes the authority</w:t>
      </w:r>
      <w:r w:rsidRPr="000A358D">
        <w:rPr>
          <w:rStyle w:val="StyleBoldUnderline"/>
        </w:rPr>
        <w:t xml:space="preserve"> </w:t>
      </w:r>
      <w:r>
        <w:t xml:space="preserve">for the Armed Forces of the United States </w:t>
      </w:r>
      <w:r w:rsidRPr="0080155D">
        <w:rPr>
          <w:rStyle w:val="StyleBoldUnderline"/>
          <w:highlight w:val="green"/>
        </w:rPr>
        <w:t>to detain covered person</w:t>
      </w:r>
      <w:r w:rsidRPr="000A358D">
        <w:rPr>
          <w:rStyle w:val="StyleBoldUnderline"/>
        </w:rPr>
        <w:t>s</w:t>
      </w:r>
      <w:r>
        <w:t xml:space="preserve"> (as defined in subsection (b)) pending disposition under the law of war."</w:t>
      </w:r>
      <w:r>
        <w:rPr>
          <w:sz w:val="12"/>
        </w:rPr>
        <w:t xml:space="preserve"> </w:t>
      </w:r>
      <w:r w:rsidRPr="000A358D">
        <w:rPr>
          <w:sz w:val="12"/>
        </w:rPr>
        <w:t xml:space="preserve"> </w:t>
      </w:r>
      <w:r w:rsidRPr="000A358D">
        <w:rPr>
          <w:rStyle w:val="StyleBoldUnderline"/>
        </w:rPr>
        <w:t xml:space="preserve">"Covered persons" are </w:t>
      </w:r>
      <w:r w:rsidRPr="0080155D">
        <w:rPr>
          <w:rStyle w:val="StyleBoldUnderline"/>
          <w:highlight w:val="green"/>
        </w:rPr>
        <w:t>defined as:</w:t>
      </w:r>
      <w:r w:rsidRPr="0080155D">
        <w:rPr>
          <w:rStyle w:val="StyleBoldUnderline"/>
          <w:sz w:val="12"/>
          <w:highlight w:val="green"/>
        </w:rPr>
        <w:t xml:space="preserve"> </w:t>
      </w:r>
      <w:r w:rsidRPr="0080155D">
        <w:rPr>
          <w:sz w:val="12"/>
          <w:highlight w:val="green"/>
        </w:rPr>
        <w:t xml:space="preserve"> </w:t>
      </w:r>
      <w:r w:rsidRPr="0080155D">
        <w:rPr>
          <w:rStyle w:val="StyleBoldUnderline"/>
          <w:highlight w:val="green"/>
        </w:rPr>
        <w:t>Anyone "who was a part of or substantially supported al-Qaeda, the Taliban, or associated forces t</w:t>
      </w:r>
      <w:r w:rsidRPr="000A358D">
        <w:rPr>
          <w:rStyle w:val="StyleBoldUnderline"/>
        </w:rPr>
        <w:t xml:space="preserve">hat are </w:t>
      </w:r>
      <w:r w:rsidRPr="0080155D">
        <w:rPr>
          <w:rStyle w:val="StyleBoldUnderline"/>
          <w:highlight w:val="green"/>
        </w:rPr>
        <w:t xml:space="preserve">engaged in hostilities against the </w:t>
      </w:r>
      <w:r w:rsidRPr="0080155D">
        <w:rPr>
          <w:rStyle w:val="Emphasis"/>
          <w:highlight w:val="green"/>
        </w:rPr>
        <w:t>U</w:t>
      </w:r>
      <w:r w:rsidRPr="000A358D">
        <w:rPr>
          <w:rStyle w:val="StyleBoldUnderline"/>
        </w:rPr>
        <w:t xml:space="preserve">nited </w:t>
      </w:r>
      <w:r w:rsidRPr="0080155D">
        <w:rPr>
          <w:rStyle w:val="Emphasis"/>
          <w:highlight w:val="green"/>
        </w:rPr>
        <w:t>S</w:t>
      </w:r>
      <w:r w:rsidRPr="000A358D">
        <w:rPr>
          <w:rStyle w:val="StyleBoldUnderline"/>
        </w:rPr>
        <w:t xml:space="preserve">tates or its coalition partners, </w:t>
      </w:r>
      <w:r w:rsidRPr="0080155D">
        <w:rPr>
          <w:rStyle w:val="StyleBoldUnderline"/>
          <w:highlight w:val="green"/>
        </w:rPr>
        <w:t xml:space="preserve">including any person who has committed a </w:t>
      </w:r>
      <w:r w:rsidRPr="0080155D">
        <w:rPr>
          <w:rStyle w:val="Emphasis"/>
          <w:highlight w:val="green"/>
        </w:rPr>
        <w:t>belligerent act</w:t>
      </w:r>
      <w:r w:rsidRPr="000A358D">
        <w:rPr>
          <w:rStyle w:val="StyleBoldUnderline"/>
        </w:rPr>
        <w:t xml:space="preserve"> or has directly supported </w:t>
      </w:r>
      <w:r w:rsidRPr="000A358D">
        <w:rPr>
          <w:rStyle w:val="StyleBoldUnderline"/>
        </w:rPr>
        <w:lastRenderedPageBreak/>
        <w:t>such hostilities in aid of such enemy forces."</w:t>
      </w:r>
      <w:r>
        <w:rPr>
          <w:rStyle w:val="StyleBoldUnderline"/>
          <w:sz w:val="12"/>
        </w:rPr>
        <w:t xml:space="preserve"> </w:t>
      </w:r>
      <w:r w:rsidRPr="000A358D">
        <w:rPr>
          <w:sz w:val="12"/>
        </w:rPr>
        <w:t xml:space="preserve"> </w:t>
      </w:r>
      <w:r>
        <w:t xml:space="preserve">Plaintiffs argued that </w:t>
      </w:r>
      <w:r w:rsidRPr="000A358D">
        <w:rPr>
          <w:rStyle w:val="StyleBoldUnderline"/>
        </w:rPr>
        <w:t>broad, ambiguous language like "substantially supported," "associated forces" and "directly supported" leaves them and others vulnerable to lawless indefinite detention.</w:t>
      </w:r>
      <w:r>
        <w:rPr>
          <w:rStyle w:val="StyleBoldUnderline"/>
          <w:sz w:val="12"/>
        </w:rPr>
        <w:t xml:space="preserve"> </w:t>
      </w:r>
      <w:r w:rsidRPr="000A358D">
        <w:rPr>
          <w:sz w:val="12"/>
        </w:rPr>
        <w:t xml:space="preserve"> </w:t>
      </w:r>
      <w:r w:rsidRPr="000A358D">
        <w:rPr>
          <w:rStyle w:val="StyleBoldUnderline"/>
        </w:rPr>
        <w:t>Legally meeting someone rightly or wrongly called a terrorist, staying in their homes, inviting them to speak at conferences or in panel discussions, interviewing them, or socializing with them can be called dealing with the enemy.</w:t>
      </w:r>
      <w:r>
        <w:rPr>
          <w:rStyle w:val="StyleBoldUnderline"/>
          <w:sz w:val="12"/>
        </w:rPr>
        <w:t xml:space="preserve"> </w:t>
      </w:r>
      <w:r w:rsidRPr="000A358D">
        <w:rPr>
          <w:sz w:val="12"/>
        </w:rPr>
        <w:t xml:space="preserve"> </w:t>
      </w:r>
      <w:r w:rsidRPr="000A358D">
        <w:rPr>
          <w:rStyle w:val="StyleBoldUnderline"/>
        </w:rPr>
        <w:t>So can writing anti-imperial articles, exposing and/or discussing US crimes of war and against humanity, and participating in anti-war protests.</w:t>
      </w:r>
      <w:r>
        <w:rPr>
          <w:rStyle w:val="StyleBoldUnderline"/>
          <w:sz w:val="12"/>
        </w:rPr>
        <w:t xml:space="preserve"> </w:t>
      </w:r>
      <w:r w:rsidRPr="000A358D">
        <w:rPr>
          <w:sz w:val="12"/>
        </w:rPr>
        <w:t xml:space="preserve"> </w:t>
      </w:r>
      <w:r>
        <w:t xml:space="preserve">Hedges et al won. Obama officials appealed. On Wednesday, </w:t>
      </w:r>
      <w:r w:rsidRPr="000A358D">
        <w:rPr>
          <w:rStyle w:val="StyleBoldUnderline"/>
        </w:rPr>
        <w:t>the New York Second Circuit Court of Appeals overturned Judge Forrest's ruling.</w:t>
      </w:r>
      <w:r>
        <w:rPr>
          <w:rStyle w:val="StyleBoldUnderline"/>
          <w:sz w:val="12"/>
        </w:rPr>
        <w:t xml:space="preserve"> </w:t>
      </w:r>
      <w:r w:rsidRPr="000A358D">
        <w:rPr>
          <w:sz w:val="12"/>
        </w:rPr>
        <w:t xml:space="preserve"> </w:t>
      </w:r>
      <w:r>
        <w:t xml:space="preserve">Three judges did so unanimously. They did it shamelessly. </w:t>
      </w:r>
      <w:r w:rsidRPr="000A358D">
        <w:rPr>
          <w:rStyle w:val="StyleBoldUnderline"/>
        </w:rPr>
        <w:t>They called indefinite detention uncharged and untried OK.</w:t>
      </w:r>
      <w:r>
        <w:rPr>
          <w:rStyle w:val="StyleBoldUnderline"/>
          <w:sz w:val="12"/>
        </w:rPr>
        <w:t xml:space="preserve"> </w:t>
      </w:r>
      <w:r w:rsidRPr="000A358D">
        <w:rPr>
          <w:sz w:val="12"/>
        </w:rPr>
        <w:t xml:space="preserve"> </w:t>
      </w:r>
      <w:r>
        <w:t>They said Hedges et al lacked standing. It's because federal law "says nothing at all about the president's authority to detain American citizens."</w:t>
      </w:r>
      <w:r>
        <w:rPr>
          <w:sz w:val="12"/>
        </w:rPr>
        <w:t xml:space="preserve"> </w:t>
      </w:r>
      <w:r w:rsidRPr="000A358D">
        <w:rPr>
          <w:sz w:val="12"/>
        </w:rPr>
        <w:t xml:space="preserve"> </w:t>
      </w:r>
      <w:r>
        <w:t>False! NDAA covers everyone. US citizens are as vulnerable as foreign nationals. Appeals Court Judge Lewis Kaplan said non-citizens "failed to establish standing because they have not shown a sufficient threat that the government will detain them."</w:t>
      </w:r>
      <w:r>
        <w:rPr>
          <w:sz w:val="12"/>
        </w:rPr>
        <w:t xml:space="preserve"> </w:t>
      </w:r>
      <w:r w:rsidRPr="000A358D">
        <w:rPr>
          <w:sz w:val="12"/>
        </w:rPr>
        <w:t xml:space="preserve"> </w:t>
      </w:r>
      <w:r>
        <w:t>Plaintiffs' lawyer Carl Mayer said "(w)e're reviewing what our options are, but I strongly suspect that we will appeal to the Supreme Court."</w:t>
      </w:r>
      <w:r>
        <w:rPr>
          <w:sz w:val="12"/>
        </w:rPr>
        <w:t xml:space="preserve"> </w:t>
      </w:r>
      <w:r w:rsidRPr="000A358D">
        <w:rPr>
          <w:sz w:val="12"/>
        </w:rPr>
        <w:t xml:space="preserve"> </w:t>
      </w:r>
      <w:r>
        <w:t>The ruling came on the same day the District of Columbia Court of Appeals overturned a lower court ruling. At issue are oppressive Guantanamo prisoner genital area searches. District Court Judge Royce Lamberth ordered them stopped.</w:t>
      </w:r>
      <w:r>
        <w:rPr>
          <w:sz w:val="12"/>
        </w:rPr>
        <w:t xml:space="preserve"> </w:t>
      </w:r>
      <w:r w:rsidRPr="000A358D">
        <w:rPr>
          <w:sz w:val="12"/>
        </w:rPr>
        <w:t xml:space="preserve"> </w:t>
      </w:r>
      <w:r>
        <w:t>Appeals Court judges overruled him. They authorized what's</w:t>
      </w:r>
      <w:r>
        <w:rPr>
          <w:sz w:val="12"/>
        </w:rPr>
        <w:t xml:space="preserve"> </w:t>
      </w:r>
      <w:r w:rsidRPr="000A358D">
        <w:rPr>
          <w:sz w:val="12"/>
        </w:rPr>
        <w:t xml:space="preserve"> </w:t>
      </w:r>
      <w:r>
        <w:t>conducted to degrade, harass and humiliate. They're unrelated to security.</w:t>
      </w:r>
      <w:r>
        <w:rPr>
          <w:sz w:val="12"/>
        </w:rPr>
        <w:t xml:space="preserve"> </w:t>
      </w:r>
      <w:r w:rsidRPr="000A358D">
        <w:rPr>
          <w:sz w:val="12"/>
        </w:rPr>
        <w:t xml:space="preserve"> </w:t>
      </w:r>
      <w:r>
        <w:t>Separately on July 16, Washington, DC District Court Judge Rosemary Collyer ruled against three Guantanamo hunger strikers.</w:t>
      </w:r>
      <w:r>
        <w:rPr>
          <w:sz w:val="12"/>
        </w:rPr>
        <w:t xml:space="preserve"> </w:t>
      </w:r>
      <w:r w:rsidRPr="000A358D">
        <w:rPr>
          <w:sz w:val="12"/>
        </w:rPr>
        <w:t xml:space="preserve"> </w:t>
      </w:r>
      <w:r>
        <w:t>They sued to stop force-feeding. It's lawless. It's medically unethical. It's excruciatingly painful. It's torture as international law defines it.</w:t>
      </w:r>
      <w:r>
        <w:rPr>
          <w:sz w:val="12"/>
        </w:rPr>
        <w:t xml:space="preserve"> </w:t>
      </w:r>
      <w:r w:rsidRPr="000A358D">
        <w:rPr>
          <w:sz w:val="12"/>
        </w:rPr>
        <w:t xml:space="preserve"> </w:t>
      </w:r>
      <w:r>
        <w:t>Collyer supports it. Her ruling ignored inviolable laws. She's contemptuously dismissive. She said:</w:t>
      </w:r>
      <w:r>
        <w:rPr>
          <w:sz w:val="12"/>
        </w:rPr>
        <w:t xml:space="preserve"> </w:t>
      </w:r>
      <w:r w:rsidRPr="000A358D">
        <w:rPr>
          <w:sz w:val="12"/>
        </w:rPr>
        <w:t xml:space="preserve"> </w:t>
      </w:r>
      <w:r>
        <w:t>"There is nothing so shocking or inhumane in the treatment of petitioners - which they can avoid at will - to raise a constitutional concern that might otherwise necessitate review."</w:t>
      </w:r>
      <w:r>
        <w:rPr>
          <w:sz w:val="12"/>
        </w:rPr>
        <w:t xml:space="preserve"> </w:t>
      </w:r>
      <w:r w:rsidRPr="000A358D">
        <w:rPr>
          <w:sz w:val="12"/>
        </w:rPr>
        <w:t xml:space="preserve"> </w:t>
      </w:r>
      <w:r>
        <w:t>"Although framed as a motion to stop feeding via nasograstric tube, Petitioners' real complaint is that the United States is not allowing them to commit suicide by starvation."</w:t>
      </w:r>
      <w:r>
        <w:rPr>
          <w:sz w:val="12"/>
        </w:rPr>
        <w:t xml:space="preserve"> </w:t>
      </w:r>
      <w:r w:rsidRPr="000A358D">
        <w:rPr>
          <w:sz w:val="12"/>
        </w:rPr>
        <w:t xml:space="preserve"> </w:t>
      </w:r>
      <w:r>
        <w:t>According to the World Federation of Right to Die Societies:</w:t>
      </w:r>
      <w:r>
        <w:rPr>
          <w:sz w:val="12"/>
        </w:rPr>
        <w:t xml:space="preserve"> </w:t>
      </w:r>
      <w:r w:rsidRPr="000A358D">
        <w:rPr>
          <w:sz w:val="12"/>
        </w:rPr>
        <w:t xml:space="preserve"> </w:t>
      </w:r>
      <w:r>
        <w:t>"All competent adults - regardless of their nationalities, professions, religious beliefs, and ethical and political views - who are suffering unbearably from incurable illnesses should have the possibility of various choices at the end of their life."</w:t>
      </w:r>
      <w:r>
        <w:rPr>
          <w:sz w:val="12"/>
        </w:rPr>
        <w:t xml:space="preserve"> </w:t>
      </w:r>
      <w:r w:rsidRPr="000A358D">
        <w:rPr>
          <w:sz w:val="12"/>
        </w:rPr>
        <w:t xml:space="preserve"> </w:t>
      </w:r>
      <w:r>
        <w:t>"Death is unavoidable. We strongly believe that the manner and time of dying should be left to the decision of the individual, assuming such demands do not result in harm to society other than the sadness associated with death."</w:t>
      </w:r>
      <w:r>
        <w:rPr>
          <w:sz w:val="12"/>
        </w:rPr>
        <w:t xml:space="preserve"> </w:t>
      </w:r>
      <w:r w:rsidRPr="000A358D">
        <w:rPr>
          <w:sz w:val="12"/>
        </w:rPr>
        <w:t xml:space="preserve"> </w:t>
      </w:r>
      <w:r w:rsidRPr="0080155D">
        <w:rPr>
          <w:rStyle w:val="StyleBoldUnderline"/>
          <w:highlight w:val="green"/>
        </w:rPr>
        <w:t>Brutalizing</w:t>
      </w:r>
      <w:r w:rsidRPr="0080155D">
        <w:rPr>
          <w:rStyle w:val="Emphasis"/>
          <w:highlight w:val="green"/>
        </w:rPr>
        <w:t xml:space="preserve"> indefinite </w:t>
      </w:r>
      <w:r w:rsidRPr="00EB32A2">
        <w:rPr>
          <w:rStyle w:val="StyleBoldUnderline"/>
        </w:rPr>
        <w:t>Guantanamo</w:t>
      </w:r>
      <w:r w:rsidRPr="0080155D">
        <w:rPr>
          <w:rStyle w:val="StyleBoldUnderline"/>
          <w:highlight w:val="green"/>
        </w:rPr>
        <w:t xml:space="preserve"> </w:t>
      </w:r>
      <w:r w:rsidRPr="0080155D">
        <w:rPr>
          <w:rStyle w:val="Emphasis"/>
          <w:highlight w:val="green"/>
        </w:rPr>
        <w:t>detention</w:t>
      </w:r>
      <w:r w:rsidRPr="0080155D">
        <w:rPr>
          <w:rStyle w:val="StyleBoldUnderline"/>
          <w:highlight w:val="green"/>
        </w:rPr>
        <w:t xml:space="preserve"> constitutes an </w:t>
      </w:r>
      <w:r w:rsidRPr="0080155D">
        <w:rPr>
          <w:rStyle w:val="Emphasis"/>
          <w:highlight w:val="green"/>
        </w:rPr>
        <w:t>"incurable disease."</w:t>
      </w:r>
      <w:r w:rsidRPr="0080155D">
        <w:rPr>
          <w:rStyle w:val="StyleBoldUnderline"/>
          <w:highlight w:val="green"/>
        </w:rPr>
        <w:t xml:space="preserve"> It includes </w:t>
      </w:r>
      <w:r w:rsidRPr="0080155D">
        <w:rPr>
          <w:rStyle w:val="Emphasis"/>
          <w:highlight w:val="green"/>
        </w:rPr>
        <w:t>hopelessness and unbearable suffering</w:t>
      </w:r>
      <w:r w:rsidRPr="0080155D">
        <w:rPr>
          <w:rStyle w:val="StyleBoldUnderline"/>
          <w:highlight w:val="green"/>
        </w:rPr>
        <w:t>.</w:t>
      </w:r>
      <w:r w:rsidRPr="0080155D">
        <w:rPr>
          <w:rStyle w:val="StyleBoldUnderline"/>
          <w:sz w:val="12"/>
          <w:highlight w:val="green"/>
        </w:rPr>
        <w:t xml:space="preserve"> </w:t>
      </w:r>
      <w:r w:rsidRPr="0080155D">
        <w:rPr>
          <w:sz w:val="12"/>
          <w:highlight w:val="green"/>
        </w:rPr>
        <w:t xml:space="preserve"> </w:t>
      </w:r>
      <w:r w:rsidRPr="0080155D">
        <w:rPr>
          <w:rStyle w:val="StyleBoldUnderline"/>
          <w:highlight w:val="green"/>
        </w:rPr>
        <w:t>It prevents any chance for freedom. It denies all rights. Death's unavoidable. It'll come sooner, not later. Dying with dignity's excluded. Permitting it is fundamentally right.</w:t>
      </w:r>
      <w:r w:rsidRPr="000A358D">
        <w:rPr>
          <w:rStyle w:val="StyleBoldUnderline"/>
        </w:rPr>
        <w:t xml:space="preserve"> Not according to kangaroo federal court justice.</w:t>
      </w:r>
      <w:r>
        <w:rPr>
          <w:rStyle w:val="StyleBoldUnderline"/>
          <w:sz w:val="12"/>
        </w:rPr>
        <w:t xml:space="preserve"> </w:t>
      </w:r>
      <w:r w:rsidRPr="000A358D">
        <w:rPr>
          <w:sz w:val="12"/>
        </w:rPr>
        <w:t xml:space="preserve"> </w:t>
      </w:r>
      <w:r>
        <w:t>Collyer's ruling replicated Judge Glady Kessler's July 10 decision. On the one hand, she called force-feeding "painful, humiliating and degrading."</w:t>
      </w:r>
      <w:r>
        <w:rPr>
          <w:sz w:val="12"/>
        </w:rPr>
        <w:t xml:space="preserve"> </w:t>
      </w:r>
      <w:r w:rsidRPr="000A358D">
        <w:rPr>
          <w:sz w:val="12"/>
        </w:rPr>
        <w:t xml:space="preserve"> </w:t>
      </w:r>
      <w:r>
        <w:t>On the other, she abstained from ruling responsibly. She wrongfully claimed federal courts have no authority over Guantanamo. Obama alone has "authority to address the issue," she said.</w:t>
      </w:r>
      <w:r>
        <w:rPr>
          <w:sz w:val="12"/>
        </w:rPr>
        <w:t xml:space="preserve"> </w:t>
      </w:r>
      <w:r w:rsidRPr="000A358D">
        <w:rPr>
          <w:sz w:val="12"/>
        </w:rPr>
        <w:t xml:space="preserve"> </w:t>
      </w:r>
      <w:r>
        <w:t>False! Kessler doesn't know the law. Maybe she does but spurned it. She ignored High Court rulings.</w:t>
      </w:r>
      <w:r>
        <w:rPr>
          <w:sz w:val="12"/>
        </w:rPr>
        <w:t xml:space="preserve"> </w:t>
      </w:r>
      <w:r w:rsidRPr="000A358D">
        <w:rPr>
          <w:sz w:val="12"/>
        </w:rPr>
        <w:t xml:space="preserve"> </w:t>
      </w:r>
      <w:r>
        <w:t>In Rasul v. Bush (June 2004), the Supreme Court held that Guantanamo detainees may challenge their detention in civil court. In response, Congress enacted the 2005 Detainee Treatment Act. It subverted the ruling.</w:t>
      </w:r>
      <w:r>
        <w:rPr>
          <w:sz w:val="12"/>
        </w:rPr>
        <w:t xml:space="preserve"> </w:t>
      </w:r>
      <w:r w:rsidRPr="000A358D">
        <w:rPr>
          <w:sz w:val="12"/>
        </w:rPr>
        <w:t xml:space="preserve"> </w:t>
      </w:r>
      <w:r>
        <w:t>In Hamdan v. Rumsfeld (June 2006), the High Court held that federal courts retain jurisdiction over habeas cases. It ruled against military commissions.</w:t>
      </w:r>
      <w:r>
        <w:rPr>
          <w:sz w:val="12"/>
        </w:rPr>
        <w:t xml:space="preserve"> </w:t>
      </w:r>
      <w:r w:rsidRPr="000A358D">
        <w:rPr>
          <w:sz w:val="12"/>
        </w:rPr>
        <w:t xml:space="preserve"> </w:t>
      </w:r>
      <w:r>
        <w:t>It said they lack "the power to proceed because (their) structures and procedures violate both the Uniform Code of Military Justice and the four Geneva Conventions."</w:t>
      </w:r>
      <w:r>
        <w:rPr>
          <w:sz w:val="12"/>
        </w:rPr>
        <w:t xml:space="preserve"> </w:t>
      </w:r>
      <w:r w:rsidRPr="000A358D">
        <w:rPr>
          <w:sz w:val="12"/>
        </w:rPr>
        <w:t xml:space="preserve"> </w:t>
      </w:r>
      <w:r>
        <w:t>In response, Congress passed the 2006 Military Commissions Act (MCA). In updated form, it's the law of the land. Supreme Court justices can challenge it.</w:t>
      </w:r>
      <w:r>
        <w:rPr>
          <w:sz w:val="12"/>
        </w:rPr>
        <w:t xml:space="preserve"> </w:t>
      </w:r>
      <w:r w:rsidRPr="000A358D">
        <w:rPr>
          <w:sz w:val="12"/>
        </w:rPr>
        <w:t xml:space="preserve"> </w:t>
      </w:r>
      <w:r>
        <w:t>They can strike it down. They haven't done so. Perhaps a future court will. In Boumediene v. Bush (June 2008), it affirmed habeas rights for Guantanamo detainees. It let them petition for release from lawlessly imposed custody.</w:t>
      </w:r>
      <w:r>
        <w:rPr>
          <w:sz w:val="12"/>
        </w:rPr>
        <w:t xml:space="preserve"> </w:t>
      </w:r>
      <w:r w:rsidRPr="000A358D">
        <w:rPr>
          <w:sz w:val="12"/>
        </w:rPr>
        <w:t xml:space="preserve"> </w:t>
      </w:r>
      <w:r>
        <w:t xml:space="preserve">Justice Anthony </w:t>
      </w:r>
      <w:r>
        <w:lastRenderedPageBreak/>
        <w:t>Kennedy wrote the majority opinion. He said America maintains complete jurisdiction over Guantanamo regardless of its offshore location. He opposed political branches "govern(ing) without legal restraint."</w:t>
      </w:r>
      <w:r>
        <w:rPr>
          <w:sz w:val="12"/>
        </w:rPr>
        <w:t xml:space="preserve"> </w:t>
      </w:r>
      <w:r w:rsidRPr="000A358D">
        <w:rPr>
          <w:sz w:val="12"/>
        </w:rPr>
        <w:t xml:space="preserve"> </w:t>
      </w:r>
      <w:r>
        <w:t>He expressed concerns about usurping "power to switch the Constitution on or off at will." Doing so "lead(s) to a regime in which they, not this Court, say 'what the law is.' "</w:t>
      </w:r>
      <w:r>
        <w:rPr>
          <w:sz w:val="12"/>
        </w:rPr>
        <w:t xml:space="preserve"> </w:t>
      </w:r>
      <w:r w:rsidRPr="000A358D">
        <w:rPr>
          <w:sz w:val="12"/>
        </w:rPr>
        <w:t xml:space="preserve"> </w:t>
      </w:r>
      <w:r>
        <w:t>"Even when the United States acts outside its borders, its powers are not 'absolute and unlimited' but are subject 'to such restrictions as are expressed in the Constitution.' "</w:t>
      </w:r>
      <w:r>
        <w:rPr>
          <w:sz w:val="12"/>
        </w:rPr>
        <w:t xml:space="preserve"> </w:t>
      </w:r>
      <w:r w:rsidRPr="000A358D">
        <w:rPr>
          <w:sz w:val="12"/>
        </w:rPr>
        <w:t xml:space="preserve"> </w:t>
      </w:r>
      <w:r>
        <w:t>He called habeas "an indispensable mechanism for monitoring the separation of powers."</w:t>
      </w:r>
      <w:r>
        <w:rPr>
          <w:sz w:val="12"/>
        </w:rPr>
        <w:t xml:space="preserve"> </w:t>
      </w:r>
      <w:r w:rsidRPr="000A358D">
        <w:rPr>
          <w:sz w:val="12"/>
        </w:rPr>
        <w:t xml:space="preserve"> </w:t>
      </w:r>
      <w:r>
        <w:t>"The test for determining (its) scope must not be subject to manipulation by those whose power it is designed to restrain."</w:t>
      </w:r>
      <w:r>
        <w:rPr>
          <w:sz w:val="12"/>
        </w:rPr>
        <w:t xml:space="preserve"> </w:t>
      </w:r>
      <w:r w:rsidRPr="000A358D">
        <w:rPr>
          <w:sz w:val="12"/>
        </w:rPr>
        <w:t xml:space="preserve"> </w:t>
      </w:r>
      <w:r>
        <w:t>This bedrock right has no adequate substitute. It doesn't matter. Justice in America no longer exists. Diktat power replaced it.</w:t>
      </w:r>
      <w:r>
        <w:rPr>
          <w:sz w:val="12"/>
        </w:rPr>
        <w:t xml:space="preserve"> </w:t>
      </w:r>
      <w:r w:rsidRPr="000A358D">
        <w:rPr>
          <w:sz w:val="12"/>
        </w:rPr>
        <w:t xml:space="preserve"> </w:t>
      </w:r>
      <w:r w:rsidRPr="000A358D">
        <w:rPr>
          <w:rStyle w:val="StyleBoldUnderline"/>
        </w:rPr>
        <w:t>Perhaps NDAA enactment was when freedom in America died</w:t>
      </w:r>
      <w:r>
        <w:t>. Post-9/11, it's been on the chopping block for elimination altogether.</w:t>
      </w:r>
      <w:r>
        <w:rPr>
          <w:sz w:val="12"/>
        </w:rPr>
        <w:t xml:space="preserve"> </w:t>
      </w:r>
      <w:r w:rsidRPr="000A358D">
        <w:rPr>
          <w:sz w:val="12"/>
        </w:rPr>
        <w:t xml:space="preserve"> </w:t>
      </w:r>
      <w:r>
        <w:t>Tyranny's the law of the land. It's institutionalized. Fundamental rights don't matter. Democracy's a four-letter word. Out-of-control power runs things. It's unaccountable.</w:t>
      </w:r>
      <w:r>
        <w:rPr>
          <w:sz w:val="12"/>
        </w:rPr>
        <w:t xml:space="preserve"> </w:t>
      </w:r>
      <w:r w:rsidRPr="000A358D">
        <w:rPr>
          <w:sz w:val="12"/>
        </w:rPr>
        <w:t xml:space="preserve"> </w:t>
      </w:r>
      <w:r>
        <w:t xml:space="preserve">Nonbelievers aren't tolerated. The worst is yet to come. </w:t>
      </w:r>
    </w:p>
    <w:p w:rsidR="00682E36" w:rsidRDefault="00682E36" w:rsidP="00682E36"/>
    <w:p w:rsidR="00682E36" w:rsidRDefault="00682E36" w:rsidP="00682E36">
      <w:pPr>
        <w:pStyle w:val="Heading4"/>
      </w:pPr>
      <w:r>
        <w:t>Obama has used indefinite detention powers to suppress social justice movements at home and abroad- statutory authority creates a state of exception in regards to detention policy.</w:t>
      </w:r>
    </w:p>
    <w:p w:rsidR="00682E36" w:rsidRPr="002E4F37" w:rsidRDefault="00682E36" w:rsidP="00682E36">
      <w:r w:rsidRPr="00C74A44">
        <w:rPr>
          <w:rStyle w:val="StyleStyleBold12pt"/>
        </w:rPr>
        <w:t>Ford 11</w:t>
      </w:r>
      <w:r>
        <w:t xml:space="preserve"> (Glen, Black Action Radio. “The Racist Roots of Obama’s Preventative Detention” </w:t>
      </w:r>
      <w:r w:rsidRPr="002E4F37">
        <w:t>http://blackagendareport.com/content/racist-roots-obama%E2%80%99s-preventive-detention</w:t>
      </w:r>
      <w:r>
        <w:t>)</w:t>
      </w:r>
    </w:p>
    <w:p w:rsidR="00682E36" w:rsidRDefault="00682E36" w:rsidP="00682E36">
      <w:pPr>
        <w:rPr>
          <w:rStyle w:val="StyleBoldUnderline"/>
        </w:rPr>
      </w:pPr>
    </w:p>
    <w:p w:rsidR="00682E36" w:rsidRDefault="00682E36" w:rsidP="00682E36">
      <w:pPr>
        <w:rPr>
          <w:rStyle w:val="StyleBoldUnderline"/>
        </w:rPr>
      </w:pPr>
    </w:p>
    <w:p w:rsidR="00682E36" w:rsidRDefault="00682E36" w:rsidP="00682E36">
      <w:pPr>
        <w:rPr>
          <w:rStyle w:val="Emphasis"/>
        </w:rPr>
      </w:pPr>
      <w:r w:rsidRPr="0080155D">
        <w:rPr>
          <w:rStyle w:val="StyleBoldUnderline"/>
          <w:highlight w:val="green"/>
        </w:rPr>
        <w:t>With his claim to</w:t>
      </w:r>
      <w:r w:rsidRPr="000463F6">
        <w:t xml:space="preserve"> the right to kill and </w:t>
      </w:r>
      <w:r w:rsidRPr="0080155D">
        <w:rPr>
          <w:rStyle w:val="Emphasis"/>
          <w:highlight w:val="green"/>
        </w:rPr>
        <w:t>indefinitely detain American citizens without charge or trial</w:t>
      </w:r>
      <w:r w:rsidRPr="000463F6">
        <w:t xml:space="preserve">, </w:t>
      </w:r>
      <w:r w:rsidRPr="000463F6">
        <w:rPr>
          <w:rStyle w:val="StyleBoldUnderline"/>
        </w:rPr>
        <w:t xml:space="preserve">President </w:t>
      </w:r>
      <w:r w:rsidRPr="0080155D">
        <w:rPr>
          <w:rStyle w:val="StyleBoldUnderline"/>
          <w:highlight w:val="green"/>
        </w:rPr>
        <w:t xml:space="preserve">Obama “has </w:t>
      </w:r>
      <w:r w:rsidRPr="0080155D">
        <w:rPr>
          <w:rStyle w:val="Emphasis"/>
          <w:highlight w:val="green"/>
        </w:rPr>
        <w:t>crossed a Constitutional Rubicon</w:t>
      </w:r>
      <w:r w:rsidRPr="0080155D">
        <w:rPr>
          <w:rStyle w:val="StyleBoldUnderline"/>
          <w:highlight w:val="green"/>
        </w:rPr>
        <w:t xml:space="preserve"> that would have been </w:t>
      </w:r>
      <w:r w:rsidRPr="0080155D">
        <w:rPr>
          <w:rStyle w:val="Emphasis"/>
          <w:highlight w:val="green"/>
        </w:rPr>
        <w:t>beyond the capacity of George Bush</w:t>
      </w:r>
      <w:r w:rsidRPr="0080155D">
        <w:rPr>
          <w:rStyle w:val="StyleBoldUnderline"/>
          <w:highlight w:val="green"/>
        </w:rPr>
        <w:t xml:space="preserve"> or </w:t>
      </w:r>
      <w:r w:rsidRPr="0080155D">
        <w:rPr>
          <w:rStyle w:val="Emphasis"/>
          <w:highlight w:val="green"/>
        </w:rPr>
        <w:t>any white Republican</w:t>
      </w:r>
      <w:r w:rsidRPr="000463F6">
        <w:t xml:space="preserve">.” </w:t>
      </w:r>
      <w:r w:rsidRPr="0080155D">
        <w:rPr>
          <w:rStyle w:val="Emphasis"/>
          <w:highlight w:val="green"/>
        </w:rPr>
        <w:t>The groundwork</w:t>
      </w:r>
      <w:r w:rsidRPr="002E4F37">
        <w:rPr>
          <w:rStyle w:val="StyleBoldUnderline"/>
        </w:rPr>
        <w:t xml:space="preserve"> for Obama’s nullification of the rule of law </w:t>
      </w:r>
      <w:r w:rsidRPr="0080155D">
        <w:rPr>
          <w:rStyle w:val="StyleBoldUnderline"/>
          <w:highlight w:val="green"/>
        </w:rPr>
        <w:t>was laid through</w:t>
      </w:r>
      <w:r w:rsidRPr="002E4F37">
        <w:rPr>
          <w:rStyle w:val="StyleBoldUnderline"/>
        </w:rPr>
        <w:t xml:space="preserve"> federal “</w:t>
      </w:r>
      <w:r w:rsidRPr="0080155D">
        <w:rPr>
          <w:rStyle w:val="Emphasis"/>
          <w:highlight w:val="green"/>
        </w:rPr>
        <w:t>prosecutions</w:t>
      </w:r>
      <w:r w:rsidRPr="0080155D">
        <w:rPr>
          <w:rStyle w:val="StyleBoldUnderline"/>
          <w:highlight w:val="green"/>
        </w:rPr>
        <w:t xml:space="preserve"> whose</w:t>
      </w:r>
      <w:r w:rsidRPr="002E4F37">
        <w:rPr>
          <w:rStyle w:val="StyleBoldUnderline"/>
        </w:rPr>
        <w:t xml:space="preserve"> sole </w:t>
      </w:r>
      <w:r w:rsidRPr="0080155D">
        <w:rPr>
          <w:rStyle w:val="StyleBoldUnderline"/>
          <w:highlight w:val="green"/>
        </w:rPr>
        <w:t>purpose has been to establish</w:t>
      </w:r>
      <w:r w:rsidRPr="002E4F37">
        <w:rPr>
          <w:rStyle w:val="StyleBoldUnderline"/>
        </w:rPr>
        <w:t xml:space="preserve"> that </w:t>
      </w:r>
      <w:r w:rsidRPr="0080155D">
        <w:rPr>
          <w:rStyle w:val="StyleBoldUnderline"/>
          <w:highlight w:val="green"/>
        </w:rPr>
        <w:t xml:space="preserve">there exists an ‘enemy within’ U.S. borders, that it is largely Black as well as Muslim, and which requires a </w:t>
      </w:r>
      <w:r w:rsidRPr="0080155D">
        <w:rPr>
          <w:rStyle w:val="Emphasis"/>
          <w:highlight w:val="green"/>
        </w:rPr>
        <w:t>greatly expanded police state with extraordinary powers</w:t>
      </w:r>
      <w:r w:rsidRPr="000463F6">
        <w:t xml:space="preserve">.” </w:t>
      </w:r>
      <w:r w:rsidRPr="0080155D">
        <w:rPr>
          <w:rStyle w:val="StyleBoldUnderline"/>
          <w:highlight w:val="green"/>
        </w:rPr>
        <w:t>It should have been clear</w:t>
      </w:r>
      <w:r w:rsidRPr="002E4F37">
        <w:rPr>
          <w:rStyle w:val="StyleBoldUnderline"/>
        </w:rPr>
        <w:t xml:space="preserve"> that </w:t>
      </w:r>
      <w:r w:rsidRPr="0080155D">
        <w:rPr>
          <w:rStyle w:val="StyleBoldUnderline"/>
          <w:highlight w:val="green"/>
        </w:rPr>
        <w:t xml:space="preserve">the </w:t>
      </w:r>
      <w:r w:rsidRPr="0080155D">
        <w:rPr>
          <w:rStyle w:val="Emphasis"/>
          <w:highlight w:val="green"/>
        </w:rPr>
        <w:t>U</w:t>
      </w:r>
      <w:r w:rsidRPr="002E4F37">
        <w:rPr>
          <w:rStyle w:val="StyleBoldUnderline"/>
        </w:rPr>
        <w:t xml:space="preserve">nited </w:t>
      </w:r>
      <w:r w:rsidRPr="0080155D">
        <w:rPr>
          <w:rStyle w:val="Emphasis"/>
          <w:highlight w:val="green"/>
        </w:rPr>
        <w:t>S</w:t>
      </w:r>
      <w:r w:rsidRPr="002E4F37">
        <w:rPr>
          <w:rStyle w:val="StyleBoldUnderline"/>
        </w:rPr>
        <w:t xml:space="preserve">tates </w:t>
      </w:r>
      <w:r w:rsidRPr="0080155D">
        <w:rPr>
          <w:rStyle w:val="StyleBoldUnderline"/>
          <w:highlight w:val="green"/>
        </w:rPr>
        <w:t xml:space="preserve">was on the road to </w:t>
      </w:r>
      <w:hyperlink r:id="rId10" w:history="1">
        <w:r w:rsidRPr="0080155D">
          <w:rPr>
            <w:rStyle w:val="Emphasis"/>
            <w:highlight w:val="green"/>
          </w:rPr>
          <w:t>preventive detention</w:t>
        </w:r>
      </w:hyperlink>
      <w:r w:rsidRPr="0080155D">
        <w:rPr>
          <w:rStyle w:val="Emphasis"/>
          <w:highlight w:val="green"/>
        </w:rPr>
        <w:t xml:space="preserve"> of U.S. citizens</w:t>
      </w:r>
      <w:r w:rsidRPr="002E4F37">
        <w:rPr>
          <w:rStyle w:val="Emphasis"/>
        </w:rPr>
        <w:t xml:space="preserve"> </w:t>
      </w:r>
      <w:r w:rsidRPr="002E4F37">
        <w:rPr>
          <w:rStyle w:val="StyleBoldUnderline"/>
        </w:rPr>
        <w:t xml:space="preserve">back in 2006, </w:t>
      </w:r>
      <w:r w:rsidRPr="0080155D">
        <w:rPr>
          <w:rStyle w:val="StyleBoldUnderline"/>
          <w:highlight w:val="green"/>
        </w:rPr>
        <w:t>when the</w:t>
      </w:r>
      <w:r w:rsidRPr="002E4F37">
        <w:rPr>
          <w:rStyle w:val="StyleBoldUnderline"/>
        </w:rPr>
        <w:t xml:space="preserve"> federal </w:t>
      </w:r>
      <w:r w:rsidRPr="0080155D">
        <w:rPr>
          <w:rStyle w:val="StyleBoldUnderline"/>
          <w:highlight w:val="green"/>
        </w:rPr>
        <w:t>government went after the</w:t>
      </w:r>
      <w:r w:rsidRPr="002E4F37">
        <w:rPr>
          <w:rStyle w:val="StyleBoldUnderline"/>
        </w:rPr>
        <w:t xml:space="preserve"> so-called </w:t>
      </w:r>
      <w:r w:rsidRPr="0080155D">
        <w:rPr>
          <w:rStyle w:val="Emphasis"/>
          <w:highlight w:val="green"/>
        </w:rPr>
        <w:t>Liberty City Seven</w:t>
      </w:r>
      <w:r w:rsidRPr="002E4F37">
        <w:rPr>
          <w:rStyle w:val="StyleBoldUnderline"/>
        </w:rPr>
        <w:t>, Black men from Miami’s poorest ghetto who were charged with plotting terrorist attacks</w:t>
      </w:r>
      <w:r w:rsidRPr="000463F6">
        <w:t xml:space="preserve">. With unrelenting zeal, </w:t>
      </w:r>
      <w:r w:rsidRPr="002E4F37">
        <w:rPr>
          <w:rStyle w:val="StyleBoldUnderline"/>
        </w:rPr>
        <w:t>the U.S. Justice Department pressed the case that men who were too poor to escape their own devastated neighborhood – some of whom were actually homeless – represented a grave danger to the United States. They were charged with plotting to bring down the Sears Tower, even though only one of them had ever been to Chicago, and none knew anything about explosives</w:t>
      </w:r>
      <w:r w:rsidRPr="000463F6">
        <w:t xml:space="preserve">. It took three trials to convict five of the Liberty City Seven, who were sent to prison during President Obama’s first year in office. They have since been joined by the Newburgh 4 and many others, in prosecutions whose sole purpose has been to establish that there exists an “enemy within” U.S. borders, that it is largely Black as well as Muslim, and which requires a greatly expanded police state with extraordinary powers. </w:t>
      </w:r>
      <w:r w:rsidRPr="0080155D">
        <w:rPr>
          <w:rStyle w:val="StyleBoldUnderline"/>
          <w:highlight w:val="green"/>
        </w:rPr>
        <w:t>Before one can successfully eviscerate the Constitution</w:t>
      </w:r>
      <w:r w:rsidRPr="002E4F37">
        <w:rPr>
          <w:rStyle w:val="StyleBoldUnderline"/>
        </w:rPr>
        <w:t xml:space="preserve"> </w:t>
      </w:r>
      <w:r w:rsidRPr="0080155D">
        <w:rPr>
          <w:rStyle w:val="StyleBoldUnderline"/>
          <w:highlight w:val="green"/>
        </w:rPr>
        <w:t>in the name of national security, one must first demonstrate</w:t>
      </w:r>
      <w:r w:rsidRPr="002E4F37">
        <w:rPr>
          <w:rStyle w:val="StyleBoldUnderline"/>
        </w:rPr>
        <w:t xml:space="preserve"> to the public that </w:t>
      </w:r>
      <w:r w:rsidRPr="0080155D">
        <w:rPr>
          <w:rStyle w:val="StyleBoldUnderline"/>
          <w:highlight w:val="green"/>
        </w:rPr>
        <w:t xml:space="preserve">there exists a class of people for whom the new laws are </w:t>
      </w:r>
      <w:r w:rsidRPr="0080155D">
        <w:rPr>
          <w:rStyle w:val="Emphasis"/>
          <w:highlight w:val="green"/>
        </w:rPr>
        <w:t>intended</w:t>
      </w:r>
      <w:r w:rsidRPr="002E4F37">
        <w:rPr>
          <w:rStyle w:val="StyleBoldUnderline"/>
        </w:rPr>
        <w:t>, fellow citizens whose presence is such a danger to society that the rule of law as previously understood should no longer apply.</w:t>
      </w:r>
      <w:r w:rsidRPr="000463F6">
        <w:t xml:space="preserve"> Under George Bush and Barack Obama</w:t>
      </w:r>
      <w:r w:rsidRPr="002E4F37">
        <w:rPr>
          <w:rStyle w:val="StyleBoldUnderline"/>
        </w:rPr>
        <w:t xml:space="preserve">, the FBI has dedicated vast resources to conjuring up the specter of dark and dangerous internal enemies – with an emphasis on “dark.” </w:t>
      </w:r>
      <w:r w:rsidRPr="0080155D">
        <w:rPr>
          <w:rStyle w:val="StyleBoldUnderline"/>
          <w:highlight w:val="green"/>
        </w:rPr>
        <w:t>The FBI chose to troll its informants</w:t>
      </w:r>
      <w:r w:rsidRPr="002E4F37">
        <w:rPr>
          <w:rStyle w:val="StyleBoldUnderline"/>
        </w:rPr>
        <w:t xml:space="preserve"> and their fishhooks dangling with </w:t>
      </w:r>
      <w:r w:rsidRPr="002E4F37">
        <w:rPr>
          <w:rStyle w:val="StyleBoldUnderline"/>
        </w:rPr>
        <w:lastRenderedPageBreak/>
        <w:t xml:space="preserve">money </w:t>
      </w:r>
      <w:r w:rsidRPr="0080155D">
        <w:rPr>
          <w:rStyle w:val="StyleBoldUnderline"/>
          <w:highlight w:val="green"/>
        </w:rPr>
        <w:t xml:space="preserve">among the poor of the </w:t>
      </w:r>
      <w:r w:rsidRPr="0080155D">
        <w:rPr>
          <w:rStyle w:val="Emphasis"/>
          <w:highlight w:val="green"/>
        </w:rPr>
        <w:t>Liberty Citys</w:t>
      </w:r>
      <w:r w:rsidRPr="0080155D">
        <w:rPr>
          <w:rStyle w:val="StyleBoldUnderline"/>
          <w:highlight w:val="green"/>
        </w:rPr>
        <w:t xml:space="preserve"> and </w:t>
      </w:r>
      <w:r w:rsidRPr="0080155D">
        <w:rPr>
          <w:rStyle w:val="Emphasis"/>
          <w:highlight w:val="green"/>
        </w:rPr>
        <w:t>Newburgh New York’s</w:t>
      </w:r>
      <w:r w:rsidRPr="002E4F37">
        <w:rPr>
          <w:rStyle w:val="StyleBoldUnderline"/>
        </w:rPr>
        <w:t xml:space="preserve"> of the nation</w:t>
      </w:r>
      <w:r w:rsidRPr="000463F6">
        <w:t xml:space="preserve">, </w:t>
      </w:r>
      <w:r w:rsidRPr="002E4F37">
        <w:rPr>
          <w:rStyle w:val="StyleBoldUnderline"/>
        </w:rPr>
        <w:t>c</w:t>
      </w:r>
      <w:r w:rsidRPr="0080155D">
        <w:rPr>
          <w:rStyle w:val="StyleBoldUnderline"/>
          <w:highlight w:val="green"/>
        </w:rPr>
        <w:t xml:space="preserve">reating a profile of the kind of people that the </w:t>
      </w:r>
      <w:r w:rsidRPr="0080155D">
        <w:rPr>
          <w:rStyle w:val="Emphasis"/>
          <w:highlight w:val="green"/>
        </w:rPr>
        <w:t>law should not protect</w:t>
      </w:r>
      <w:r w:rsidRPr="000463F6">
        <w:t>. Under both Republicans and Democrats</w:t>
      </w:r>
      <w:r w:rsidRPr="002E4F37">
        <w:rPr>
          <w:rStyle w:val="StyleBoldUnderline"/>
        </w:rPr>
        <w:t xml:space="preserve">, </w:t>
      </w:r>
      <w:r w:rsidRPr="0080155D">
        <w:rPr>
          <w:rStyle w:val="StyleBoldUnderline"/>
          <w:highlight w:val="green"/>
        </w:rPr>
        <w:t xml:space="preserve">the national security state has proven adept at using </w:t>
      </w:r>
      <w:r w:rsidRPr="0080155D">
        <w:rPr>
          <w:rStyle w:val="Emphasis"/>
          <w:highlight w:val="green"/>
        </w:rPr>
        <w:t>race, ethnicity and class</w:t>
      </w:r>
      <w:r w:rsidRPr="0080155D">
        <w:rPr>
          <w:rStyle w:val="StyleBoldUnderline"/>
          <w:highlight w:val="green"/>
        </w:rPr>
        <w:t xml:space="preserve"> like </w:t>
      </w:r>
      <w:r w:rsidRPr="0080155D">
        <w:rPr>
          <w:rStyle w:val="Emphasis"/>
          <w:highlight w:val="green"/>
        </w:rPr>
        <w:t>battering rams</w:t>
      </w:r>
      <w:r w:rsidRPr="0080155D">
        <w:rPr>
          <w:rStyle w:val="StyleBoldUnderline"/>
          <w:highlight w:val="green"/>
        </w:rPr>
        <w:t xml:space="preserve"> to demolish </w:t>
      </w:r>
      <w:r w:rsidRPr="0080155D">
        <w:rPr>
          <w:rStyle w:val="Emphasis"/>
          <w:highlight w:val="green"/>
        </w:rPr>
        <w:t>Constitutional protections</w:t>
      </w:r>
      <w:r w:rsidRPr="000463F6">
        <w:t xml:space="preserve">. “ It is a great historical irony that the election of the First Black President has vastly accelerated the assault on the most elementary rights to due process – rights without which the rule of law simply disappears. A man who looks like the ethnic group that is most opposed to abuses of state power, a constitutional lawyer from the group that has suffered the most from arbitrary imprisonment, is leading the charge towards indefinite preventive detention of U.S. citizens. Barack Obama announced his principled support for preventive detention only a few months into his term, in the </w:t>
      </w:r>
      <w:hyperlink r:id="rId11" w:history="1">
        <w:r w:rsidRPr="000463F6">
          <w:rPr>
            <w:rStyle w:val="Hyperlink"/>
          </w:rPr>
          <w:t>spring of 2009</w:t>
        </w:r>
      </w:hyperlink>
      <w:r w:rsidRPr="000463F6">
        <w:t xml:space="preserve">. He didn’t specifically include U.S. citizens in his framework of detention, back then, but once Obama took unto himself the power to assassinate his fellow Americans without trial or charge, preventive detention of citizens became inevitable. </w:t>
      </w:r>
      <w:r w:rsidRPr="0080155D">
        <w:rPr>
          <w:rStyle w:val="StyleBoldUnderline"/>
          <w:highlight w:val="green"/>
        </w:rPr>
        <w:t>Obama</w:t>
      </w:r>
      <w:r w:rsidRPr="002E4F37">
        <w:rPr>
          <w:rStyle w:val="StyleBoldUnderline"/>
        </w:rPr>
        <w:t xml:space="preserve"> </w:t>
      </w:r>
      <w:r w:rsidRPr="000463F6">
        <w:t xml:space="preserve">has crossed a Constitutional Rubicon that would have been beyond the capacity of George Bush or any white Republican. He </w:t>
      </w:r>
      <w:r w:rsidRPr="0080155D">
        <w:rPr>
          <w:rStyle w:val="StyleBoldUnderline"/>
          <w:highlight w:val="green"/>
        </w:rPr>
        <w:t xml:space="preserve">is, by these deeds alone, the </w:t>
      </w:r>
      <w:r w:rsidRPr="0080155D">
        <w:rPr>
          <w:rStyle w:val="Emphasis"/>
          <w:highlight w:val="green"/>
        </w:rPr>
        <w:t>most effective evil</w:t>
      </w:r>
      <w:r w:rsidRPr="002E4F37">
        <w:rPr>
          <w:rStyle w:val="StyleBoldUnderline"/>
        </w:rPr>
        <w:t xml:space="preserve"> on the political scene, </w:t>
      </w:r>
      <w:r w:rsidRPr="0080155D">
        <w:rPr>
          <w:rStyle w:val="StyleBoldUnderline"/>
          <w:highlight w:val="green"/>
        </w:rPr>
        <w:t>today</w:t>
      </w:r>
      <w:r w:rsidRPr="0080155D">
        <w:rPr>
          <w:highlight w:val="green"/>
        </w:rPr>
        <w:t>.</w:t>
      </w:r>
      <w:r w:rsidRPr="000463F6">
        <w:t xml:space="preserve"> </w:t>
      </w:r>
      <w:r w:rsidRPr="002E4F37">
        <w:rPr>
          <w:rStyle w:val="StyleBoldUnderline"/>
        </w:rPr>
        <w:t xml:space="preserve">But </w:t>
      </w:r>
      <w:r w:rsidRPr="0080155D">
        <w:rPr>
          <w:rStyle w:val="StyleBoldUnderline"/>
          <w:highlight w:val="green"/>
        </w:rPr>
        <w:t>Obama's nullification of the rule of law was</w:t>
      </w:r>
      <w:r w:rsidRPr="002E4F37">
        <w:rPr>
          <w:rStyle w:val="StyleBoldUnderline"/>
        </w:rPr>
        <w:t xml:space="preserve"> ultimately made </w:t>
      </w:r>
      <w:r w:rsidRPr="0080155D">
        <w:rPr>
          <w:rStyle w:val="StyleBoldUnderline"/>
          <w:highlight w:val="green"/>
        </w:rPr>
        <w:t xml:space="preserve">possible because this country remains </w:t>
      </w:r>
      <w:r w:rsidRPr="0080155D">
        <w:rPr>
          <w:rStyle w:val="Emphasis"/>
          <w:highlight w:val="green"/>
        </w:rPr>
        <w:t>so eager to deny Constitutional protections</w:t>
      </w:r>
      <w:r w:rsidRPr="002E4F37">
        <w:rPr>
          <w:rStyle w:val="StyleBoldUnderline"/>
        </w:rPr>
        <w:t xml:space="preserve"> to Black and poor people, like the Liberty City Seve</w:t>
      </w:r>
      <w:r w:rsidRPr="000463F6">
        <w:t>n</w:t>
      </w:r>
      <w:r w:rsidRPr="002E4F37">
        <w:rPr>
          <w:rStyle w:val="Emphasis"/>
        </w:rPr>
        <w:t xml:space="preserve">. </w:t>
      </w:r>
      <w:r w:rsidRPr="0080155D">
        <w:rPr>
          <w:rStyle w:val="Emphasis"/>
          <w:highlight w:val="green"/>
        </w:rPr>
        <w:t>Its citizens will sacrifice their own freedoms, just to spite the rights of darker people. And that is how they will lose those freedoms.</w:t>
      </w:r>
      <w:r w:rsidRPr="002E4F37">
        <w:rPr>
          <w:rStyle w:val="Emphasis"/>
        </w:rPr>
        <w:t xml:space="preserve"> </w:t>
      </w:r>
    </w:p>
    <w:p w:rsidR="00682E36" w:rsidRDefault="00682E36" w:rsidP="00682E36"/>
    <w:p w:rsidR="00682E36" w:rsidRPr="00435E53" w:rsidRDefault="00682E36" w:rsidP="00682E36">
      <w:pPr>
        <w:rPr>
          <w:rStyle w:val="StyleBoldUnderline"/>
        </w:rPr>
      </w:pPr>
    </w:p>
    <w:p w:rsidR="00682E36" w:rsidRDefault="00682E36" w:rsidP="00682E36">
      <w:pPr>
        <w:pStyle w:val="Heading3"/>
      </w:pPr>
      <w:r>
        <w:lastRenderedPageBreak/>
        <w:t>Contention Two is Solvency</w:t>
      </w:r>
    </w:p>
    <w:p w:rsidR="00682E36" w:rsidRDefault="00682E36" w:rsidP="00682E36">
      <w:pPr>
        <w:pStyle w:val="Heading4"/>
      </w:pPr>
      <w:r>
        <w:t>The plan is part of an intersectional battle to combat violations of habeas rights- but engaging the courts are key to prevent unchecked military force and violence</w:t>
      </w:r>
    </w:p>
    <w:p w:rsidR="00682E36" w:rsidRDefault="00682E36" w:rsidP="00682E36">
      <w:r>
        <w:t xml:space="preserve">Chris </w:t>
      </w:r>
      <w:r w:rsidRPr="00CD7702">
        <w:rPr>
          <w:rStyle w:val="StyleStyleBold12pt"/>
        </w:rPr>
        <w:t>Hedges</w:t>
      </w:r>
      <w:r>
        <w:t xml:space="preserve"> (senior fellow at The Nation Institute in New York City. He spent nearly two decades as a foreign correspondent in Central America, the Middle East, Africa and the Balkans. He has reported from more than fifty countries, and has worked for The Christian Science Monitor, National Public Radio, The Dallas Morning News, and The New York Times, where he was a foreign correspondent for fifteen years (1990–2005).</w:t>
      </w:r>
      <w:r>
        <w:rPr>
          <w:sz w:val="12"/>
        </w:rPr>
        <w:t xml:space="preserve"> </w:t>
      </w:r>
      <w:r w:rsidRPr="00A120CD">
        <w:rPr>
          <w:sz w:val="12"/>
        </w:rPr>
        <w:t xml:space="preserve"> </w:t>
      </w:r>
      <w:r>
        <w:t xml:space="preserve">In 2002, Hedges was part of the team of reporters at The New York Times awarded the Pulitzer Prize for the paper's coverage of global terrorism. He has taught at Columbia University, New York University, Princeton University and The University of Toronto) February 11, </w:t>
      </w:r>
      <w:r w:rsidRPr="00CD7702">
        <w:rPr>
          <w:rStyle w:val="StyleStyleBold12pt"/>
        </w:rPr>
        <w:t>2013</w:t>
      </w:r>
      <w:r>
        <w:t xml:space="preserve"> “The NDAA and the Death of the Democratic State” http://www.truthdig.com/report/page2/the_ndaa_and_the_death_of_the_democratic_state_20130211/</w:t>
      </w:r>
    </w:p>
    <w:p w:rsidR="00682E36" w:rsidRDefault="00682E36" w:rsidP="00682E36">
      <w:r>
        <w:t xml:space="preserve">On Wednesday a few hundred activists crowded into the courtroom of the Second Circuit, the spillover room with its faulty audio feed and dearth of chairs, and Foley Square outside the Thurgood Marshall U.S. Courthouse in Manhattan where many huddled in the cold. </w:t>
      </w:r>
      <w:r w:rsidRPr="00CD7702">
        <w:rPr>
          <w:rStyle w:val="StyleBoldUnderline"/>
        </w:rPr>
        <w:t>The fate of the nation</w:t>
      </w:r>
      <w:r>
        <w:t xml:space="preserve">, we understood, </w:t>
      </w:r>
      <w:r w:rsidRPr="00CD7702">
        <w:rPr>
          <w:rStyle w:val="StyleBoldUnderline"/>
        </w:rPr>
        <w:t>could be decided by</w:t>
      </w:r>
      <w:r>
        <w:t xml:space="preserve"> the three </w:t>
      </w:r>
      <w:r w:rsidRPr="00CD7702">
        <w:rPr>
          <w:rStyle w:val="StyleBoldUnderline"/>
        </w:rPr>
        <w:t xml:space="preserve">judges who will rule on </w:t>
      </w:r>
      <w:r>
        <w:t>our lawsuit against President Barack Obama for signing into law</w:t>
      </w:r>
      <w:r w:rsidRPr="00CD7702">
        <w:rPr>
          <w:rStyle w:val="StyleBoldUnderline"/>
        </w:rPr>
        <w:t xml:space="preserve"> Section 1021(b)(2) of </w:t>
      </w:r>
      <w:r w:rsidRPr="0080155D">
        <w:rPr>
          <w:rStyle w:val="StyleBoldUnderline"/>
          <w:highlight w:val="green"/>
        </w:rPr>
        <w:t>the</w:t>
      </w:r>
      <w:r>
        <w:t xml:space="preserve"> National Defense Authorization Act (</w:t>
      </w:r>
      <w:r w:rsidRPr="0080155D">
        <w:rPr>
          <w:rStyle w:val="StyleBoldUnderline"/>
          <w:highlight w:val="green"/>
        </w:rPr>
        <w:t>NDAA</w:t>
      </w:r>
      <w:r w:rsidRPr="0080155D">
        <w:rPr>
          <w:highlight w:val="green"/>
        </w:rPr>
        <w:t>)</w:t>
      </w:r>
      <w:r>
        <w:t>.</w:t>
      </w:r>
      <w:r>
        <w:rPr>
          <w:sz w:val="12"/>
        </w:rPr>
        <w:t xml:space="preserve"> </w:t>
      </w:r>
      <w:r w:rsidRPr="00CD7702">
        <w:rPr>
          <w:sz w:val="12"/>
        </w:rPr>
        <w:t xml:space="preserve"> </w:t>
      </w:r>
      <w:r w:rsidRPr="00CD7702">
        <w:rPr>
          <w:rStyle w:val="StyleBoldUnderline"/>
        </w:rPr>
        <w:t>The section permits the military to detain anyone, including U.S. citizens, who “substantially support”—an undefined legal term—al-Qaida, the Taliban or “associated forces,” again a term that is legally undefined.</w:t>
      </w:r>
      <w:r>
        <w:t xml:space="preserve"> Those detained can be imprisoned indefinitely by the military and denied due process until “the end of hostilities.” In an age of permanent war this is probably a lifetime. Anyone detained under the NDAA can be sent, according to Section (c)(4), to any “foreign country or entity.” This is, in essence, extraordinary rendition of U.S. citizens. </w:t>
      </w:r>
      <w:r w:rsidRPr="00CD7702">
        <w:rPr>
          <w:rStyle w:val="StyleBoldUnderline"/>
        </w:rPr>
        <w:t xml:space="preserve">It </w:t>
      </w:r>
      <w:r w:rsidRPr="0080155D">
        <w:rPr>
          <w:rStyle w:val="StyleBoldUnderline"/>
          <w:highlight w:val="green"/>
        </w:rPr>
        <w:t>empowers the government to ship detainees to the jails of some of the most repressive regimes on earth</w:t>
      </w:r>
      <w:r w:rsidRPr="00CD7702">
        <w:rPr>
          <w:rStyle w:val="StyleBoldUnderline"/>
        </w:rPr>
        <w:t>.</w:t>
      </w:r>
      <w:r>
        <w:rPr>
          <w:rStyle w:val="StyleBoldUnderline"/>
          <w:sz w:val="12"/>
        </w:rPr>
        <w:t xml:space="preserve"> </w:t>
      </w:r>
      <w:r w:rsidRPr="00CD7702">
        <w:rPr>
          <w:sz w:val="12"/>
        </w:rPr>
        <w:t xml:space="preserve"> </w:t>
      </w:r>
      <w:r>
        <w:t>Section 1021(b)(2) was declared invalid in September after our first trial, in the Southern District Court of New York. The Obama administration appealed the Southern District Court ruling. The appeal was heard Wednesday in the Second Circuit Court with Judges Raymond J. Lohier, Lewis A. Kaplan and Amalya L. Kearse presiding. The judges might not make a decision until the spring when the Supreme Court rules in Clapper v. Amnesty International USA, another case in which I am a plaintiff. The Supreme Court case challenges the government’s use of electronic surveillance. If we are successful in the Clapper case, it will strengthen all the plaintiffs’ standing in Hedges v. Obama</w:t>
      </w:r>
      <w:r w:rsidRPr="0080155D">
        <w:rPr>
          <w:highlight w:val="green"/>
        </w:rPr>
        <w:t xml:space="preserve">. </w:t>
      </w:r>
      <w:r w:rsidRPr="0080155D">
        <w:rPr>
          <w:rStyle w:val="StyleBoldUnderline"/>
          <w:highlight w:val="green"/>
        </w:rPr>
        <w:t xml:space="preserve">The Supreme Court, if it rules </w:t>
      </w:r>
      <w:r w:rsidRPr="0080155D">
        <w:rPr>
          <w:rStyle w:val="Emphasis"/>
          <w:highlight w:val="green"/>
        </w:rPr>
        <w:t>against the government,</w:t>
      </w:r>
      <w:r w:rsidRPr="0080155D">
        <w:rPr>
          <w:rStyle w:val="StyleBoldUnderline"/>
          <w:highlight w:val="green"/>
        </w:rPr>
        <w:t xml:space="preserve"> will affirm that we as plaintiffs have a </w:t>
      </w:r>
      <w:r w:rsidRPr="0080155D">
        <w:rPr>
          <w:rStyle w:val="Emphasis"/>
          <w:highlight w:val="green"/>
        </w:rPr>
        <w:t>reasonable fear of being detained.</w:t>
      </w:r>
      <w:r>
        <w:rPr>
          <w:rStyle w:val="StyleBoldUnderline"/>
          <w:sz w:val="12"/>
        </w:rPr>
        <w:t xml:space="preserve"> </w:t>
      </w:r>
      <w:r w:rsidRPr="00CD7702">
        <w:rPr>
          <w:sz w:val="12"/>
        </w:rPr>
        <w:t xml:space="preserve"> </w:t>
      </w:r>
      <w:r w:rsidRPr="0080155D">
        <w:rPr>
          <w:rStyle w:val="StyleBoldUnderline"/>
          <w:highlight w:val="green"/>
        </w:rPr>
        <w:t>If we lose</w:t>
      </w:r>
      <w:r w:rsidRPr="00CD7702">
        <w:rPr>
          <w:rStyle w:val="StyleBoldUnderline"/>
        </w:rPr>
        <w:t xml:space="preserve"> in Hedges v. Obama</w:t>
      </w:r>
      <w:r>
        <w:t>—</w:t>
      </w:r>
      <w:r w:rsidRPr="00CD7702">
        <w:rPr>
          <w:rStyle w:val="StyleBoldUnderline"/>
        </w:rPr>
        <w:t>and it seems certain that no matter the outcome of the appeal this case will reach the Supreme Court</w:t>
      </w:r>
      <w:r>
        <w:t>—</w:t>
      </w:r>
      <w:r w:rsidRPr="0080155D">
        <w:rPr>
          <w:rStyle w:val="StyleBoldUnderline"/>
          <w:highlight w:val="green"/>
        </w:rPr>
        <w:t>electoral politics and our rights</w:t>
      </w:r>
      <w:r w:rsidRPr="00CD7702">
        <w:rPr>
          <w:rStyle w:val="StyleBoldUnderline"/>
        </w:rPr>
        <w:t xml:space="preserve"> as citizens </w:t>
      </w:r>
      <w:r w:rsidRPr="0080155D">
        <w:rPr>
          <w:rStyle w:val="StyleBoldUnderline"/>
          <w:highlight w:val="green"/>
        </w:rPr>
        <w:t>will be as empty as those of Nero’s Rome.</w:t>
      </w:r>
      <w:r w:rsidRPr="00CD7702">
        <w:rPr>
          <w:rStyle w:val="StyleBoldUnderline"/>
        </w:rPr>
        <w:t xml:space="preserve"> If we lose, </w:t>
      </w:r>
      <w:r w:rsidRPr="0080155D">
        <w:rPr>
          <w:rStyle w:val="StyleBoldUnderline"/>
          <w:highlight w:val="green"/>
        </w:rPr>
        <w:t xml:space="preserve">the power of the military to detain citizens, strip them of due process and hold them indefinitely in military prisons will become a </w:t>
      </w:r>
      <w:r w:rsidRPr="0080155D">
        <w:rPr>
          <w:rStyle w:val="Emphasis"/>
          <w:highlight w:val="green"/>
        </w:rPr>
        <w:t>terrifying reality</w:t>
      </w:r>
      <w:r>
        <w:t xml:space="preserve">. </w:t>
      </w:r>
      <w:r w:rsidRPr="0080155D">
        <w:rPr>
          <w:rStyle w:val="Emphasis"/>
          <w:highlight w:val="green"/>
        </w:rPr>
        <w:t>Democrat or Republican. Occupy activist or libertarian. Socialist or tea party stalwart</w:t>
      </w:r>
      <w:r>
        <w:t xml:space="preserve">. </w:t>
      </w:r>
      <w:r w:rsidRPr="0080155D">
        <w:rPr>
          <w:rStyle w:val="Emphasis"/>
          <w:highlight w:val="green"/>
        </w:rPr>
        <w:t>It does not matter. This is not a partisan fight</w:t>
      </w:r>
      <w:r>
        <w:t xml:space="preserve">. </w:t>
      </w:r>
      <w:r w:rsidRPr="00CD7702">
        <w:rPr>
          <w:rStyle w:val="StyleBoldUnderline"/>
        </w:rPr>
        <w:t>Once the state seizes this unchecked power, it will inevitably create a secret, lawless world of indiscriminate violence, terror and gulags. I lived under several military dictatorships during the two decades I was a foreign correspondent. I know the beast.</w:t>
      </w:r>
      <w:r>
        <w:rPr>
          <w:rStyle w:val="StyleBoldUnderline"/>
          <w:sz w:val="12"/>
        </w:rPr>
        <w:t xml:space="preserve"> </w:t>
      </w:r>
      <w:r w:rsidRPr="00CD7702">
        <w:rPr>
          <w:sz w:val="12"/>
        </w:rPr>
        <w:t xml:space="preserve"> </w:t>
      </w:r>
      <w:r w:rsidRPr="00CD7702">
        <w:rPr>
          <w:rStyle w:val="StyleBoldUnderline"/>
        </w:rPr>
        <w:t>“</w:t>
      </w:r>
      <w:r w:rsidRPr="0080155D">
        <w:rPr>
          <w:rStyle w:val="Emphasis"/>
          <w:highlight w:val="green"/>
        </w:rPr>
        <w:t>The stakes are very high,”</w:t>
      </w:r>
      <w:r>
        <w:t xml:space="preserve"> said attorney Carl Mayer, who with attorney Bruce Afran brought our case to trial, in addressing a Culture Project audience in Manhattan on Wednesday after the hearing. “</w:t>
      </w:r>
      <w:r w:rsidRPr="00CD7702">
        <w:rPr>
          <w:rStyle w:val="StyleBoldUnderline"/>
        </w:rPr>
        <w:t>What our case comes down to is: Are we going to have a civil justice system in the United States or a military justice system?</w:t>
      </w:r>
      <w:r>
        <w:t xml:space="preserve"> The civil justice system is something that is ingrained in the </w:t>
      </w:r>
      <w:r>
        <w:lastRenderedPageBreak/>
        <w:t xml:space="preserve">Constitution. It was always very important in combating tyranny and building a democratic society. </w:t>
      </w:r>
      <w:r w:rsidRPr="0080155D">
        <w:rPr>
          <w:rStyle w:val="StyleBoldUnderline"/>
          <w:highlight w:val="green"/>
        </w:rPr>
        <w:t>What the NDAA is trying to impose is a system of military justice that allows the military to police the streets of America to detain U.S. citizens</w:t>
      </w:r>
      <w:r w:rsidRPr="00CD7702">
        <w:rPr>
          <w:rStyle w:val="StyleBoldUnderline"/>
        </w:rPr>
        <w:t xml:space="preserve">, to detain residents in the United States </w:t>
      </w:r>
      <w:r w:rsidRPr="0080155D">
        <w:rPr>
          <w:rStyle w:val="StyleBoldUnderline"/>
          <w:highlight w:val="green"/>
        </w:rPr>
        <w:t>in military prisons</w:t>
      </w:r>
      <w:r w:rsidRPr="00CD7702">
        <w:rPr>
          <w:rStyle w:val="StyleBoldUnderline"/>
        </w:rPr>
        <w:t>.</w:t>
      </w:r>
      <w:r>
        <w:t xml:space="preserve"> Probably the most frightening aspect of the NDAA is that it allows for detention until ‘the end of hostilities.’ ” </w:t>
      </w:r>
      <w:r>
        <w:rPr>
          <w:sz w:val="12"/>
        </w:rPr>
        <w:t xml:space="preserve"> </w:t>
      </w:r>
      <w:r w:rsidRPr="00CD7702">
        <w:rPr>
          <w:sz w:val="12"/>
        </w:rPr>
        <w:t xml:space="preserve"> </w:t>
      </w:r>
      <w:r w:rsidRPr="0080155D">
        <w:rPr>
          <w:rStyle w:val="StyleBoldUnderline"/>
          <w:highlight w:val="green"/>
        </w:rPr>
        <w:t>Five thousand years of human civilization has left behind innumerable ruins to remind us that</w:t>
      </w:r>
      <w:r w:rsidRPr="00CD7702">
        <w:rPr>
          <w:rStyle w:val="StyleBoldUnderline"/>
        </w:rPr>
        <w:t xml:space="preserve"> the </w:t>
      </w:r>
      <w:r w:rsidRPr="0080155D">
        <w:rPr>
          <w:rStyle w:val="StyleBoldUnderline"/>
          <w:highlight w:val="green"/>
        </w:rPr>
        <w:t>grand structures</w:t>
      </w:r>
      <w:r w:rsidRPr="00CD7702">
        <w:rPr>
          <w:rStyle w:val="StyleBoldUnderline"/>
        </w:rPr>
        <w:t xml:space="preserve"> and complex societies we build, and foolishly venerate as immortal, </w:t>
      </w:r>
      <w:r w:rsidRPr="0080155D">
        <w:rPr>
          <w:rStyle w:val="StyleBoldUnderline"/>
          <w:highlight w:val="green"/>
        </w:rPr>
        <w:t>crumble into dust. It is the descent that matters now</w:t>
      </w:r>
      <w:r w:rsidRPr="00CD7702">
        <w:rPr>
          <w:rStyle w:val="StyleBoldUnderline"/>
        </w:rPr>
        <w:t xml:space="preserve">. If the corporate state is handed the tools, as under Section 1021(b)(2) of the NDAA, to use deadly force and military power to criminalize dissent, then </w:t>
      </w:r>
      <w:r w:rsidRPr="0080155D">
        <w:rPr>
          <w:rStyle w:val="StyleBoldUnderline"/>
          <w:highlight w:val="green"/>
        </w:rPr>
        <w:t xml:space="preserve">our decline will be one of repression, blood and suffering. </w:t>
      </w:r>
      <w:r w:rsidRPr="007D1AFA">
        <w:rPr>
          <w:rStyle w:val="StyleBoldUnderline"/>
        </w:rPr>
        <w:t>No one, not least our corporate overlords, believes that our material conditions will improve with the impending collapse of globalization, the steady deterioration of the global economy, the decline of natural resources and the looming catastrophes</w:t>
      </w:r>
      <w:r w:rsidRPr="00CD7702">
        <w:rPr>
          <w:rStyle w:val="StyleBoldUnderline"/>
        </w:rPr>
        <w:t xml:space="preserve"> of climate change.</w:t>
      </w:r>
      <w:r>
        <w:rPr>
          <w:rStyle w:val="StyleBoldUnderline"/>
          <w:sz w:val="12"/>
        </w:rPr>
        <w:t xml:space="preserve"> </w:t>
      </w:r>
      <w:r w:rsidRPr="00CD7702">
        <w:rPr>
          <w:sz w:val="12"/>
        </w:rPr>
        <w:t xml:space="preserve"> </w:t>
      </w:r>
      <w:r w:rsidRPr="00CD7702">
        <w:rPr>
          <w:rStyle w:val="StyleBoldUnderline"/>
        </w:rPr>
        <w:t>But the global corporatists</w:t>
      </w:r>
      <w:r>
        <w:t>—who have created a new species of totalitarianism—</w:t>
      </w:r>
      <w:r w:rsidRPr="00CD7702">
        <w:rPr>
          <w:rStyle w:val="StyleBoldUnderline"/>
        </w:rPr>
        <w:t>demand, during our decay, total power to extract the last vestiges of profit from a degraded ecosystem and disempowered citizenry. The looming dystopia is visible in the skies of blighted postindustrial cities such as Flint, Mich., where drones circle like mechanical vultures</w:t>
      </w:r>
      <w:r>
        <w:t>. And in an era where the executive branch can draw up secret kill lists that include U.S. citizens, it would be naive to believe these domestic drones will remain unarmed.</w:t>
      </w:r>
      <w:r>
        <w:rPr>
          <w:sz w:val="12"/>
        </w:rPr>
        <w:t xml:space="preserve"> </w:t>
      </w:r>
      <w:r w:rsidRPr="00CD7702">
        <w:rPr>
          <w:sz w:val="12"/>
        </w:rPr>
        <w:t xml:space="preserve"> </w:t>
      </w:r>
      <w:r>
        <w:t>Robert M. Loeb, the lead attorney for the government in Wednesday’s proceedings, took a tack very different from that of the government in the Southern District Court of New York before Judge Katherine B. Forrest. Forrest repeatedly asked the government attorneys if they could guarantee that the other plaintiffs and I would not be subject to detention under Section 1021(b)(2). The government attorneys in the first trial granted no such immunity. The government also claimed in the first trial that under the 2001 Authorization to Use Military Force Act (AUMF), it already had the power to detain U.S. citizens. Section 1021(b)(2), the attorneys said, did not constitute a significant change in government power. Judge Forrest in September rejected the government’s arguments and ruled Section 1021(b)(2) invalid.</w:t>
      </w:r>
      <w:r>
        <w:rPr>
          <w:sz w:val="12"/>
        </w:rPr>
        <w:t xml:space="preserve"> </w:t>
      </w:r>
      <w:r w:rsidRPr="00CD7702">
        <w:rPr>
          <w:sz w:val="12"/>
        </w:rPr>
        <w:t xml:space="preserve"> </w:t>
      </w:r>
      <w:r>
        <w:t xml:space="preserve">The government, however, argued Wednesday that as “independent journalists” we were exempt from the law and had no cause for concern. Loeb stated that if journalists used journalism as a cover to aid the enemy, they would be seized and treated as enemy combatants. But he assured the court that I would be untouched by the new law as long as “Mr. Hedges did not start driving black vans for people we don’t like.” </w:t>
      </w:r>
    </w:p>
    <w:p w:rsidR="00682E36" w:rsidRDefault="00682E36" w:rsidP="00682E36">
      <w:r>
        <w:br w:type="column"/>
      </w:r>
    </w:p>
    <w:p w:rsidR="00682E36" w:rsidRPr="00817231" w:rsidRDefault="00682E36" w:rsidP="00682E36">
      <w:pPr>
        <w:pStyle w:val="Heading4"/>
        <w:rPr>
          <w:rFonts w:asciiTheme="minorHAnsi" w:hAnsiTheme="minorHAnsi"/>
        </w:rPr>
      </w:pPr>
      <w:r w:rsidRPr="00817231">
        <w:rPr>
          <w:rFonts w:asciiTheme="minorHAnsi" w:hAnsiTheme="minorHAnsi"/>
        </w:rPr>
        <w:t>the affs introduction of detention to the public consciousness creates effective political movements for change</w:t>
      </w:r>
    </w:p>
    <w:p w:rsidR="00682E36" w:rsidRPr="00817231" w:rsidRDefault="00682E36" w:rsidP="00682E36">
      <w:pPr>
        <w:rPr>
          <w:rFonts w:asciiTheme="minorHAnsi" w:hAnsiTheme="minorHAnsi"/>
          <w:b/>
          <w:bCs/>
        </w:rPr>
      </w:pPr>
      <w:r w:rsidRPr="00817231">
        <w:rPr>
          <w:rStyle w:val="StyleStyleBold12pt"/>
          <w:rFonts w:asciiTheme="minorHAnsi" w:hAnsiTheme="minorHAnsi" w:cstheme="minorHAnsi"/>
        </w:rPr>
        <w:t xml:space="preserve">Cole 12 </w:t>
      </w:r>
      <w:r w:rsidRPr="00817231">
        <w:rPr>
          <w:rStyle w:val="StyleStyleBold12pt"/>
          <w:rFonts w:asciiTheme="minorHAnsi" w:hAnsiTheme="minorHAnsi" w:cstheme="minorHAnsi"/>
          <w:b w:val="0"/>
        </w:rPr>
        <w:t>(</w:t>
      </w:r>
      <w:r w:rsidRPr="00817231">
        <w:rPr>
          <w:rFonts w:asciiTheme="minorHAnsi" w:hAnsiTheme="minorHAnsi" w:cstheme="minorHAnsi"/>
        </w:rPr>
        <w:t>David Cole is a Professor of Law, Georgetown University Law Center, “Legal Affairs: Dreyfus, Guantanamo, and the Foundation of the Rule of Law, 29 Touro L. Rev. 43)</w:t>
      </w:r>
    </w:p>
    <w:p w:rsidR="00682E36" w:rsidRPr="00817231" w:rsidRDefault="00682E36" w:rsidP="00682E36">
      <w:pPr>
        <w:rPr>
          <w:rStyle w:val="StyleBoldUnderline"/>
          <w:rFonts w:asciiTheme="minorHAnsi" w:hAnsiTheme="minorHAnsi"/>
        </w:rPr>
      </w:pPr>
      <w:r w:rsidRPr="00817231">
        <w:rPr>
          <w:rFonts w:asciiTheme="minorHAnsi" w:hAnsiTheme="minorHAnsi" w:cstheme="minorHAnsi"/>
          <w:sz w:val="16"/>
        </w:rPr>
        <w:t xml:space="preserve">Moreover, </w:t>
      </w:r>
      <w:r w:rsidRPr="00817231">
        <w:rPr>
          <w:rStyle w:val="StyleBoldUnderline"/>
          <w:rFonts w:asciiTheme="minorHAnsi" w:hAnsiTheme="minorHAnsi" w:cstheme="minorHAnsi"/>
        </w:rPr>
        <w:t>while district courts exercising habeas corpus jurisdiction initially ruled in favor of the detainees</w:t>
      </w:r>
      <w:r w:rsidRPr="00817231">
        <w:rPr>
          <w:rFonts w:asciiTheme="minorHAnsi" w:hAnsiTheme="minorHAnsi" w:cstheme="minorHAnsi"/>
          <w:sz w:val="16"/>
        </w:rPr>
        <w:t xml:space="preserve"> in the large majority of cases they heard, </w:t>
      </w:r>
      <w:r w:rsidRPr="00817231">
        <w:rPr>
          <w:rStyle w:val="StyleBoldUnderline"/>
          <w:rFonts w:asciiTheme="minorHAnsi" w:hAnsiTheme="minorHAnsi" w:cstheme="minorHAnsi"/>
        </w:rPr>
        <w:t>the United States Court of Appeals for the D.C. Circuit has consistently sided with the government on its appeals, and has eased the government's burden to demonstrate that a detainee is lawfully held</w:t>
      </w:r>
      <w:r w:rsidRPr="00817231">
        <w:rPr>
          <w:rFonts w:asciiTheme="minorHAnsi" w:hAnsiTheme="minorHAnsi" w:cstheme="minorHAnsi"/>
          <w:sz w:val="16"/>
        </w:rPr>
        <w:t xml:space="preserve">. n69 </w:t>
      </w:r>
      <w:r w:rsidRPr="00817231">
        <w:rPr>
          <w:rStyle w:val="StyleBoldUnderline"/>
          <w:rFonts w:asciiTheme="minorHAnsi" w:hAnsiTheme="minorHAnsi" w:cstheme="minorHAnsi"/>
        </w:rPr>
        <w:t>The Supreme Court has repeatedly denied petitions for certiorari from these D.C. Circuit decisions</w:t>
      </w:r>
      <w:r w:rsidRPr="00817231">
        <w:rPr>
          <w:rFonts w:asciiTheme="minorHAnsi" w:hAnsiTheme="minorHAnsi" w:cstheme="minorHAnsi"/>
          <w:sz w:val="16"/>
        </w:rPr>
        <w:t xml:space="preserve">. n70 Meanwhile, </w:t>
      </w:r>
      <w:r w:rsidRPr="00817231">
        <w:rPr>
          <w:rStyle w:val="StyleBoldUnderline"/>
          <w:rFonts w:asciiTheme="minorHAnsi" w:hAnsiTheme="minorHAnsi" w:cstheme="minorHAnsi"/>
        </w:rPr>
        <w:t>the Supreme Court's other post-9/11 national security decisions have all been decided in the government's favor.</w:t>
      </w:r>
      <w:r w:rsidRPr="00817231">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817231">
        <w:rPr>
          <w:rStyle w:val="StyleBoldUnderline"/>
          <w:rFonts w:asciiTheme="minorHAnsi" w:hAnsiTheme="minorHAnsi" w:cstheme="minorHAnsi"/>
        </w:rPr>
        <w:t>e Court's record on protecting human rights</w:t>
      </w:r>
      <w:r w:rsidRPr="00817231">
        <w:rPr>
          <w:rFonts w:asciiTheme="minorHAnsi" w:hAnsiTheme="minorHAnsi" w:cstheme="minorHAnsi"/>
          <w:sz w:val="16"/>
        </w:rPr>
        <w:t xml:space="preserve">, in short, while better than in previous crises, </w:t>
      </w:r>
      <w:r w:rsidRPr="00817231">
        <w:rPr>
          <w:rStyle w:val="StyleBoldUnderline"/>
          <w:rFonts w:asciiTheme="minorHAnsi" w:hAnsiTheme="minorHAnsi" w:cstheme="minorHAnsi"/>
        </w:rPr>
        <w:t>is mixed.</w:t>
      </w:r>
      <w:r w:rsidRPr="00817231">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817231">
        <w:rPr>
          <w:rStyle w:val="StyleBoldUnderline"/>
          <w:rFonts w:asciiTheme="minorHAnsi" w:hAnsiTheme="minorHAnsi" w:cstheme="minorHAnsi"/>
        </w:rPr>
        <w:t>While several district courts have ordered the release of Guantanamo detainees, every time the administration has appealed</w:t>
      </w:r>
      <w:r w:rsidRPr="00817231">
        <w:rPr>
          <w:rFonts w:asciiTheme="minorHAnsi" w:hAnsiTheme="minorHAnsi" w:cstheme="minorHAnsi"/>
          <w:sz w:val="16"/>
        </w:rPr>
        <w:t xml:space="preserve"> to the District of Columbia Circuit ("D.C. Circuit"), </w:t>
      </w:r>
      <w:r w:rsidRPr="00817231">
        <w:rPr>
          <w:rStyle w:val="StyleBoldUnderline"/>
          <w:rFonts w:asciiTheme="minorHAnsi" w:hAnsiTheme="minorHAnsi" w:cstheme="minorHAnsi"/>
        </w:rPr>
        <w:t>it has prevailed</w:t>
      </w:r>
      <w:r w:rsidRPr="00817231">
        <w:rPr>
          <w:rFonts w:asciiTheme="minorHAnsi" w:hAnsiTheme="minorHAnsi" w:cstheme="minorHAnsi"/>
          <w:sz w:val="16"/>
        </w:rPr>
        <w:t xml:space="preserve">. n75 </w:t>
      </w:r>
      <w:r w:rsidRPr="00817231">
        <w:rPr>
          <w:rStyle w:val="StyleBoldUnderline"/>
          <w:rFonts w:asciiTheme="minorHAnsi" w:hAnsiTheme="minorHAnsi" w:cstheme="minorHAnsi"/>
        </w:rPr>
        <w:t>No court ordered the administration to abandon the Article II Commander-in-Chief theory of uncheckable executive power</w:t>
      </w:r>
      <w:r w:rsidRPr="00817231">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817231">
        <w:rPr>
          <w:rStyle w:val="StyleBoldUnderline"/>
          <w:rFonts w:asciiTheme="minorHAnsi" w:hAnsiTheme="minorHAnsi" w:cstheme="minorHAnsi"/>
          <w:highlight w:val="green"/>
        </w:rPr>
        <w:t>What</w:t>
      </w:r>
      <w:r w:rsidRPr="00817231">
        <w:rPr>
          <w:rStyle w:val="StyleBoldUnderline"/>
          <w:rFonts w:asciiTheme="minorHAnsi" w:hAnsiTheme="minorHAnsi" w:cstheme="minorHAnsi"/>
        </w:rPr>
        <w:t xml:space="preserve">, then, </w:t>
      </w:r>
      <w:r w:rsidRPr="00817231">
        <w:rPr>
          <w:rStyle w:val="StyleBoldUnderline"/>
          <w:rFonts w:asciiTheme="minorHAnsi" w:hAnsiTheme="minorHAnsi" w:cstheme="minorHAnsi"/>
          <w:highlight w:val="green"/>
        </w:rPr>
        <w:t>caused the U</w:t>
      </w:r>
      <w:r w:rsidRPr="00817231">
        <w:rPr>
          <w:rStyle w:val="StyleBoldUnderline"/>
          <w:rFonts w:asciiTheme="minorHAnsi" w:hAnsiTheme="minorHAnsi" w:cstheme="minorHAnsi"/>
        </w:rPr>
        <w:t xml:space="preserve">nited </w:t>
      </w:r>
      <w:r w:rsidRPr="00817231">
        <w:rPr>
          <w:rStyle w:val="StyleBoldUnderline"/>
          <w:rFonts w:asciiTheme="minorHAnsi" w:hAnsiTheme="minorHAnsi" w:cstheme="minorHAnsi"/>
          <w:highlight w:val="green"/>
        </w:rPr>
        <w:t>S</w:t>
      </w:r>
      <w:r w:rsidRPr="00817231">
        <w:rPr>
          <w:rStyle w:val="StyleBoldUnderline"/>
          <w:rFonts w:asciiTheme="minorHAnsi" w:hAnsiTheme="minorHAnsi" w:cstheme="minorHAnsi"/>
        </w:rPr>
        <w:t>tates</w:t>
      </w:r>
      <w:r w:rsidRPr="00817231">
        <w:rPr>
          <w:rFonts w:asciiTheme="minorHAnsi" w:hAnsiTheme="minorHAnsi" w:cstheme="minorHAnsi"/>
          <w:sz w:val="16"/>
        </w:rPr>
        <w:t xml:space="preserve">, specifically the executive branch, </w:t>
      </w:r>
      <w:r w:rsidRPr="00817231">
        <w:rPr>
          <w:rStyle w:val="StyleBoldUnderline"/>
          <w:rFonts w:asciiTheme="minorHAnsi" w:hAnsiTheme="minorHAnsi" w:cstheme="minorHAnsi"/>
          <w:highlight w:val="green"/>
        </w:rPr>
        <w:t>to change course</w:t>
      </w:r>
      <w:r w:rsidRPr="00817231">
        <w:rPr>
          <w:rFonts w:asciiTheme="minorHAnsi" w:hAnsiTheme="minorHAnsi" w:cstheme="minorHAnsi"/>
          <w:sz w:val="16"/>
        </w:rPr>
        <w:t xml:space="preserve">? In my view, </w:t>
      </w:r>
      <w:r w:rsidRPr="00817231">
        <w:rPr>
          <w:rStyle w:val="StyleBoldUnderline"/>
          <w:rFonts w:asciiTheme="minorHAnsi" w:hAnsiTheme="minorHAnsi" w:cstheme="minorHAnsi"/>
          <w:highlight w:val="green"/>
        </w:rPr>
        <w:t>they were</w:t>
      </w:r>
      <w:r w:rsidRPr="00817231">
        <w:rPr>
          <w:rStyle w:val="StyleBoldUnderline"/>
          <w:rFonts w:asciiTheme="minorHAnsi" w:hAnsiTheme="minorHAnsi" w:cstheme="minorHAnsi"/>
        </w:rPr>
        <w:t xml:space="preserve"> much </w:t>
      </w:r>
      <w:r w:rsidRPr="00817231">
        <w:rPr>
          <w:rStyle w:val="StyleBoldUnderline"/>
          <w:rFonts w:asciiTheme="minorHAnsi" w:hAnsiTheme="minorHAnsi" w:cstheme="minorHAnsi"/>
          <w:highlight w:val="green"/>
        </w:rPr>
        <w:t>the same</w:t>
      </w:r>
      <w:r w:rsidRPr="00817231">
        <w:rPr>
          <w:rStyle w:val="StyleBoldUnderline"/>
          <w:rFonts w:asciiTheme="minorHAnsi" w:hAnsiTheme="minorHAnsi" w:cstheme="minorHAnsi"/>
        </w:rPr>
        <w:t xml:space="preserve"> sorts of </w:t>
      </w:r>
      <w:r w:rsidRPr="00817231">
        <w:rPr>
          <w:rStyle w:val="StyleBoldUnderline"/>
          <w:rFonts w:asciiTheme="minorHAnsi" w:hAnsiTheme="minorHAnsi" w:cstheme="minorHAnsi"/>
          <w:highlight w:val="green"/>
        </w:rPr>
        <w:t xml:space="preserve">forces that worked to vindicate </w:t>
      </w:r>
      <w:r w:rsidRPr="00817231">
        <w:rPr>
          <w:rStyle w:val="StyleBoldUnderline"/>
          <w:rFonts w:asciiTheme="minorHAnsi" w:hAnsiTheme="minorHAnsi" w:cstheme="minorHAnsi"/>
        </w:rPr>
        <w:t xml:space="preserve">Alfred </w:t>
      </w:r>
      <w:r w:rsidRPr="00817231">
        <w:rPr>
          <w:rStyle w:val="StyleBoldUnderline"/>
          <w:rFonts w:asciiTheme="minorHAnsi" w:hAnsiTheme="minorHAnsi" w:cstheme="minorHAnsi"/>
          <w:highlight w:val="green"/>
        </w:rPr>
        <w:t>Dreyfus</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not the formal separation of powers, but </w:t>
      </w:r>
      <w:r w:rsidRPr="00817231">
        <w:rPr>
          <w:rStyle w:val="Emphasis"/>
          <w:rFonts w:asciiTheme="minorHAnsi" w:hAnsiTheme="minorHAnsi" w:cstheme="minorHAnsi"/>
          <w:highlight w:val="green"/>
        </w:rPr>
        <w:t>informal nongovernmental resistance</w:t>
      </w:r>
      <w:r w:rsidRPr="00817231">
        <w:rPr>
          <w:rStyle w:val="StyleBoldUnderline"/>
          <w:rFonts w:asciiTheme="minorHAnsi" w:hAnsiTheme="minorHAnsi" w:cstheme="minorHAnsi"/>
        </w:rPr>
        <w:t xml:space="preserve"> in the name of upholding the rule of law</w:t>
      </w:r>
      <w:r w:rsidRPr="00817231">
        <w:rPr>
          <w:rFonts w:asciiTheme="minorHAnsi" w:hAnsiTheme="minorHAnsi" w:cstheme="minorHAnsi"/>
          <w:sz w:val="16"/>
        </w:rPr>
        <w:t xml:space="preserve">. As in the Dreyfus affair, </w:t>
      </w:r>
      <w:r w:rsidRPr="00817231">
        <w:rPr>
          <w:rStyle w:val="StyleBoldUnderline"/>
          <w:rFonts w:asciiTheme="minorHAnsi" w:hAnsiTheme="minorHAnsi" w:cstheme="minorHAnsi"/>
          <w:highlight w:val="green"/>
        </w:rPr>
        <w:t>this</w:t>
      </w:r>
      <w:r w:rsidRPr="00817231">
        <w:rPr>
          <w:rStyle w:val="StyleBoldUnderline"/>
          <w:rFonts w:asciiTheme="minorHAnsi" w:hAnsiTheme="minorHAnsi" w:cstheme="minorHAnsi"/>
        </w:rPr>
        <w:t xml:space="preserve"> resistance </w:t>
      </w:r>
      <w:r w:rsidRPr="00817231">
        <w:rPr>
          <w:rStyle w:val="Emphasis"/>
          <w:rFonts w:asciiTheme="minorHAnsi" w:hAnsiTheme="minorHAnsi" w:cstheme="minorHAnsi"/>
          <w:highlight w:val="green"/>
        </w:rPr>
        <w:t>took the form of individuals</w:t>
      </w:r>
      <w:r w:rsidRPr="00817231">
        <w:rPr>
          <w:rStyle w:val="StyleBoldUnderline"/>
          <w:rFonts w:asciiTheme="minorHAnsi" w:hAnsiTheme="minorHAnsi" w:cstheme="minorHAnsi"/>
        </w:rPr>
        <w:t>, acting on their own and [*55] in association with others</w:t>
      </w:r>
      <w:r w:rsidRPr="00817231">
        <w:rPr>
          <w:rFonts w:asciiTheme="minorHAnsi" w:hAnsiTheme="minorHAnsi" w:cstheme="minorHAnsi"/>
          <w:sz w:val="16"/>
        </w:rPr>
        <w:t xml:space="preserve">, </w:t>
      </w:r>
      <w:r w:rsidRPr="00817231">
        <w:rPr>
          <w:rStyle w:val="StyleBoldUnderline"/>
          <w:rFonts w:asciiTheme="minorHAnsi" w:hAnsiTheme="minorHAnsi" w:cstheme="minorHAnsi"/>
        </w:rPr>
        <w:t>speaking out, issuing critical reports, organizing protests, filing lawsuits, and generally challenging perceived abuses of power</w:t>
      </w:r>
      <w:r w:rsidRPr="00817231">
        <w:rPr>
          <w:rFonts w:asciiTheme="minorHAnsi" w:hAnsiTheme="minorHAnsi" w:cstheme="minorHAnsi"/>
          <w:sz w:val="16"/>
        </w:rPr>
        <w:t xml:space="preserve">. n76 As in the Dreyfus affair, </w:t>
      </w:r>
      <w:r w:rsidRPr="00817231">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817231">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817231">
        <w:rPr>
          <w:rStyle w:val="StyleBoldUnderline"/>
          <w:rFonts w:asciiTheme="minorHAnsi" w:hAnsiTheme="minorHAnsi" w:cstheme="minorHAnsi"/>
        </w:rPr>
        <w:t xml:space="preserve">these </w:t>
      </w:r>
      <w:r w:rsidRPr="00817231">
        <w:rPr>
          <w:rStyle w:val="StyleBoldUnderline"/>
          <w:rFonts w:asciiTheme="minorHAnsi" w:hAnsiTheme="minorHAnsi" w:cstheme="minorHAnsi"/>
          <w:highlight w:val="green"/>
        </w:rPr>
        <w:t>informal forces are responsible</w:t>
      </w:r>
      <w:r w:rsidRPr="00817231">
        <w:rPr>
          <w:rFonts w:asciiTheme="minorHAnsi" w:hAnsiTheme="minorHAnsi" w:cstheme="minorHAnsi"/>
          <w:sz w:val="16"/>
        </w:rPr>
        <w:t xml:space="preserve">, as much as the formal separation of powers, </w:t>
      </w:r>
      <w:r w:rsidRPr="00817231">
        <w:rPr>
          <w:rStyle w:val="StyleBoldUnderline"/>
          <w:rFonts w:asciiTheme="minorHAnsi" w:hAnsiTheme="minorHAnsi" w:cstheme="minorHAnsi"/>
          <w:highlight w:val="green"/>
        </w:rPr>
        <w:t>for reining in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war on terror"</w:t>
      </w:r>
      <w:r w:rsidRPr="00817231">
        <w:rPr>
          <w:rStyle w:val="StyleBoldUnderline"/>
          <w:rFonts w:asciiTheme="minorHAnsi" w:hAnsiTheme="minorHAnsi" w:cstheme="minorHAnsi"/>
        </w:rPr>
        <w:t xml:space="preserve"> in important ways</w:t>
      </w:r>
      <w:r w:rsidRPr="00817231">
        <w:rPr>
          <w:rFonts w:asciiTheme="minorHAnsi" w:hAnsiTheme="minorHAnsi" w:cstheme="minorHAnsi"/>
          <w:sz w:val="16"/>
        </w:rPr>
        <w:t xml:space="preserve">. What lessons, then, can we draw from the Dreyfus affair and the first post-9/11 decade? The first is that </w:t>
      </w:r>
      <w:r w:rsidRPr="00817231">
        <w:rPr>
          <w:rStyle w:val="StyleBoldUnderline"/>
          <w:rFonts w:asciiTheme="minorHAnsi" w:hAnsiTheme="minorHAnsi" w:cstheme="minorHAnsi"/>
        </w:rPr>
        <w:t>the rule of law and individual rights are all too vulnerable to fear and demagoguery in times of crisis.</w:t>
      </w:r>
      <w:r w:rsidRPr="00817231">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817231">
        <w:rPr>
          <w:rStyle w:val="StyleBoldUnderline"/>
          <w:rFonts w:asciiTheme="minorHAnsi" w:hAnsiTheme="minorHAnsi" w:cstheme="minorHAnsi"/>
        </w:rPr>
        <w:t>the law was initially unable to offer much</w:t>
      </w:r>
      <w:r w:rsidRPr="00817231">
        <w:rPr>
          <w:rFonts w:asciiTheme="minorHAnsi" w:hAnsiTheme="minorHAnsi" w:cstheme="minorHAnsi"/>
          <w:sz w:val="16"/>
        </w:rPr>
        <w:t xml:space="preserve">, if any, </w:t>
      </w:r>
      <w:r w:rsidRPr="00817231">
        <w:rPr>
          <w:rStyle w:val="StyleBoldUnderline"/>
          <w:rFonts w:asciiTheme="minorHAnsi" w:hAnsiTheme="minorHAnsi" w:cstheme="minorHAnsi"/>
        </w:rPr>
        <w:t>protection</w:t>
      </w:r>
      <w:r w:rsidRPr="00817231">
        <w:rPr>
          <w:rFonts w:asciiTheme="minorHAnsi" w:hAnsiTheme="minorHAnsi" w:cstheme="minorHAnsi"/>
          <w:sz w:val="16"/>
        </w:rPr>
        <w:t xml:space="preserve">. But </w:t>
      </w:r>
      <w:r w:rsidRPr="00817231">
        <w:rPr>
          <w:rStyle w:val="StyleBoldUnderline"/>
          <w:rFonts w:asciiTheme="minorHAnsi" w:hAnsiTheme="minorHAnsi" w:cstheme="minorHAnsi"/>
        </w:rPr>
        <w:t>both affairs</w:t>
      </w:r>
      <w:r w:rsidRPr="00817231">
        <w:rPr>
          <w:rFonts w:asciiTheme="minorHAnsi" w:hAnsiTheme="minorHAnsi" w:cstheme="minorHAnsi"/>
          <w:sz w:val="16"/>
        </w:rPr>
        <w:t xml:space="preserve"> also </w:t>
      </w:r>
      <w:r w:rsidRPr="00817231">
        <w:rPr>
          <w:rStyle w:val="StyleBoldUnderline"/>
          <w:rFonts w:asciiTheme="minorHAnsi" w:hAnsiTheme="minorHAnsi" w:cstheme="minorHAnsi"/>
        </w:rPr>
        <w:t>suggest that the rule of law is more resilient than many cynics might think</w:t>
      </w:r>
      <w:r w:rsidRPr="00817231">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817231">
        <w:rPr>
          <w:rStyle w:val="Emphasis"/>
          <w:rFonts w:asciiTheme="minorHAnsi" w:hAnsiTheme="minorHAnsi" w:cstheme="minorHAnsi"/>
          <w:highlight w:val="green"/>
        </w:rPr>
        <w:t>the tide</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turned</w:t>
      </w:r>
      <w:r w:rsidRPr="00817231">
        <w:rPr>
          <w:rStyle w:val="Emphasis"/>
          <w:rFonts w:asciiTheme="minorHAnsi" w:hAnsiTheme="minorHAnsi" w:cstheme="minorHAnsi"/>
        </w:rPr>
        <w:t xml:space="preserve"> only </w:t>
      </w:r>
      <w:r w:rsidRPr="00817231">
        <w:rPr>
          <w:rStyle w:val="Emphasis"/>
          <w:rFonts w:asciiTheme="minorHAnsi" w:hAnsiTheme="minorHAnsi" w:cstheme="minorHAnsi"/>
          <w:highlight w:val="green"/>
        </w:rPr>
        <w:t>because individuals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associations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and</w:t>
      </w:r>
      <w:r w:rsidRPr="00817231">
        <w:rPr>
          <w:rStyle w:val="Emphasis"/>
          <w:rFonts w:asciiTheme="minorHAnsi" w:hAnsiTheme="minorHAnsi" w:cstheme="minorHAnsi"/>
        </w:rPr>
        <w:t xml:space="preserve"> nongovernmental </w:t>
      </w:r>
      <w:r w:rsidRPr="00817231">
        <w:rPr>
          <w:rStyle w:val="Emphasis"/>
          <w:rFonts w:asciiTheme="minorHAnsi" w:hAnsiTheme="minorHAnsi" w:cstheme="minorHAnsi"/>
          <w:highlight w:val="green"/>
        </w:rPr>
        <w:t>organizations</w:t>
      </w:r>
      <w:r w:rsidRPr="00817231">
        <w:rPr>
          <w:rStyle w:val="Emphasis"/>
          <w:rFonts w:asciiTheme="minorHAnsi" w:hAnsiTheme="minorHAnsi" w:cstheme="minorHAnsi"/>
        </w:rPr>
        <w:t xml:space="preserve"> [*56] </w:t>
      </w:r>
      <w:r w:rsidRPr="00817231">
        <w:rPr>
          <w:rStyle w:val="Emphasis"/>
          <w:rFonts w:asciiTheme="minorHAnsi" w:hAnsiTheme="minorHAnsi" w:cstheme="minorHAnsi"/>
          <w:highlight w:val="green"/>
        </w:rPr>
        <w:t>mobilized behind the cause of justice</w:t>
      </w:r>
      <w:r w:rsidRPr="00817231">
        <w:rPr>
          <w:rStyle w:val="Emphasis"/>
          <w:rFonts w:asciiTheme="minorHAnsi" w:hAnsiTheme="minorHAnsi" w:cstheme="minorHAnsi"/>
        </w:rPr>
        <w:t xml:space="preserve"> for the vulnerable</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When it comes to the reality of </w:t>
      </w:r>
      <w:r w:rsidRPr="00817231">
        <w:rPr>
          <w:rStyle w:val="StyleBoldUnderline"/>
          <w:rFonts w:asciiTheme="minorHAnsi" w:hAnsiTheme="minorHAnsi" w:cstheme="minorHAnsi"/>
          <w:highlight w:val="green"/>
        </w:rPr>
        <w:t>rights protections</w:t>
      </w:r>
      <w:r w:rsidRPr="00817231">
        <w:rPr>
          <w:rStyle w:val="StyleBoldUnderline"/>
          <w:rFonts w:asciiTheme="minorHAnsi" w:hAnsiTheme="minorHAnsi" w:cstheme="minorHAnsi"/>
        </w:rPr>
        <w:t xml:space="preserve">, </w:t>
      </w:r>
      <w:r w:rsidRPr="00817231">
        <w:rPr>
          <w:rStyle w:val="Emphasis"/>
          <w:rFonts w:asciiTheme="minorHAnsi" w:hAnsiTheme="minorHAnsi" w:cstheme="minorHAnsi"/>
        </w:rPr>
        <w:t xml:space="preserve">much </w:t>
      </w:r>
      <w:r w:rsidRPr="00817231">
        <w:rPr>
          <w:rStyle w:val="Emphasis"/>
          <w:rFonts w:asciiTheme="minorHAnsi" w:hAnsiTheme="minorHAnsi" w:cstheme="minorHAnsi"/>
          <w:highlight w:val="green"/>
        </w:rPr>
        <w:t>depends on the mobilization of the polity</w:t>
      </w:r>
      <w:r w:rsidRPr="00817231">
        <w:rPr>
          <w:rStyle w:val="StyleBoldUnderline"/>
          <w:rFonts w:asciiTheme="minorHAnsi" w:hAnsiTheme="minorHAnsi" w:cstheme="minorHAnsi"/>
        </w:rPr>
        <w:t>.</w:t>
      </w:r>
      <w:r w:rsidRPr="00817231">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w:t>
      </w:r>
      <w:r w:rsidRPr="00817231">
        <w:rPr>
          <w:rFonts w:asciiTheme="minorHAnsi" w:hAnsiTheme="minorHAnsi" w:cstheme="minorHAnsi"/>
          <w:sz w:val="16"/>
        </w:rPr>
        <w:lastRenderedPageBreak/>
        <w:t xml:space="preserve">the verdict, a mob gathered, abducted Frank from his cell, and lynched him. n79 </w:t>
      </w:r>
      <w:r w:rsidRPr="00817231">
        <w:rPr>
          <w:rStyle w:val="StyleBoldUnderline"/>
          <w:rFonts w:asciiTheme="minorHAnsi" w:hAnsiTheme="minorHAnsi" w:cstheme="minorHAnsi"/>
        </w:rPr>
        <w:t xml:space="preserve">Popular </w:t>
      </w:r>
      <w:r w:rsidRPr="00817231">
        <w:rPr>
          <w:rStyle w:val="StyleBoldUnderline"/>
          <w:rFonts w:asciiTheme="minorHAnsi" w:hAnsiTheme="minorHAnsi" w:cstheme="minorHAnsi"/>
          <w:highlight w:val="green"/>
        </w:rPr>
        <w:t>mobilization</w:t>
      </w:r>
      <w:r w:rsidRPr="00817231">
        <w:rPr>
          <w:rFonts w:asciiTheme="minorHAnsi" w:hAnsiTheme="minorHAnsi" w:cstheme="minorHAnsi"/>
          <w:sz w:val="16"/>
        </w:rPr>
        <w:t xml:space="preserve"> does not always take the side of human rights, and it </w:t>
      </w:r>
      <w:r w:rsidRPr="00817231">
        <w:rPr>
          <w:rStyle w:val="StyleBoldUnderline"/>
          <w:rFonts w:asciiTheme="minorHAnsi" w:hAnsiTheme="minorHAnsi" w:cstheme="minorHAnsi"/>
          <w:highlight w:val="green"/>
        </w:rPr>
        <w:t>can easily overwhelm legal bulwarks</w:t>
      </w:r>
      <w:r w:rsidRPr="00817231">
        <w:rPr>
          <w:rFonts w:asciiTheme="minorHAnsi" w:hAnsiTheme="minorHAnsi" w:cstheme="minorHAnsi"/>
          <w:sz w:val="16"/>
        </w:rPr>
        <w:t xml:space="preserve"> through brute force and terror. Precisely because </w:t>
      </w:r>
      <w:r w:rsidRPr="00817231">
        <w:rPr>
          <w:rStyle w:val="StyleBoldUnderline"/>
          <w:rFonts w:asciiTheme="minorHAnsi" w:hAnsiTheme="minorHAnsi" w:cstheme="minorHAnsi"/>
        </w:rPr>
        <w:t>they help to establish and reinforce a culture of respect for equality and the rule of law</w:t>
      </w:r>
      <w:r w:rsidRPr="00817231">
        <w:rPr>
          <w:rFonts w:asciiTheme="minorHAnsi" w:hAnsiTheme="minorHAnsi" w:cstheme="minorHAnsi"/>
          <w:sz w:val="16"/>
        </w:rPr>
        <w:t xml:space="preserve">, </w:t>
      </w:r>
      <w:r w:rsidRPr="00817231">
        <w:rPr>
          <w:rStyle w:val="StyleBoldUnderline"/>
          <w:rFonts w:asciiTheme="minorHAnsi" w:hAnsiTheme="minorHAnsi" w:cstheme="minorHAnsi"/>
        </w:rPr>
        <w:t>the assessments and reassessments of the "</w:t>
      </w:r>
      <w:r w:rsidRPr="00817231">
        <w:rPr>
          <w:rStyle w:val="StyleBoldUnderline"/>
          <w:rFonts w:asciiTheme="minorHAnsi" w:hAnsiTheme="minorHAnsi" w:cstheme="minorHAnsi"/>
          <w:highlight w:val="green"/>
        </w:rPr>
        <w:t>Dreyfus affair"</w:t>
      </w:r>
      <w:r w:rsidRPr="00817231">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817231">
        <w:rPr>
          <w:rFonts w:asciiTheme="minorHAnsi" w:hAnsiTheme="minorHAnsi" w:cstheme="minorHAnsi"/>
          <w:sz w:val="16"/>
        </w:rPr>
        <w:t xml:space="preserve">," a narrative widely known, exhaustively studied, and frequently invoked is crucial, for the history of the "affair" </w:t>
      </w:r>
      <w:r w:rsidRPr="00817231">
        <w:rPr>
          <w:rStyle w:val="StyleBoldUnderline"/>
          <w:rFonts w:asciiTheme="minorHAnsi" w:hAnsiTheme="minorHAnsi" w:cstheme="minorHAnsi"/>
          <w:highlight w:val="green"/>
        </w:rPr>
        <w:t xml:space="preserve">reminds us of what can go wrong when we depart from </w:t>
      </w:r>
      <w:r w:rsidRPr="00817231">
        <w:rPr>
          <w:rStyle w:val="StyleBoldUnderline"/>
          <w:rFonts w:asciiTheme="minorHAnsi" w:hAnsiTheme="minorHAnsi" w:cstheme="minorHAnsi"/>
        </w:rPr>
        <w:t xml:space="preserve">principles of fairness and </w:t>
      </w:r>
      <w:r w:rsidRPr="00817231">
        <w:rPr>
          <w:rStyle w:val="StyleBoldUnderline"/>
          <w:rFonts w:asciiTheme="minorHAnsi" w:hAnsiTheme="minorHAnsi" w:cstheme="minorHAnsi"/>
          <w:highlight w:val="green"/>
        </w:rPr>
        <w:t>justice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 the story of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response to 9/11 will</w:t>
      </w:r>
      <w:r w:rsidRPr="00817231">
        <w:rPr>
          <w:rStyle w:val="StyleBoldUnderline"/>
          <w:rFonts w:asciiTheme="minorHAnsi" w:hAnsiTheme="minorHAnsi" w:cstheme="minorHAnsi"/>
        </w:rPr>
        <w:t xml:space="preserve"> similarly </w:t>
      </w:r>
      <w:r w:rsidRPr="00817231">
        <w:rPr>
          <w:rStyle w:val="StyleBoldUnderline"/>
          <w:rFonts w:asciiTheme="minorHAnsi" w:hAnsiTheme="minorHAnsi" w:cstheme="minorHAnsi"/>
          <w:highlight w:val="green"/>
        </w:rPr>
        <w:t>become an "affair"</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from which</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 xml:space="preserve">the </w:t>
      </w:r>
      <w:r w:rsidRPr="00817231">
        <w:rPr>
          <w:rStyle w:val="Emphasis"/>
          <w:rFonts w:asciiTheme="minorHAnsi" w:hAnsiTheme="minorHAnsi" w:cstheme="minorHAnsi"/>
          <w:highlight w:val="green"/>
        </w:rPr>
        <w:t>U</w:t>
      </w:r>
      <w:r w:rsidRPr="00817231">
        <w:rPr>
          <w:rFonts w:asciiTheme="minorHAnsi" w:hAnsiTheme="minorHAnsi" w:cstheme="minorHAnsi"/>
          <w:sz w:val="16"/>
        </w:rPr>
        <w:t xml:space="preserve">nited </w:t>
      </w:r>
      <w:r w:rsidRPr="00817231">
        <w:rPr>
          <w:rStyle w:val="Emphasis"/>
          <w:rFonts w:asciiTheme="minorHAnsi" w:hAnsiTheme="minorHAnsi" w:cstheme="minorHAnsi"/>
          <w:highlight w:val="green"/>
        </w:rPr>
        <w:t>S</w:t>
      </w:r>
      <w:r w:rsidRPr="00817231">
        <w:rPr>
          <w:rFonts w:asciiTheme="minorHAnsi" w:hAnsiTheme="minorHAnsi" w:cstheme="minorHAnsi"/>
          <w:sz w:val="16"/>
        </w:rPr>
        <w:t xml:space="preserve">tates </w:t>
      </w:r>
      <w:r w:rsidRPr="00817231">
        <w:rPr>
          <w:rStyle w:val="StyleBoldUnderline"/>
          <w:rFonts w:asciiTheme="minorHAnsi" w:hAnsiTheme="minorHAnsi" w:cstheme="minorHAnsi"/>
          <w:highlight w:val="green"/>
        </w:rPr>
        <w:t>and others draw lessons</w:t>
      </w:r>
      <w:r w:rsidRPr="00817231">
        <w:rPr>
          <w:rStyle w:val="StyleBoldUnderline"/>
          <w:rFonts w:asciiTheme="minorHAnsi" w:hAnsiTheme="minorHAnsi" w:cstheme="minorHAnsi"/>
        </w:rPr>
        <w:t xml:space="preserve"> about resisting the temptation to sacrifice our fundamental commitments</w:t>
      </w:r>
      <w:r w:rsidRPr="00817231">
        <w:rPr>
          <w:rFonts w:asciiTheme="minorHAnsi" w:hAnsiTheme="minorHAnsi" w:cstheme="minorHAnsi"/>
          <w:sz w:val="16"/>
        </w:rPr>
        <w:t xml:space="preserve"> on the backs of the most vulnerable, </w:t>
      </w:r>
      <w:r w:rsidRPr="00817231">
        <w:rPr>
          <w:rStyle w:val="StyleBoldUnderline"/>
          <w:rFonts w:asciiTheme="minorHAnsi" w:hAnsiTheme="minorHAnsi" w:cstheme="minorHAnsi"/>
          <w:highlight w:val="green"/>
        </w:rPr>
        <w:t>remains to be seen</w:t>
      </w:r>
      <w:r w:rsidRPr="00817231">
        <w:rPr>
          <w:rFonts w:asciiTheme="minorHAnsi" w:hAnsiTheme="minorHAnsi" w:cstheme="minorHAnsi"/>
          <w:sz w:val="16"/>
          <w:highlight w:val="green"/>
        </w:rPr>
        <w:t>.</w:t>
      </w:r>
      <w:r w:rsidRPr="00817231">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817231">
        <w:rPr>
          <w:rStyle w:val="StyleBoldUnderline"/>
          <w:rFonts w:asciiTheme="minorHAnsi" w:hAnsiTheme="minorHAnsi" w:cstheme="minorHAnsi"/>
        </w:rPr>
        <w:t xml:space="preserve">The fact that Guantanamo has become one of the world's leading symbols for "lawlessness" suggests that </w:t>
      </w:r>
      <w:r w:rsidRPr="00817231">
        <w:rPr>
          <w:rStyle w:val="StyleBoldUnderline"/>
          <w:rFonts w:asciiTheme="minorHAnsi" w:hAnsiTheme="minorHAnsi" w:cstheme="minorHAnsi"/>
          <w:highlight w:val="green"/>
        </w:rPr>
        <w:t>the latter narrative has taken hold</w:t>
      </w:r>
      <w:r w:rsidRPr="00817231">
        <w:rPr>
          <w:rFonts w:asciiTheme="minorHAnsi" w:hAnsiTheme="minorHAnsi" w:cstheme="minorHAnsi"/>
          <w:sz w:val="16"/>
        </w:rPr>
        <w:t xml:space="preserve">, at least in the rest of the world. </w:t>
      </w:r>
      <w:r w:rsidRPr="00817231">
        <w:rPr>
          <w:rStyle w:val="Emphasis"/>
          <w:rFonts w:asciiTheme="minorHAnsi" w:hAnsiTheme="minorHAnsi" w:cstheme="minorHAnsi"/>
          <w:highlight w:val="green"/>
        </w:rPr>
        <w:t>The struggle over its meaning within the U</w:t>
      </w:r>
      <w:r w:rsidRPr="00817231">
        <w:rPr>
          <w:rStyle w:val="Emphasis"/>
          <w:rFonts w:asciiTheme="minorHAnsi" w:hAnsiTheme="minorHAnsi" w:cstheme="minorHAnsi"/>
        </w:rPr>
        <w:t xml:space="preserve">nited </w:t>
      </w:r>
      <w:r w:rsidRPr="00817231">
        <w:rPr>
          <w:rStyle w:val="Emphasis"/>
          <w:rFonts w:asciiTheme="minorHAnsi" w:hAnsiTheme="minorHAnsi" w:cstheme="minorHAnsi"/>
          <w:highlight w:val="green"/>
        </w:rPr>
        <w:t>S</w:t>
      </w:r>
      <w:r w:rsidRPr="00817231">
        <w:rPr>
          <w:rStyle w:val="Emphasis"/>
          <w:rFonts w:asciiTheme="minorHAnsi" w:hAnsiTheme="minorHAnsi" w:cstheme="minorHAnsi"/>
        </w:rPr>
        <w:t>tates</w:t>
      </w:r>
      <w:r w:rsidRPr="00817231">
        <w:rPr>
          <w:rFonts w:asciiTheme="minorHAnsi" w:hAnsiTheme="minorHAnsi" w:cstheme="minorHAnsi"/>
          <w:sz w:val="16"/>
        </w:rPr>
        <w:t xml:space="preserve">, however, </w:t>
      </w:r>
      <w:r w:rsidRPr="00817231">
        <w:rPr>
          <w:rStyle w:val="Emphasis"/>
          <w:rFonts w:asciiTheme="minorHAnsi" w:hAnsiTheme="minorHAnsi" w:cstheme="minorHAnsi"/>
          <w:highlight w:val="green"/>
        </w:rPr>
        <w:t>continues</w:t>
      </w:r>
      <w:r w:rsidRPr="00817231">
        <w:rPr>
          <w:rFonts w:asciiTheme="minorHAnsi" w:hAnsiTheme="minorHAnsi" w:cstheme="minorHAnsi"/>
          <w:sz w:val="16"/>
        </w:rPr>
        <w:t xml:space="preserve">. n81 </w:t>
      </w:r>
      <w:r w:rsidRPr="00817231">
        <w:rPr>
          <w:rStyle w:val="StyleBoldUnderline"/>
          <w:rFonts w:asciiTheme="minorHAnsi" w:hAnsiTheme="minorHAnsi" w:cstheme="minorHAnsi"/>
          <w:highlight w:val="green"/>
        </w:rPr>
        <w:t xml:space="preserve">At stake is </w:t>
      </w:r>
      <w:r w:rsidRPr="00817231">
        <w:rPr>
          <w:rStyle w:val="Emphasis"/>
          <w:rFonts w:asciiTheme="minorHAnsi" w:hAnsiTheme="minorHAnsi" w:cstheme="minorHAnsi"/>
          <w:highlight w:val="green"/>
        </w:rPr>
        <w:t>nothing less than the nature of our constitutional culture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w:t>
      </w:r>
      <w:r w:rsidRPr="00817231">
        <w:rPr>
          <w:rFonts w:asciiTheme="minorHAnsi" w:hAnsiTheme="minorHAnsi" w:cstheme="minorHAnsi"/>
          <w:sz w:val="16"/>
        </w:rPr>
        <w:t xml:space="preserve">, after the next attack, </w:t>
      </w:r>
      <w:r w:rsidRPr="00817231">
        <w:rPr>
          <w:rStyle w:val="StyleBoldUnderline"/>
          <w:rFonts w:asciiTheme="minorHAnsi" w:hAnsiTheme="minorHAnsi" w:cstheme="minorHAnsi"/>
          <w:highlight w:val="green"/>
        </w:rPr>
        <w:t>we repeat our mistakes</w:t>
      </w:r>
      <w:r w:rsidRPr="00817231">
        <w:rPr>
          <w:rStyle w:val="StyleBoldUnderline"/>
          <w:rFonts w:asciiTheme="minorHAnsi" w:hAnsiTheme="minorHAnsi" w:cstheme="minorHAnsi"/>
        </w:rPr>
        <w:t xml:space="preserve"> or respond in a more resilient and rights-respecting manner </w:t>
      </w:r>
      <w:r w:rsidRPr="00817231">
        <w:rPr>
          <w:rStyle w:val="Emphasis"/>
          <w:rFonts w:asciiTheme="minorHAnsi" w:hAnsiTheme="minorHAnsi" w:cstheme="minorHAnsi"/>
          <w:highlight w:val="green"/>
        </w:rPr>
        <w:t>depends</w:t>
      </w:r>
      <w:r w:rsidRPr="00817231">
        <w:rPr>
          <w:rStyle w:val="Emphasis"/>
          <w:rFonts w:asciiTheme="minorHAnsi" w:hAnsiTheme="minorHAnsi" w:cstheme="minorHAnsi"/>
        </w:rPr>
        <w:t xml:space="preserve"> ultimately </w:t>
      </w:r>
      <w:r w:rsidRPr="00817231">
        <w:rPr>
          <w:rStyle w:val="Emphasis"/>
          <w:rFonts w:asciiTheme="minorHAnsi" w:hAnsiTheme="minorHAnsi" w:cstheme="minorHAnsi"/>
          <w:highlight w:val="green"/>
        </w:rPr>
        <w:t>on the lessons we learn</w:t>
      </w:r>
      <w:r w:rsidRPr="00817231">
        <w:rPr>
          <w:rStyle w:val="Emphasis"/>
          <w:rFonts w:asciiTheme="minorHAnsi" w:hAnsiTheme="minorHAnsi" w:cstheme="minorHAnsi"/>
        </w:rPr>
        <w:t xml:space="preserve"> as a nation from our recent past.</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Those who are committed to the protection of civil liberties and the rule of law</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must</w:t>
      </w:r>
      <w:r w:rsidRPr="00817231">
        <w:rPr>
          <w:rStyle w:val="StyleBoldUnderline"/>
          <w:rFonts w:asciiTheme="minorHAnsi" w:hAnsiTheme="minorHAnsi" w:cstheme="minorHAnsi"/>
        </w:rPr>
        <w:t xml:space="preserve"> continue to </w:t>
      </w:r>
      <w:r w:rsidRPr="00817231">
        <w:rPr>
          <w:rStyle w:val="StyleBoldUnderline"/>
          <w:rFonts w:asciiTheme="minorHAnsi" w:hAnsiTheme="minorHAnsi" w:cstheme="minorHAnsi"/>
          <w:highlight w:val="green"/>
        </w:rPr>
        <w:t xml:space="preserve">work to ensure that </w:t>
      </w:r>
      <w:r w:rsidRPr="00817231">
        <w:rPr>
          <w:rStyle w:val="Emphasis"/>
          <w:rFonts w:asciiTheme="minorHAnsi" w:hAnsiTheme="minorHAnsi" w:cstheme="minorHAnsi"/>
          <w:highlight w:val="green"/>
        </w:rPr>
        <w:t>the "Guantanamo affair" takes on the character of the "Dreyfus affair" in popular consciousness</w:t>
      </w:r>
      <w:r w:rsidRPr="00817231">
        <w:rPr>
          <w:rFonts w:asciiTheme="minorHAnsi" w:hAnsiTheme="minorHAnsi" w:cstheme="minorHAnsi"/>
          <w:sz w:val="16"/>
        </w:rPr>
        <w:t xml:space="preserve">. At the end of the day, </w:t>
      </w:r>
      <w:r w:rsidRPr="00817231">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682E36" w:rsidRPr="00817231" w:rsidRDefault="00682E36" w:rsidP="00682E36">
      <w:pPr>
        <w:pStyle w:val="Heading4"/>
        <w:rPr>
          <w:rFonts w:asciiTheme="minorHAnsi" w:hAnsiTheme="minorHAnsi"/>
        </w:rPr>
      </w:pPr>
      <w:r w:rsidRPr="00817231">
        <w:rPr>
          <w:rFonts w:asciiTheme="minorHAnsi" w:hAnsiTheme="minorHAnsi"/>
        </w:rPr>
        <w:t>This can only occur by engaging the law</w:t>
      </w:r>
    </w:p>
    <w:p w:rsidR="00682E36" w:rsidRPr="00817231" w:rsidRDefault="00682E36" w:rsidP="00682E36">
      <w:pPr>
        <w:rPr>
          <w:rFonts w:asciiTheme="minorHAnsi" w:hAnsiTheme="minorHAnsi" w:cstheme="minorHAnsi"/>
        </w:rPr>
      </w:pPr>
      <w:r w:rsidRPr="00817231">
        <w:rPr>
          <w:rStyle w:val="StyleStyleBold12pt"/>
          <w:rFonts w:asciiTheme="minorHAnsi" w:hAnsiTheme="minorHAnsi" w:cstheme="minorHAnsi"/>
        </w:rPr>
        <w:t>Cole 2011</w:t>
      </w:r>
      <w:r w:rsidRPr="00817231">
        <w:rPr>
          <w:rFonts w:asciiTheme="minorHAnsi" w:hAnsiTheme="minorHAnsi" w:cstheme="minorHAnsi"/>
        </w:rPr>
        <w:t xml:space="preserve"> - Professor, Georgetown University Law Center (Winter, David, “WHERE LIBERTY LIES: CIVIL SOCIETY AND INDIVIDUAL RIGHTS AFTER 9/11,” 57 Wayne L. Rev. 1203, Lexis)</w:t>
      </w:r>
    </w:p>
    <w:p w:rsidR="00682E36" w:rsidRPr="00817231" w:rsidRDefault="00682E36" w:rsidP="00682E36">
      <w:pPr>
        <w:rPr>
          <w:rFonts w:asciiTheme="minorHAnsi" w:hAnsiTheme="minorHAnsi" w:cstheme="minorHAnsi"/>
        </w:rPr>
      </w:pPr>
    </w:p>
    <w:p w:rsidR="00682E36" w:rsidRPr="00817231" w:rsidRDefault="00682E36" w:rsidP="00682E36">
      <w:pPr>
        <w:rPr>
          <w:rFonts w:asciiTheme="minorHAnsi" w:hAnsiTheme="minorHAnsi" w:cstheme="minorHAnsi"/>
          <w:sz w:val="16"/>
        </w:rPr>
      </w:pPr>
      <w:r w:rsidRPr="00817231">
        <w:rPr>
          <w:rFonts w:asciiTheme="minorHAnsi" w:hAnsiTheme="minorHAnsi" w:cstheme="minorHAnsi"/>
          <w:sz w:val="16"/>
        </w:rPr>
        <w:t xml:space="preserve">Unlike the majoritarian electoral politics Posner and Vermeule imagine, the work of </w:t>
      </w:r>
      <w:r w:rsidRPr="00817231">
        <w:rPr>
          <w:rStyle w:val="StyleBoldUnderline"/>
          <w:rFonts w:asciiTheme="minorHAnsi" w:hAnsiTheme="minorHAnsi" w:cstheme="minorHAnsi"/>
          <w:highlight w:val="green"/>
        </w:rPr>
        <w:t>civil society cannot be segregated</w:t>
      </w:r>
      <w:r w:rsidRPr="00817231">
        <w:rPr>
          <w:rStyle w:val="StyleBoldUnderline"/>
          <w:rFonts w:asciiTheme="minorHAnsi" w:hAnsiTheme="minorHAnsi" w:cstheme="minorHAnsi"/>
        </w:rPr>
        <w:t xml:space="preserve"> neatly </w:t>
      </w:r>
      <w:r w:rsidRPr="00817231">
        <w:rPr>
          <w:rStyle w:val="StyleBoldUnderline"/>
          <w:rFonts w:asciiTheme="minorHAnsi" w:hAnsiTheme="minorHAnsi" w:cstheme="minorHAnsi"/>
          <w:highlight w:val="green"/>
        </w:rPr>
        <w:t>from the law</w:t>
      </w:r>
      <w:r w:rsidRPr="00817231">
        <w:rPr>
          <w:rFonts w:asciiTheme="minorHAnsi" w:hAnsiTheme="minorHAnsi" w:cstheme="minorHAnsi"/>
          <w:sz w:val="16"/>
          <w:highlight w:val="green"/>
        </w:rPr>
        <w:t>.</w:t>
      </w:r>
      <w:r w:rsidRPr="00817231">
        <w:rPr>
          <w:rFonts w:asciiTheme="minorHAnsi" w:hAnsiTheme="minorHAnsi" w:cstheme="minorHAnsi"/>
          <w:sz w:val="16"/>
        </w:rPr>
        <w:t xml:space="preserve"> On the contrary, </w:t>
      </w:r>
      <w:r w:rsidRPr="00817231">
        <w:rPr>
          <w:rStyle w:val="StyleBoldUnderline"/>
          <w:rFonts w:asciiTheme="minorHAnsi" w:hAnsiTheme="minorHAnsi" w:cstheme="minorHAnsi"/>
          <w:highlight w:val="green"/>
        </w:rPr>
        <w:t>it will</w:t>
      </w:r>
      <w:r w:rsidRPr="00817231">
        <w:rPr>
          <w:rStyle w:val="StyleBoldUnderline"/>
          <w:rFonts w:asciiTheme="minorHAnsi" w:hAnsiTheme="minorHAnsi" w:cstheme="minorHAnsi"/>
        </w:rPr>
        <w:t xml:space="preserve"> often </w:t>
      </w:r>
      <w:r w:rsidRPr="00817231">
        <w:rPr>
          <w:rStyle w:val="StyleBoldUnderline"/>
          <w:rFonts w:asciiTheme="minorHAnsi" w:hAnsiTheme="minorHAnsi" w:cstheme="minorHAnsi"/>
          <w:highlight w:val="green"/>
        </w:rPr>
        <w:t>coalesce around a distinctly legal challenge</w:t>
      </w:r>
      <w:r w:rsidRPr="00817231">
        <w:rPr>
          <w:rStyle w:val="StyleBoldUnderline"/>
          <w:rFonts w:asciiTheme="minorHAnsi" w:hAnsiTheme="minorHAnsi" w:cstheme="minorHAnsi"/>
        </w:rPr>
        <w:t>,</w:t>
      </w:r>
      <w:r w:rsidRPr="00817231">
        <w:rPr>
          <w:rFonts w:asciiTheme="minorHAnsi" w:hAnsiTheme="minorHAnsi" w:cstheme="minorHAnsi"/>
          <w:sz w:val="16"/>
        </w:rPr>
        <w:t xml:space="preserve"> objecting to departures from specific legal norms, </w:t>
      </w:r>
      <w:r w:rsidRPr="00817231">
        <w:rPr>
          <w:rStyle w:val="StyleBoldUnderline"/>
          <w:rFonts w:asciiTheme="minorHAnsi" w:hAnsiTheme="minorHAnsi" w:cstheme="minorHAnsi"/>
        </w:rPr>
        <w:t>often</w:t>
      </w:r>
      <w:r w:rsidRPr="00817231">
        <w:rPr>
          <w:rFonts w:asciiTheme="minorHAnsi" w:hAnsiTheme="minorHAnsi" w:cstheme="minorHAnsi"/>
          <w:sz w:val="16"/>
        </w:rPr>
        <w:t xml:space="preserve"> but not always heard </w:t>
      </w:r>
      <w:r w:rsidRPr="00817231">
        <w:rPr>
          <w:rStyle w:val="StyleBoldUnderline"/>
          <w:rFonts w:asciiTheme="minorHAnsi" w:hAnsiTheme="minorHAnsi" w:cstheme="minorHAnsi"/>
        </w:rPr>
        <w:t>in</w:t>
      </w:r>
      <w:r w:rsidRPr="00817231">
        <w:rPr>
          <w:rFonts w:asciiTheme="minorHAnsi" w:hAnsiTheme="minorHAnsi" w:cstheme="minorHAnsi"/>
          <w:sz w:val="16"/>
        </w:rPr>
        <w:t xml:space="preserve"> a </w:t>
      </w:r>
      <w:r w:rsidRPr="00817231">
        <w:rPr>
          <w:rStyle w:val="StyleBoldUnderline"/>
          <w:rFonts w:asciiTheme="minorHAnsi" w:hAnsiTheme="minorHAnsi" w:cstheme="minorHAnsi"/>
        </w:rPr>
        <w:t>court</w:t>
      </w:r>
      <w:r w:rsidRPr="00817231">
        <w:rPr>
          <w:rFonts w:asciiTheme="minorHAnsi" w:hAnsiTheme="minorHAnsi" w:cstheme="minorHAnsi"/>
          <w:sz w:val="16"/>
        </w:rPr>
        <w:t xml:space="preserve"> case, </w:t>
      </w:r>
      <w:r w:rsidRPr="00817231">
        <w:rPr>
          <w:rStyle w:val="StyleBoldUnderline"/>
          <w:rFonts w:asciiTheme="minorHAnsi" w:hAnsiTheme="minorHAnsi" w:cstheme="minorHAnsi"/>
        </w:rPr>
        <w:t>as with civil society's challenge to the treatment of detainees at Guantanamo. Congress's actions</w:t>
      </w:r>
      <w:r w:rsidRPr="00817231">
        <w:rPr>
          <w:rFonts w:asciiTheme="minorHAnsi" w:hAnsiTheme="minorHAnsi" w:cstheme="minorHAnsi"/>
          <w:sz w:val="16"/>
        </w:rPr>
        <w:t xml:space="preserve"> on that subject </w:t>
      </w:r>
      <w:r w:rsidRPr="00817231">
        <w:rPr>
          <w:rStyle w:val="StyleBoldUnderline"/>
          <w:rFonts w:asciiTheme="minorHAnsi" w:hAnsiTheme="minorHAnsi" w:cstheme="minorHAnsi"/>
        </w:rPr>
        <w:t xml:space="preserve">make clear that </w:t>
      </w:r>
      <w:r w:rsidRPr="00817231">
        <w:rPr>
          <w:rStyle w:val="StyleBoldUnderline"/>
          <w:rFonts w:asciiTheme="minorHAnsi" w:hAnsiTheme="minorHAnsi" w:cstheme="minorHAnsi"/>
          <w:highlight w:val="green"/>
        </w:rPr>
        <w:t>had Guantánamo been left to the</w:t>
      </w:r>
      <w:r w:rsidRPr="00817231">
        <w:rPr>
          <w:rStyle w:val="StyleBoldUnderline"/>
          <w:rFonts w:asciiTheme="minorHAnsi" w:hAnsiTheme="minorHAnsi" w:cstheme="minorHAnsi"/>
        </w:rPr>
        <w:t xml:space="preserve"> majoritarian </w:t>
      </w:r>
      <w:r w:rsidRPr="00817231">
        <w:rPr>
          <w:rStyle w:val="StyleBoldUnderline"/>
          <w:rFonts w:asciiTheme="minorHAnsi" w:hAnsiTheme="minorHAnsi" w:cstheme="minorHAnsi"/>
          <w:highlight w:val="green"/>
        </w:rPr>
        <w:t>political process, there would have been few if any advances</w:t>
      </w:r>
      <w:r w:rsidRPr="00817231">
        <w:rPr>
          <w:rFonts w:asciiTheme="minorHAnsi" w:hAnsiTheme="minorHAnsi" w:cstheme="minorHAnsi"/>
          <w:sz w:val="16"/>
        </w:rPr>
        <w:t xml:space="preserve">. The </w:t>
      </w:r>
      <w:r w:rsidRPr="00817231">
        <w:rPr>
          <w:rStyle w:val="StyleBoldUnderline"/>
          <w:rFonts w:asciiTheme="minorHAnsi" w:hAnsiTheme="minorHAnsi" w:cstheme="minorHAnsi"/>
          <w:highlight w:val="green"/>
        </w:rPr>
        <w:t>litigation generated</w:t>
      </w:r>
      <w:r w:rsidRPr="00817231">
        <w:rPr>
          <w:rFonts w:asciiTheme="minorHAnsi" w:hAnsiTheme="minorHAnsi" w:cstheme="minorHAnsi"/>
          <w:sz w:val="16"/>
        </w:rPr>
        <w:t xml:space="preserve"> and concentrated </w:t>
      </w:r>
      <w:r w:rsidRPr="00817231">
        <w:rPr>
          <w:rStyle w:val="StyleBoldUnderline"/>
          <w:rFonts w:asciiTheme="minorHAnsi" w:hAnsiTheme="minorHAnsi" w:cstheme="minorHAnsi"/>
        </w:rPr>
        <w:t>pressure</w:t>
      </w:r>
      <w:r w:rsidRPr="00817231">
        <w:rPr>
          <w:rFonts w:asciiTheme="minorHAnsi" w:hAnsiTheme="minorHAnsi" w:cstheme="minorHAnsi"/>
          <w:sz w:val="16"/>
        </w:rPr>
        <w:t xml:space="preserve"> on claims for a restoration of the values of legality, </w:t>
      </w:r>
      <w:r w:rsidRPr="00817231">
        <w:rPr>
          <w:rStyle w:val="StyleBoldUnderline"/>
          <w:rFonts w:asciiTheme="minorHAnsi" w:hAnsiTheme="minorHAnsi" w:cstheme="minorHAnsi"/>
        </w:rPr>
        <w:t>and</w:t>
      </w:r>
      <w:r w:rsidRPr="00817231">
        <w:rPr>
          <w:rFonts w:asciiTheme="minorHAnsi" w:hAnsiTheme="minorHAnsi" w:cstheme="minorHAnsi"/>
          <w:sz w:val="16"/>
        </w:rPr>
        <w:t xml:space="preserve">, as discussed above, that pressure then </w:t>
      </w:r>
      <w:r w:rsidRPr="00817231">
        <w:rPr>
          <w:rStyle w:val="StyleBoldUnderline"/>
          <w:rFonts w:asciiTheme="minorHAnsi" w:hAnsiTheme="minorHAnsi" w:cstheme="minorHAnsi"/>
          <w:highlight w:val="green"/>
        </w:rPr>
        <w:t>played a critical role in the litigation's outcome</w:t>
      </w:r>
      <w:r w:rsidRPr="00817231">
        <w:rPr>
          <w:rStyle w:val="StyleBoldUnderline"/>
          <w:rFonts w:asciiTheme="minorHAnsi" w:hAnsiTheme="minorHAnsi" w:cstheme="minorHAnsi"/>
        </w:rPr>
        <w:t>, which in turn contributed to</w:t>
      </w:r>
      <w:r w:rsidRPr="00817231">
        <w:rPr>
          <w:rFonts w:asciiTheme="minorHAnsi" w:hAnsiTheme="minorHAnsi" w:cstheme="minorHAnsi"/>
          <w:sz w:val="16"/>
        </w:rPr>
        <w:t xml:space="preserve"> a broader impetus for </w:t>
      </w:r>
      <w:r w:rsidRPr="00817231">
        <w:rPr>
          <w:rStyle w:val="StyleBoldUnderline"/>
          <w:rFonts w:asciiTheme="minorHAnsi" w:hAnsiTheme="minorHAnsi" w:cstheme="minorHAnsi"/>
        </w:rPr>
        <w:t>reform</w:t>
      </w:r>
      <w:r w:rsidRPr="00817231">
        <w:rPr>
          <w:rFonts w:asciiTheme="minorHAnsi" w:hAnsiTheme="minorHAnsi" w:cstheme="minorHAnsi"/>
          <w:sz w:val="16"/>
        </w:rPr>
        <w:t>.</w:t>
      </w:r>
    </w:p>
    <w:p w:rsidR="00682E36" w:rsidRPr="00817231" w:rsidRDefault="00682E36" w:rsidP="00682E36">
      <w:pPr>
        <w:rPr>
          <w:rFonts w:asciiTheme="minorHAnsi" w:hAnsiTheme="minorHAnsi"/>
        </w:rPr>
      </w:pPr>
    </w:p>
    <w:p w:rsidR="00682E36" w:rsidRDefault="00682E36" w:rsidP="00682E36">
      <w:r>
        <w:br w:type="column"/>
      </w:r>
    </w:p>
    <w:p w:rsidR="00682E36" w:rsidRDefault="00682E36" w:rsidP="00682E36">
      <w:pPr>
        <w:pStyle w:val="Heading4"/>
      </w:pPr>
      <w:r>
        <w:t>Solely acting outside the realm of the law fails to provide a solution- institutions are key</w:t>
      </w:r>
    </w:p>
    <w:p w:rsidR="00682E36" w:rsidRPr="008F1D35" w:rsidRDefault="00682E36" w:rsidP="00682E36">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682E36" w:rsidRDefault="00682E36" w:rsidP="00682E36"/>
    <w:p w:rsidR="00682E36" w:rsidRDefault="00682E36" w:rsidP="00682E36">
      <w:r w:rsidRPr="0080155D">
        <w:rPr>
          <w:rStyle w:val="StyleBoldUnderline"/>
          <w:highlight w:val="green"/>
        </w:rPr>
        <w:t xml:space="preserve">Those who would deconstruct </w:t>
      </w:r>
      <w:r w:rsidRPr="00B72AED">
        <w:rPr>
          <w:rStyle w:val="StyleBoldUnderline"/>
        </w:rPr>
        <w:t>the</w:t>
      </w:r>
      <w:r w:rsidRPr="0080155D">
        <w:rPr>
          <w:rStyle w:val="StyleBoldUnderline"/>
          <w:highlight w:val="green"/>
        </w:rPr>
        <w:t xml:space="preserve"> law </w:t>
      </w:r>
      <w:r w:rsidRPr="00B72AED">
        <w:rPr>
          <w:rStyle w:val="StyleBoldUnderline"/>
        </w:rPr>
        <w:t xml:space="preserve">of war </w:t>
      </w:r>
      <w:r w:rsidRPr="0080155D">
        <w:rPr>
          <w:rStyle w:val="StyleBoldUnderline"/>
          <w:highlight w:val="green"/>
        </w:rPr>
        <w:t>as applied to detention</w:t>
      </w:r>
      <w:r w:rsidRPr="00E70037">
        <w:rPr>
          <w:rStyle w:val="StyleBoldUnderline"/>
        </w:rPr>
        <w:t xml:space="preserve"> </w:t>
      </w:r>
      <w:r w:rsidRPr="006E465F">
        <w:t>stemming from armed conflict with non state actors</w:t>
      </w:r>
      <w:r w:rsidRPr="00E70037">
        <w:rPr>
          <w:rStyle w:val="StyleBoldUnderline"/>
        </w:rPr>
        <w:t xml:space="preserve"> </w:t>
      </w:r>
      <w:r w:rsidRPr="0080155D">
        <w:rPr>
          <w:rStyle w:val="StyleBoldUnderline"/>
          <w:highlight w:val="green"/>
        </w:rPr>
        <w:t>may achieve victory, but in an academic, and</w:t>
      </w:r>
      <w:r w:rsidRPr="00E70037">
        <w:rPr>
          <w:rStyle w:val="StyleBoldUnderline"/>
        </w:rPr>
        <w:t xml:space="preserve">, practically speaking, </w:t>
      </w:r>
      <w:r w:rsidRPr="0080155D">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0155D">
        <w:rPr>
          <w:rStyle w:val="StyleBoldUnderline"/>
          <w:highlight w:val="green"/>
        </w:rPr>
        <w:t xml:space="preserve">e deconstructionist approach removes a </w:t>
      </w:r>
      <w:r w:rsidRPr="0080155D">
        <w:rPr>
          <w:rStyle w:val="Emphasis"/>
          <w:highlight w:val="green"/>
        </w:rPr>
        <w:t>large portion of</w:t>
      </w:r>
      <w:r w:rsidRPr="00E70037">
        <w:rPr>
          <w:rStyle w:val="Emphasis"/>
        </w:rPr>
        <w:t xml:space="preserve"> intemationally recognized and </w:t>
      </w:r>
      <w:r w:rsidRPr="0080155D">
        <w:rPr>
          <w:rStyle w:val="Emphasis"/>
          <w:highlight w:val="green"/>
        </w:rPr>
        <w:t>accepted provisions</w:t>
      </w:r>
      <w:r w:rsidRPr="0080155D">
        <w:rPr>
          <w:rStyle w:val="StyleBoldUnderline"/>
          <w:highlight w:val="green"/>
        </w:rPr>
        <w:t xml:space="preserve"> for </w:t>
      </w:r>
      <w:r w:rsidRPr="0080155D">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80155D">
        <w:rPr>
          <w:rStyle w:val="StyleBoldUnderline"/>
          <w:highlight w:val="green"/>
        </w:rPr>
        <w:t>ile leaving the</w:t>
      </w:r>
      <w:r w:rsidRPr="0080155D">
        <w:rPr>
          <w:rStyle w:val="Emphasis"/>
          <w:highlight w:val="green"/>
        </w:rPr>
        <w:t xml:space="preserve"> underlying question </w:t>
      </w:r>
      <w:r w:rsidRPr="0080155D">
        <w:rPr>
          <w:rStyle w:val="StyleBoldUnderline"/>
          <w:highlight w:val="green"/>
        </w:rPr>
        <w:t xml:space="preserve">of </w:t>
      </w:r>
      <w:r w:rsidRPr="0080155D">
        <w:rPr>
          <w:rStyle w:val="Emphasis"/>
          <w:highlight w:val="green"/>
        </w:rPr>
        <w:t>how to govern detention unanswered.</w:t>
      </w:r>
      <w:r w:rsidRPr="006E465F">
        <w:t xml:space="preserve"> At some point, </w:t>
      </w:r>
      <w:r w:rsidRPr="0080155D">
        <w:rPr>
          <w:rStyle w:val="StyleBoldUnderline"/>
          <w:highlight w:val="green"/>
        </w:rPr>
        <w:t xml:space="preserve">even the deconstmctionist must </w:t>
      </w:r>
      <w:r w:rsidRPr="0080155D">
        <w:rPr>
          <w:rStyle w:val="Emphasis"/>
          <w:highlight w:val="green"/>
        </w:rPr>
        <w:t>shift to positivism</w:t>
      </w:r>
      <w:r w:rsidRPr="0080155D">
        <w:rPr>
          <w:rStyle w:val="StyleBoldUnderline"/>
          <w:highlight w:val="green"/>
        </w:rPr>
        <w:t xml:space="preserve"> and propose an </w:t>
      </w:r>
      <w:r w:rsidRPr="0080155D">
        <w:rPr>
          <w:rStyle w:val="Emphasis"/>
          <w:highlight w:val="green"/>
        </w:rPr>
        <w:t>altemativ</w:t>
      </w:r>
      <w:r w:rsidRPr="00E70037">
        <w:rPr>
          <w:rStyle w:val="Emphasis"/>
        </w:rPr>
        <w:t>e</w:t>
      </w:r>
      <w:r w:rsidRPr="00E70037">
        <w:rPr>
          <w:rStyle w:val="StyleBoldUnderline"/>
        </w:rPr>
        <w:t>,</w:t>
      </w:r>
      <w:r w:rsidRPr="006E465F">
        <w:t xml:space="preserve"> </w:t>
      </w:r>
      <w:r w:rsidRPr="0080155D">
        <w:rPr>
          <w:highlight w:val="green"/>
        </w:rPr>
        <w:t>a</w:t>
      </w:r>
      <w:r w:rsidRPr="0080155D">
        <w:rPr>
          <w:rStyle w:val="StyleBoldUnderline"/>
          <w:highlight w:val="green"/>
        </w:rPr>
        <w:t>n altemative we submit would</w:t>
      </w:r>
      <w:r w:rsidRPr="0080155D">
        <w:rPr>
          <w:rStyle w:val="Emphasis"/>
          <w:highlight w:val="green"/>
        </w:rPr>
        <w:t xml:space="preserve"> inevitably resemble</w:t>
      </w:r>
      <w:r w:rsidRPr="0080155D">
        <w:rPr>
          <w:rStyle w:val="StyleBoldUnderline"/>
          <w:highlight w:val="green"/>
        </w:rPr>
        <w:t xml:space="preserve"> that which is </w:t>
      </w:r>
      <w:r w:rsidRPr="0080155D">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80155D">
        <w:rPr>
          <w:rStyle w:val="StyleBoldUnderline"/>
          <w:highlight w:val="green"/>
        </w:rPr>
        <w:t xml:space="preserve">ttempts at a </w:t>
      </w:r>
      <w:r w:rsidRPr="0080155D">
        <w:rPr>
          <w:rStyle w:val="Emphasis"/>
          <w:highlight w:val="green"/>
        </w:rPr>
        <w:t>new convention</w:t>
      </w:r>
      <w:r w:rsidRPr="0080155D">
        <w:rPr>
          <w:rStyle w:val="StyleBoldUnderline"/>
          <w:highlight w:val="green"/>
        </w:rPr>
        <w:t xml:space="preserve"> have gained </w:t>
      </w:r>
      <w:r w:rsidRPr="0080155D">
        <w:rPr>
          <w:rStyle w:val="Emphasis"/>
          <w:highlight w:val="green"/>
        </w:rPr>
        <w:t>little traction</w:t>
      </w:r>
      <w:r w:rsidRPr="0080155D">
        <w:rPr>
          <w:rStyle w:val="StyleBoldUnderline"/>
          <w:highlight w:val="green"/>
        </w:rPr>
        <w:t>. Our approach is more</w:t>
      </w:r>
      <w:r w:rsidRPr="00E70037">
        <w:t xml:space="preserve"> an attempt at </w:t>
      </w:r>
      <w:r w:rsidRPr="0080155D">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80155D">
        <w:rPr>
          <w:rStyle w:val="StyleBoldUnderline"/>
          <w:highlight w:val="green"/>
        </w:rPr>
        <w:t>law of war convention</w:t>
      </w:r>
      <w:r w:rsidRPr="00F5586A">
        <w:rPr>
          <w:rStyle w:val="StyleBoldUnderline"/>
        </w:rPr>
        <w:t>s</w:t>
      </w:r>
      <w:r w:rsidRPr="0080155D">
        <w:rPr>
          <w:rStyle w:val="StyleBoldUnderline"/>
          <w:highlight w:val="green"/>
        </w:rPr>
        <w:t xml:space="preserve"> allows for a transparent process that could be promulgated </w:t>
      </w:r>
      <w:r w:rsidRPr="0080155D">
        <w:rPr>
          <w:rStyle w:val="Emphasis"/>
          <w:highlight w:val="green"/>
        </w:rPr>
        <w:t>now</w:t>
      </w:r>
      <w:r w:rsidRPr="0080155D">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 t</w:t>
      </w:r>
      <w:r w:rsidRPr="0080155D">
        <w:rPr>
          <w:highlight w:val="green"/>
        </w:rPr>
        <w:t>h</w:t>
      </w:r>
      <w:r w:rsidRPr="0080155D">
        <w:rPr>
          <w:rStyle w:val="StyleBoldUnderline"/>
          <w:highlight w:val="green"/>
        </w:rPr>
        <w:t>e longer detainees are held, the m</w:t>
      </w:r>
      <w:r w:rsidRPr="0080155D">
        <w:rPr>
          <w:rStyle w:val="Emphasis"/>
          <w:highlight w:val="green"/>
        </w:rPr>
        <w:t>ore concern for their individual situations</w:t>
      </w:r>
      <w:r w:rsidRPr="0080155D">
        <w:rPr>
          <w:rStyle w:val="StyleBoldUnderline"/>
          <w:highlight w:val="green"/>
        </w:rPr>
        <w:t xml:space="preserve"> must be given</w:t>
      </w:r>
      <w:r w:rsidRPr="0080155D">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682E36" w:rsidRDefault="00682E36" w:rsidP="00682E36"/>
    <w:p w:rsidR="00682E36" w:rsidRPr="00EB32A2" w:rsidRDefault="00682E36" w:rsidP="00682E36"/>
    <w:p w:rsidR="00682E36" w:rsidRDefault="00682E36" w:rsidP="00682E36"/>
    <w:p w:rsidR="00682E36" w:rsidRPr="00A16008" w:rsidRDefault="00682E36" w:rsidP="00682E36"/>
    <w:p w:rsidR="00682E36" w:rsidRPr="00DD1704" w:rsidRDefault="00682E36" w:rsidP="00682E36">
      <w:pPr>
        <w:pStyle w:val="Heading4"/>
      </w:pPr>
      <w:r>
        <w:lastRenderedPageBreak/>
        <w:t>Adopting legal tactics are vital for movements that seek to promote the rights of the disempowered</w:t>
      </w:r>
    </w:p>
    <w:p w:rsidR="00682E36" w:rsidRDefault="00682E36" w:rsidP="00682E36"/>
    <w:p w:rsidR="00682E36" w:rsidRPr="00DD1704" w:rsidRDefault="00682E36" w:rsidP="00682E36">
      <w:pPr>
        <w:rPr>
          <w:rStyle w:val="StyleStyleBold12pt"/>
        </w:rPr>
      </w:pPr>
      <w:r w:rsidRPr="00DD1704">
        <w:rPr>
          <w:rStyle w:val="StyleStyleBold12pt"/>
        </w:rPr>
        <w:t>Hair 01</w:t>
      </w:r>
    </w:p>
    <w:p w:rsidR="00682E36" w:rsidRPr="00485F31" w:rsidRDefault="00682E36" w:rsidP="00682E36">
      <w:r>
        <w:t xml:space="preserve">(Penda D </w:t>
      </w:r>
      <w:r>
        <w:rPr>
          <w:u w:val="single"/>
        </w:rPr>
        <w:t>Louder than Words</w:t>
      </w:r>
      <w:r>
        <w:t>:</w:t>
      </w:r>
      <w:r>
        <w:rPr>
          <w:u w:val="single"/>
        </w:rPr>
        <w:t>Lawyers, Communities and the Struggle for Justice</w:t>
      </w:r>
      <w:r>
        <w:t xml:space="preserve">, </w:t>
      </w:r>
      <w:hyperlink r:id="rId12"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682E36" w:rsidRDefault="00682E36" w:rsidP="00682E36">
      <w:pPr>
        <w:rPr>
          <w:sz w:val="16"/>
        </w:rPr>
      </w:pPr>
    </w:p>
    <w:p w:rsidR="00682E36" w:rsidRDefault="00682E36" w:rsidP="00682E36">
      <w:pPr>
        <w:rPr>
          <w:sz w:val="16"/>
        </w:rPr>
      </w:pPr>
      <w:r w:rsidRPr="00C26670">
        <w:rPr>
          <w:sz w:val="16"/>
        </w:rPr>
        <w:t xml:space="preserve">THE CONTINUING IMPORTANCE OF STRATEGIC LITIGATION Even with judicial cutbacks in legal protections </w:t>
      </w:r>
      <w:r w:rsidRPr="0080155D">
        <w:rPr>
          <w:rStyle w:val="StyleBoldUnderline"/>
          <w:highlight w:val="green"/>
        </w:rPr>
        <w:t>for minorities and the poor, litigation</w:t>
      </w:r>
      <w:r w:rsidRPr="00C26670">
        <w:rPr>
          <w:sz w:val="16"/>
        </w:rPr>
        <w:t xml:space="preserve">—particularly </w:t>
      </w:r>
      <w:r w:rsidRPr="0080155D">
        <w:rPr>
          <w:rStyle w:val="StyleBoldUnderline"/>
          <w:highlight w:val="green"/>
        </w:rPr>
        <w:t>when carried out in connection with a broader social movement</w:t>
      </w:r>
      <w:r w:rsidRPr="00C26670">
        <w:rPr>
          <w:sz w:val="16"/>
        </w:rPr>
        <w:t>—</w:t>
      </w:r>
      <w:r w:rsidRPr="0080155D">
        <w:rPr>
          <w:rStyle w:val="StyleBoldUnderline"/>
          <w:highlight w:val="green"/>
        </w:rPr>
        <w:t>can</w:t>
      </w:r>
      <w:r w:rsidRPr="00F22D6E">
        <w:rPr>
          <w:rStyle w:val="StyleBoldUnderline"/>
        </w:rPr>
        <w:t xml:space="preserve"> </w:t>
      </w:r>
      <w:r w:rsidRPr="00C26670">
        <w:rPr>
          <w:sz w:val="16"/>
        </w:rPr>
        <w:t xml:space="preserve">effectively </w:t>
      </w:r>
      <w:r w:rsidRPr="0080155D">
        <w:rPr>
          <w:rStyle w:val="Emphasis"/>
          <w:highlight w:val="green"/>
        </w:rPr>
        <w:t>build communities’ capacity</w:t>
      </w:r>
      <w:r w:rsidRPr="0080155D">
        <w:rPr>
          <w:rStyle w:val="StyleBoldUnderline"/>
          <w:highlight w:val="green"/>
        </w:rPr>
        <w:t xml:space="preserve"> to </w:t>
      </w:r>
      <w:r w:rsidRPr="0080155D">
        <w:rPr>
          <w:rStyle w:val="Emphasis"/>
          <w:highlight w:val="green"/>
        </w:rPr>
        <w:t>confront inequitable power structures</w:t>
      </w:r>
      <w:r w:rsidRPr="00C26670">
        <w:rPr>
          <w:sz w:val="16"/>
        </w:rPr>
        <w:t xml:space="preserve">. </w:t>
      </w:r>
      <w:r w:rsidRPr="0080155D">
        <w:rPr>
          <w:rStyle w:val="StyleBoldUnderline"/>
          <w:highlight w:val="green"/>
        </w:rPr>
        <w:t>Community-linked litigation</w:t>
      </w:r>
      <w:r w:rsidRPr="00C26670">
        <w:rPr>
          <w:sz w:val="16"/>
        </w:rPr>
        <w:t xml:space="preserve"> </w:t>
      </w:r>
      <w:r w:rsidRPr="0080155D">
        <w:rPr>
          <w:rStyle w:val="StyleBoldUnderline"/>
          <w:highlight w:val="green"/>
        </w:rPr>
        <w:t>can</w:t>
      </w:r>
      <w:r w:rsidRPr="00F22D6E">
        <w:rPr>
          <w:rStyle w:val="StyleBoldUnderline"/>
        </w:rPr>
        <w:t xml:space="preserve"> </w:t>
      </w:r>
      <w:r w:rsidRPr="00C26670">
        <w:rPr>
          <w:sz w:val="16"/>
        </w:rPr>
        <w:t xml:space="preserve">function as “both symbolic and actual political activity: first, it can </w:t>
      </w:r>
      <w:r w:rsidRPr="0080155D">
        <w:rPr>
          <w:rStyle w:val="StyleBoldUnderline"/>
          <w:highlight w:val="green"/>
        </w:rPr>
        <w:t xml:space="preserve">provide actual </w:t>
      </w:r>
      <w:r w:rsidRPr="0080155D">
        <w:rPr>
          <w:rStyle w:val="Emphasis"/>
          <w:highlight w:val="green"/>
        </w:rPr>
        <w:t>educational, participatory experiences</w:t>
      </w:r>
      <w:r w:rsidRPr="0080155D">
        <w:rPr>
          <w:rStyle w:val="StyleBoldUnderline"/>
          <w:highlight w:val="green"/>
        </w:rPr>
        <w:t xml:space="preserve"> for poor groups</w:t>
      </w:r>
      <w:r w:rsidRPr="00C26670">
        <w:rPr>
          <w:sz w:val="16"/>
        </w:rPr>
        <w:t xml:space="preserve">; second, </w:t>
      </w:r>
      <w:r w:rsidRPr="0080155D">
        <w:rPr>
          <w:rStyle w:val="StyleBoldUnderline"/>
          <w:highlight w:val="green"/>
        </w:rPr>
        <w:t xml:space="preserve">it is the </w:t>
      </w:r>
      <w:r w:rsidRPr="0080155D">
        <w:rPr>
          <w:rStyle w:val="Emphasis"/>
          <w:highlight w:val="green"/>
        </w:rPr>
        <w:t>vehicle</w:t>
      </w:r>
      <w:r w:rsidRPr="0080155D">
        <w:rPr>
          <w:rStyle w:val="StyleBoldUnderline"/>
          <w:highlight w:val="green"/>
        </w:rPr>
        <w:t xml:space="preserve"> through which a community </w:t>
      </w:r>
      <w:r w:rsidRPr="0080155D">
        <w:rPr>
          <w:rStyle w:val="Emphasis"/>
          <w:highlight w:val="green"/>
        </w:rPr>
        <w:t>coheres and mobilizes</w:t>
      </w:r>
      <w:r w:rsidRPr="00C26670">
        <w:rPr>
          <w:sz w:val="16"/>
        </w:rPr>
        <w:t xml:space="preserve">.” 1 </w:t>
      </w:r>
      <w:r w:rsidRPr="0080155D">
        <w:rPr>
          <w:rStyle w:val="StyleBoldUnderline"/>
          <w:highlight w:val="green"/>
        </w:rPr>
        <w:t>Litigation can frame issues powerfully</w:t>
      </w:r>
      <w:r w:rsidRPr="00C26670">
        <w:rPr>
          <w:sz w:val="16"/>
        </w:rPr>
        <w:t>, influence public perceptions and, ultimately, restructure unfair institutions</w:t>
      </w:r>
      <w:r w:rsidRPr="0080155D">
        <w:rPr>
          <w:rStyle w:val="StyleBoldUnderline"/>
          <w:highlight w:val="green"/>
        </w:rPr>
        <w:t>. The courtroom can be an important space for</w:t>
      </w:r>
      <w:r w:rsidRPr="00C26670">
        <w:rPr>
          <w:sz w:val="16"/>
        </w:rPr>
        <w:t xml:space="preserve"> </w:t>
      </w:r>
      <w:r w:rsidRPr="0080155D">
        <w:rPr>
          <w:rStyle w:val="Emphasis"/>
          <w:highlight w:val="green"/>
        </w:rPr>
        <w:t>making public the often-hidden stories of marginalized people</w:t>
      </w:r>
      <w:r w:rsidRPr="00C26670">
        <w:rPr>
          <w:sz w:val="16"/>
        </w:rPr>
        <w:t xml:space="preserve"> and for connecting those stories to disputed policies. A well-placed tactical intervention, be it a successful restraining order or discovery motion, can defend a movement against attack, keep it from closing down or remove obstacles that undercut its effectiveness. </w:t>
      </w:r>
      <w:r w:rsidRPr="0080155D">
        <w:rPr>
          <w:rStyle w:val="StyleBoldUnderline"/>
          <w:highlight w:val="green"/>
        </w:rPr>
        <w:t>In the L</w:t>
      </w:r>
      <w:r w:rsidRPr="00C26670">
        <w:rPr>
          <w:sz w:val="16"/>
        </w:rPr>
        <w:t xml:space="preserve">os </w:t>
      </w:r>
      <w:r w:rsidRPr="0080155D">
        <w:rPr>
          <w:rStyle w:val="StyleBoldUnderline"/>
          <w:highlight w:val="green"/>
        </w:rPr>
        <w:t>A</w:t>
      </w:r>
      <w:r w:rsidRPr="00C26670">
        <w:rPr>
          <w:sz w:val="16"/>
        </w:rPr>
        <w:t xml:space="preserve">ngeles MTA </w:t>
      </w:r>
      <w:r w:rsidRPr="0080155D">
        <w:rPr>
          <w:rStyle w:val="StyleBoldUnderline"/>
          <w:highlight w:val="green"/>
        </w:rPr>
        <w:t>and</w:t>
      </w:r>
      <w:r w:rsidRPr="00C26670">
        <w:rPr>
          <w:sz w:val="16"/>
        </w:rPr>
        <w:t xml:space="preserve"> the </w:t>
      </w:r>
      <w:r w:rsidRPr="0080155D">
        <w:rPr>
          <w:rStyle w:val="StyleBoldUnderline"/>
          <w:highlight w:val="green"/>
        </w:rPr>
        <w:t>El Monte garment</w:t>
      </w:r>
      <w:r w:rsidRPr="00C26670">
        <w:rPr>
          <w:sz w:val="16"/>
        </w:rPr>
        <w:t>-</w:t>
      </w:r>
      <w:r w:rsidRPr="0080155D">
        <w:rPr>
          <w:rStyle w:val="StyleBoldUnderline"/>
          <w:highlight w:val="green"/>
        </w:rPr>
        <w:t>worker struggles</w:t>
      </w:r>
      <w:r w:rsidRPr="00C26670">
        <w:rPr>
          <w:sz w:val="16"/>
        </w:rPr>
        <w:t xml:space="preserve">, </w:t>
      </w:r>
      <w:r w:rsidRPr="0080155D">
        <w:rPr>
          <w:rStyle w:val="StyleBoldUnderline"/>
          <w:highlight w:val="green"/>
        </w:rPr>
        <w:t>the litigation process provided a platform</w:t>
      </w:r>
      <w:r w:rsidRPr="00C26670">
        <w:rPr>
          <w:sz w:val="16"/>
        </w:rPr>
        <w:t xml:space="preserve"> for activism </w:t>
      </w:r>
      <w:r w:rsidRPr="0080155D">
        <w:rPr>
          <w:rStyle w:val="StyleBoldUnderline"/>
          <w:highlight w:val="green"/>
        </w:rPr>
        <w:t>that helped marginalized people mobilize themselves</w:t>
      </w:r>
      <w:r w:rsidRPr="00C26670">
        <w:rPr>
          <w:sz w:val="16"/>
        </w:rPr>
        <w:t>. They developed a better understanding of the forces shaping their circumstances, of the heightened efficacy of group action, and of the ways that pressure can force local government and institutions to be more responsive. In each of these cases, through their participation, marginalized people actively shaped both the local government decision-making process and the outcomes that had fundamental impact on their lives. MAKING USE OF THE ENTIRE ARRAY OF LEGAL TOOLS In a 1992 report for the Rockefeller Foundation titled “Sustaining the Struggle for Justice,” Professor Charles Lawrence concluded that minorities and the poor ought to have access to 1 See, Lois H. Johnson, “The New Public Interest Law: From Old Theories to a New Agenda,” 1 Public Interest Law Journal, at 169, 185 (1991). 142</w:t>
      </w:r>
    </w:p>
    <w:p w:rsidR="00682E36" w:rsidRDefault="00682E36" w:rsidP="00682E36">
      <w:pPr>
        <w:rPr>
          <w:sz w:val="16"/>
        </w:rPr>
      </w:pPr>
      <w:r>
        <w:rPr>
          <w:sz w:val="16"/>
        </w:rPr>
        <w:br w:type="column"/>
      </w:r>
    </w:p>
    <w:p w:rsidR="00682E36" w:rsidRPr="00DD1704" w:rsidRDefault="00682E36" w:rsidP="00682E36">
      <w:pPr>
        <w:pStyle w:val="Heading4"/>
        <w:rPr>
          <w:rStyle w:val="StyleStyleBold12pt"/>
          <w:b/>
        </w:rPr>
      </w:pPr>
      <w:r>
        <w:rPr>
          <w:rStyle w:val="StyleStyleBold12pt"/>
          <w:b/>
        </w:rPr>
        <w:t>Even if the legal sphere is inaccessible, legal education builds community capacity- critical for the struggle towards justice</w:t>
      </w:r>
    </w:p>
    <w:p w:rsidR="00682E36" w:rsidRPr="00DD1704" w:rsidRDefault="00682E36" w:rsidP="00682E36">
      <w:pPr>
        <w:rPr>
          <w:b/>
          <w:sz w:val="16"/>
        </w:rPr>
      </w:pPr>
    </w:p>
    <w:p w:rsidR="00682E36" w:rsidRPr="00DD1704" w:rsidRDefault="00682E36" w:rsidP="00682E36">
      <w:pPr>
        <w:rPr>
          <w:rStyle w:val="StyleStyleBold12pt"/>
        </w:rPr>
      </w:pPr>
      <w:r w:rsidRPr="00DD1704">
        <w:rPr>
          <w:rStyle w:val="StyleStyleBold12pt"/>
        </w:rPr>
        <w:t>Hair 01</w:t>
      </w:r>
    </w:p>
    <w:p w:rsidR="00682E36" w:rsidRPr="00485F31" w:rsidRDefault="00682E36" w:rsidP="00682E36">
      <w:r>
        <w:t xml:space="preserve">(Penda D </w:t>
      </w:r>
      <w:r>
        <w:rPr>
          <w:u w:val="single"/>
        </w:rPr>
        <w:t>Louder than Words</w:t>
      </w:r>
      <w:r>
        <w:t>:</w:t>
      </w:r>
      <w:r>
        <w:rPr>
          <w:u w:val="single"/>
        </w:rPr>
        <w:t>Lawyers, Communities and the Struggle for Justice</w:t>
      </w:r>
      <w:r>
        <w:t xml:space="preserve">, </w:t>
      </w:r>
      <w:hyperlink r:id="rId13"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682E36" w:rsidRDefault="00682E36" w:rsidP="00682E36">
      <w:pPr>
        <w:rPr>
          <w:sz w:val="16"/>
        </w:rPr>
      </w:pPr>
    </w:p>
    <w:p w:rsidR="00682E36" w:rsidRDefault="00682E36" w:rsidP="00682E36">
      <w:pPr>
        <w:rPr>
          <w:sz w:val="16"/>
        </w:rPr>
      </w:pPr>
      <w:r w:rsidRPr="00C26670">
        <w:rPr>
          <w:sz w:val="16"/>
        </w:rPr>
        <w:t>Louder Than Words“</w:t>
      </w:r>
      <w:r w:rsidRPr="0080155D">
        <w:rPr>
          <w:rStyle w:val="StyleBoldUnderline"/>
          <w:highlight w:val="green"/>
        </w:rPr>
        <w:t>the full range</w:t>
      </w:r>
      <w:r w:rsidRPr="00C26670">
        <w:rPr>
          <w:sz w:val="16"/>
        </w:rPr>
        <w:t xml:space="preserve"> of problem-solving tasks that lawyers traditionally employ to enhance the political and economic capacity of their paying clients.” </w:t>
      </w:r>
      <w:r w:rsidRPr="0080155D">
        <w:rPr>
          <w:rStyle w:val="StyleBoldUnderline"/>
          <w:highlight w:val="green"/>
        </w:rPr>
        <w:t xml:space="preserve">Lawyers possess key </w:t>
      </w:r>
      <w:r w:rsidRPr="0080155D">
        <w:rPr>
          <w:rStyle w:val="Emphasis"/>
          <w:highlight w:val="green"/>
        </w:rPr>
        <w:t xml:space="preserve">technical and transactional skills </w:t>
      </w:r>
      <w:r w:rsidRPr="0080155D">
        <w:rPr>
          <w:rStyle w:val="StyleBoldUnderline"/>
          <w:highlight w:val="green"/>
        </w:rPr>
        <w:t>for building community capacity</w:t>
      </w:r>
      <w:r w:rsidRPr="00C26670">
        <w:rPr>
          <w:sz w:val="16"/>
        </w:rPr>
        <w:t xml:space="preserve">. </w:t>
      </w:r>
      <w:r w:rsidRPr="0080155D">
        <w:rPr>
          <w:rStyle w:val="StyleBoldUnderline"/>
          <w:highlight w:val="green"/>
        </w:rPr>
        <w:t>They can advise clients about vehicles for structuring organizations and transactions</w:t>
      </w:r>
      <w:r w:rsidRPr="00C26670">
        <w:rPr>
          <w:sz w:val="16"/>
        </w:rPr>
        <w:t xml:space="preserve">. </w:t>
      </w:r>
      <w:r w:rsidRPr="0080155D">
        <w:rPr>
          <w:rStyle w:val="StyleBoldUnderline"/>
          <w:highlight w:val="green"/>
        </w:rPr>
        <w:t>They can identify sources of capital, analyze regulatory schemes</w:t>
      </w:r>
      <w:r w:rsidRPr="00C26670">
        <w:rPr>
          <w:sz w:val="16"/>
        </w:rPr>
        <w:t xml:space="preserve">, negotiate on the client’s behalf, structure relationships, </w:t>
      </w:r>
      <w:r w:rsidRPr="0080155D">
        <w:rPr>
          <w:rStyle w:val="StyleBoldUnderline"/>
          <w:highlight w:val="green"/>
        </w:rPr>
        <w:t>draft agreements and navigate procedural obstacles</w:t>
      </w:r>
      <w:r w:rsidRPr="00C26670">
        <w:rPr>
          <w:sz w:val="16"/>
        </w:rPr>
        <w:t xml:space="preserve">. 2 By defining problems in ways that target structural obstacles and providing research that highlights structural elements of exclusion, </w:t>
      </w:r>
      <w:r w:rsidRPr="0080155D">
        <w:rPr>
          <w:rStyle w:val="StyleBoldUnderline"/>
          <w:highlight w:val="green"/>
        </w:rPr>
        <w:t xml:space="preserve">lawyers can also </w:t>
      </w:r>
      <w:r w:rsidRPr="0080155D">
        <w:rPr>
          <w:rStyle w:val="Emphasis"/>
          <w:highlight w:val="green"/>
        </w:rPr>
        <w:t>explore with community members</w:t>
      </w:r>
      <w:r w:rsidRPr="0080155D">
        <w:rPr>
          <w:rStyle w:val="StyleBoldUnderline"/>
          <w:highlight w:val="green"/>
        </w:rPr>
        <w:t xml:space="preserve"> the importance of democracy and </w:t>
      </w:r>
      <w:r w:rsidRPr="0080155D">
        <w:rPr>
          <w:rStyle w:val="Emphasis"/>
          <w:highlight w:val="green"/>
        </w:rPr>
        <w:t>engagement</w:t>
      </w:r>
      <w:r w:rsidRPr="0080155D">
        <w:rPr>
          <w:rStyle w:val="StyleBoldUnderline"/>
          <w:highlight w:val="green"/>
        </w:rPr>
        <w:t xml:space="preserve"> as a means of </w:t>
      </w:r>
      <w:r w:rsidRPr="0080155D">
        <w:rPr>
          <w:rStyle w:val="Emphasis"/>
          <w:highlight w:val="green"/>
        </w:rPr>
        <w:t>achieving more responsive policies</w:t>
      </w:r>
      <w:r w:rsidRPr="00C26670">
        <w:rPr>
          <w:sz w:val="16"/>
        </w:rPr>
        <w:t xml:space="preserve">. For example in the Boston Chinatown case, the attorneys researched and publicized, then challenged, the 34-year history of land-use decisions by the local, state and federal authorities that led to the virtual disappearance of open space in Chinatown. In Greensboro, activists focused on local incentives that were enacted to prevent corporate flight but rewarded companies that paid lower wages. In the Texas Ten Percent Plan case, the lawyers drafted creative legislation that targeted educational-system failure and provided research to demonstrate the linkages between systematic barriers and student performance. Attorney/Client Relationships Legal options are important tools in the fight for racial inclusion. But lawyers will be most effective if they are connected and responsive to constituencies. In the traditional representation model, lawyers are the chief problem solvers. They frame the claims and legal theories and generally neither cultivate nor rely on the prvoblem-solving skills of their clients. </w:t>
      </w:r>
      <w:r w:rsidRPr="0080155D">
        <w:rPr>
          <w:rStyle w:val="StyleBoldUnderline"/>
          <w:highlight w:val="green"/>
        </w:rPr>
        <w:t>They tell clients what is possible and give voice to client concerns</w:t>
      </w:r>
      <w:r w:rsidRPr="00C26670">
        <w:rPr>
          <w:sz w:val="16"/>
        </w:rPr>
        <w:t xml:space="preserve"> through pleadings and formal proceedings that may marginalize or compartmentalize local knowledge and expertise. Clients can become dependent on lawyers as problem solvers. Leadership development within the community takes low priority. Legitimate protest may get discouraged in favor of “respectable” legal channels. Given the procedural nature of litigation, in the traditional representation model, high priority is placed on technical indicia of success. It is hard to assess impact on a community with the traditional tools of the lawyer. By contrast, </w:t>
      </w:r>
      <w:r w:rsidRPr="0080155D">
        <w:rPr>
          <w:rStyle w:val="StyleBoldUnderline"/>
          <w:highlight w:val="green"/>
        </w:rPr>
        <w:t xml:space="preserve">under a community-based approach, the particularized knowledge and skills of lawyers retains its </w:t>
      </w:r>
      <w:r w:rsidRPr="0080155D">
        <w:rPr>
          <w:rStyle w:val="Emphasis"/>
          <w:highlight w:val="green"/>
        </w:rPr>
        <w:t>critically important role</w:t>
      </w:r>
      <w:r w:rsidRPr="00C26670">
        <w:rPr>
          <w:sz w:val="16"/>
        </w:rPr>
        <w:t>. But when the ultimate goal is working with clients or a community to exercise their voice, changes occur in the nature of relationships, the definition of problems, the ways lawyers perform their tasks and the way they evaluate success</w:t>
      </w:r>
      <w:r w:rsidRPr="0080155D">
        <w:rPr>
          <w:rStyle w:val="StyleBoldUnderline"/>
          <w:highlight w:val="green"/>
        </w:rPr>
        <w:t>. By drawing on local resources the attorneys can “bring together different fragments and patterns of local community know-how to bear on their work</w:t>
      </w:r>
      <w:r w:rsidRPr="00C26670">
        <w:rPr>
          <w:sz w:val="16"/>
        </w:rPr>
        <w:t xml:space="preserve">.” 3 Significantly, many of the best models of this approach first emerged within the civil rights movement, when lawyers </w:t>
      </w:r>
      <w:r w:rsidRPr="00C26670">
        <w:rPr>
          <w:sz w:val="16"/>
        </w:rPr>
        <w:lastRenderedPageBreak/>
        <w:t>were called to assist activists such as the Freedom Riders in local communities. 2 See, e.g., Ann Southworth, “Taking the Lawyer Out of Progressive Lawyering,” 46 Progressive Lawyering, at 213, 223 (1993). One of many practical examples of such transactional contributions is found in the creative argument by a Brooklyn Legal Services attorney that a New York statute governing tax-exempt bond financing for hospital expansion permitted a local medical clinic to utilize such bonds. See, “So Goes a Nation,” supra. 3 Gerald Lopez, Rebellious Lawyering: One Chicano’s Vision of Progressive Law Practice, (Westview Press, 1992), at 53. 143 Chapter 7Many racial-justice innovators are driven to adopt more participatory approaches by the necessity of understanding changing forms of racial exclusion today. To protect against exploitation of low-wage and immigrant workers, to respond to the assault on affirmative action, to combat massive shifts of resources from cities to expanding suburbs</w:t>
      </w:r>
      <w:r w:rsidRPr="0080155D">
        <w:rPr>
          <w:rStyle w:val="StyleBoldUnderline"/>
          <w:highlight w:val="green"/>
        </w:rPr>
        <w:t xml:space="preserve">, </w:t>
      </w:r>
      <w:r w:rsidRPr="00183F07">
        <w:rPr>
          <w:rStyle w:val="StyleBoldUnderline"/>
        </w:rPr>
        <w:t>to halt environmental degradation in minority communities</w:t>
      </w:r>
      <w:r w:rsidRPr="00183F07">
        <w:rPr>
          <w:sz w:val="16"/>
        </w:rPr>
        <w:t>,</w:t>
      </w:r>
      <w:r w:rsidRPr="00C26670">
        <w:rPr>
          <w:sz w:val="16"/>
        </w:rPr>
        <w:t xml:space="preserve"> </w:t>
      </w:r>
      <w:r w:rsidRPr="0080155D">
        <w:rPr>
          <w:rStyle w:val="StyleBoldUnderline"/>
          <w:highlight w:val="green"/>
        </w:rPr>
        <w:t xml:space="preserve">and to win </w:t>
      </w:r>
      <w:r w:rsidRPr="0080155D">
        <w:rPr>
          <w:rStyle w:val="Emphasis"/>
          <w:highlight w:val="green"/>
        </w:rPr>
        <w:t>incorporation</w:t>
      </w:r>
      <w:r w:rsidRPr="0080155D">
        <w:rPr>
          <w:rStyle w:val="StyleBoldUnderline"/>
          <w:highlight w:val="green"/>
        </w:rPr>
        <w:t xml:space="preserve"> of </w:t>
      </w:r>
      <w:r w:rsidRPr="0080155D">
        <w:rPr>
          <w:rStyle w:val="Emphasis"/>
          <w:highlight w:val="green"/>
        </w:rPr>
        <w:t>increasingly diverse noncitizen populations</w:t>
      </w:r>
      <w:r w:rsidRPr="0080155D">
        <w:rPr>
          <w:rStyle w:val="StyleBoldUnderline"/>
          <w:highlight w:val="green"/>
        </w:rPr>
        <w:t xml:space="preserve"> requires </w:t>
      </w:r>
      <w:r w:rsidRPr="0080155D">
        <w:rPr>
          <w:rStyle w:val="Emphasis"/>
          <w:highlight w:val="green"/>
        </w:rPr>
        <w:t>thoroughgoing knowledge of the impacts on people’s lives</w:t>
      </w:r>
      <w:r w:rsidRPr="00C26670">
        <w:rPr>
          <w:sz w:val="16"/>
        </w:rPr>
        <w:t xml:space="preserve">. </w:t>
      </w:r>
      <w:r w:rsidRPr="0080155D">
        <w:rPr>
          <w:rStyle w:val="Emphasis"/>
          <w:highlight w:val="green"/>
        </w:rPr>
        <w:t>Lawyers and clients</w:t>
      </w:r>
      <w:r w:rsidRPr="0080155D">
        <w:rPr>
          <w:rStyle w:val="StyleBoldUnderline"/>
          <w:highlight w:val="green"/>
        </w:rPr>
        <w:t xml:space="preserve"> must collaboratively engage in </w:t>
      </w:r>
      <w:r w:rsidRPr="0080155D">
        <w:rPr>
          <w:rStyle w:val="Emphasis"/>
          <w:highlight w:val="green"/>
        </w:rPr>
        <w:t xml:space="preserve">problem-solving efforts </w:t>
      </w:r>
      <w:r w:rsidRPr="0080155D">
        <w:rPr>
          <w:rStyle w:val="StyleBoldUnderline"/>
          <w:highlight w:val="green"/>
        </w:rPr>
        <w:t>to make this knowledge available</w:t>
      </w:r>
      <w:r w:rsidRPr="00C26670">
        <w:rPr>
          <w:sz w:val="16"/>
        </w:rPr>
        <w:t>.</w:t>
      </w:r>
      <w:r>
        <w:rPr>
          <w:sz w:val="16"/>
        </w:rPr>
        <w:t xml:space="preserve">  </w:t>
      </w:r>
      <w:r w:rsidRPr="00C26670">
        <w:rPr>
          <w:sz w:val="16"/>
        </w:rPr>
        <w:t xml:space="preserve">New approaches that stress engagement may build upon the traditional role of legal counselor/adviser by interpreting and applying legal standards. However, in the case studies, lawyers were most effective when they functioned as part of a broader problem-solving process, working to mediate between the role of the law and the goals of organized and cohesive community members. This is particularly important when community aspirations are not easily translated within the existing paradigms of justice. In this role, lawyers continuously ask how the law can be interpreted and applied to advance community goals. When possible, they reject abstract legal theories in favor of appeals to community values and for concrete practical needs. They also assist clients in drawing on their own problem-solving skills, demystifying the law and lawyering, and encouraging people to handle routine legal problems on their own. It requires special attention to avoid a hasty resort to more structured and familiar legal procedures that can overtake the slower, less-scripted process of community-centered lawyering. Significantly different skills are needed than the litigation and transactional approaches taught in law school. The lawyer’s inquiry begins by looking at the concrete needs and values of community members. The goal is to frame claims within a larger moral vision rather than principally in terms of a formal legal theory. Thus, in Greensboro, the formal claim of the Kmart workers came under Title VII employment discrimination and several employees brought a successful lawsuit on these grounds. But the community-centered vision of the ministers was larger, putting the workers’ claims for fair individual treatment within the larger context of a community struggling to defend its declining living standard against irresponsible corporate behavior. At the same time, the ministers connected their vision to legitimate local economic and business needs. Kmart’s motion for a restraining order to stop the protests might have silenced the ministers. The lawyers intervened at a critical moment in their struggle, converting the lawsuit from a device to stifle the community’s voice to an additional opportunity to tell the workers’ story. Attorney James Ferguson joined the ministers, union representatives and community members at press conferences and other public activities. </w:t>
      </w:r>
      <w:r w:rsidRPr="0080155D">
        <w:rPr>
          <w:rStyle w:val="StyleBoldUnderline"/>
          <w:highlight w:val="green"/>
        </w:rPr>
        <w:t>Rather than present very tight legal arguments focused on specific procedural issues, they filed expansive papers to surface the underlying issues of racism and exploitation that concerned community members</w:t>
      </w:r>
      <w:r w:rsidRPr="00C26670">
        <w:rPr>
          <w:sz w:val="16"/>
        </w:rPr>
        <w:t xml:space="preserve">. They worked 144 Louder Than Wordsclosely with community members, listening to what they were trying to accomplish. They involved them in the court proceedings so that community members could grasp the connections between the legal work and their struggles. The lawyers also measured their success in terms of community objectives, rather than in terms of procedural outcomes. </w:t>
      </w:r>
    </w:p>
    <w:p w:rsidR="00682E36" w:rsidRDefault="00682E36" w:rsidP="00682E36">
      <w:pPr>
        <w:rPr>
          <w:sz w:val="16"/>
        </w:rPr>
      </w:pPr>
    </w:p>
    <w:p w:rsidR="00682E36" w:rsidRDefault="00682E36" w:rsidP="00682E36">
      <w:pPr>
        <w:rPr>
          <w:sz w:val="16"/>
        </w:rPr>
      </w:pPr>
    </w:p>
    <w:p w:rsidR="00682E36" w:rsidRDefault="00682E36" w:rsidP="00682E36">
      <w:pPr>
        <w:pStyle w:val="Heading4"/>
      </w:pPr>
      <w:r>
        <w:br w:type="column"/>
      </w:r>
      <w:r>
        <w:lastRenderedPageBreak/>
        <w:t>Third - A NATIONAL focus is valuable – it enhances local efforts by creating a common rallying cry and provides NETWORKS necessary for collaboration – local justice efforts will be ineffective on their own</w:t>
      </w:r>
    </w:p>
    <w:p w:rsidR="00682E36" w:rsidRDefault="00682E36" w:rsidP="00682E36">
      <w:pPr>
        <w:rPr>
          <w:sz w:val="16"/>
        </w:rPr>
      </w:pPr>
    </w:p>
    <w:p w:rsidR="00682E36" w:rsidRPr="00DD1704" w:rsidRDefault="00682E36" w:rsidP="00682E36">
      <w:pPr>
        <w:rPr>
          <w:rStyle w:val="StyleStyleBold12pt"/>
        </w:rPr>
      </w:pPr>
      <w:r w:rsidRPr="00DD1704">
        <w:rPr>
          <w:rStyle w:val="StyleStyleBold12pt"/>
        </w:rPr>
        <w:t>Hair 01</w:t>
      </w:r>
    </w:p>
    <w:p w:rsidR="00682E36" w:rsidRPr="00485F31" w:rsidRDefault="00682E36" w:rsidP="00682E36">
      <w:r>
        <w:t xml:space="preserve">(Penda D </w:t>
      </w:r>
      <w:r>
        <w:rPr>
          <w:u w:val="single"/>
        </w:rPr>
        <w:t>Louder than Words</w:t>
      </w:r>
      <w:r>
        <w:t>:</w:t>
      </w:r>
      <w:r>
        <w:rPr>
          <w:u w:val="single"/>
        </w:rPr>
        <w:t>Lawyers, Communities and the Struggle for Justice</w:t>
      </w:r>
      <w:r>
        <w:t xml:space="preserve">, </w:t>
      </w:r>
      <w:hyperlink r:id="rId14"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682E36" w:rsidRDefault="00682E36" w:rsidP="00682E36">
      <w:pPr>
        <w:rPr>
          <w:sz w:val="16"/>
        </w:rPr>
      </w:pPr>
    </w:p>
    <w:p w:rsidR="00682E36" w:rsidRDefault="00682E36" w:rsidP="00682E36">
      <w:pPr>
        <w:rPr>
          <w:rStyle w:val="StyleBoldUnderline"/>
        </w:rPr>
      </w:pPr>
      <w:r w:rsidRPr="00C26670">
        <w:rPr>
          <w:sz w:val="16"/>
        </w:rPr>
        <w:t xml:space="preserve">However, </w:t>
      </w:r>
      <w:r w:rsidRPr="0080155D">
        <w:rPr>
          <w:rStyle w:val="StyleBoldUnderline"/>
          <w:highlight w:val="green"/>
        </w:rPr>
        <w:t xml:space="preserve">local justice work is built on a </w:t>
      </w:r>
      <w:r w:rsidRPr="0080155D">
        <w:rPr>
          <w:rStyle w:val="Emphasis"/>
          <w:highlight w:val="green"/>
        </w:rPr>
        <w:t>scaffolding of</w:t>
      </w:r>
      <w:r w:rsidRPr="00183F07">
        <w:rPr>
          <w:rStyle w:val="Emphasis"/>
        </w:rPr>
        <w:t xml:space="preserve"> </w:t>
      </w:r>
      <w:r w:rsidRPr="0080155D">
        <w:rPr>
          <w:rStyle w:val="Emphasis"/>
          <w:highlight w:val="green"/>
        </w:rPr>
        <w:t>racial-justice laws</w:t>
      </w:r>
      <w:r w:rsidRPr="00C26670">
        <w:rPr>
          <w:sz w:val="16"/>
        </w:rPr>
        <w:t xml:space="preserve">, policies and practices </w:t>
      </w:r>
      <w:r w:rsidRPr="0080155D">
        <w:rPr>
          <w:rStyle w:val="StyleBoldUnderline"/>
          <w:highlight w:val="green"/>
        </w:rPr>
        <w:t>erected and maintained by the national civil rights organizations</w:t>
      </w:r>
      <w:r w:rsidRPr="00C26670">
        <w:rPr>
          <w:sz w:val="16"/>
        </w:rPr>
        <w:t xml:space="preserve">. Despite devolution, this is a nation closely knit together by media and communications links. </w:t>
      </w:r>
      <w:r w:rsidRPr="0080155D">
        <w:rPr>
          <w:rStyle w:val="StyleBoldUnderline"/>
          <w:highlight w:val="green"/>
        </w:rPr>
        <w:t>Local efforts are greatly enhanced</w:t>
      </w:r>
      <w:r w:rsidRPr="00C26670">
        <w:rPr>
          <w:sz w:val="16"/>
        </w:rPr>
        <w:t xml:space="preserve"> </w:t>
      </w:r>
      <w:r w:rsidRPr="0080155D">
        <w:rPr>
          <w:rStyle w:val="StyleBoldUnderline"/>
          <w:highlight w:val="green"/>
        </w:rPr>
        <w:t>by</w:t>
      </w:r>
      <w:r w:rsidRPr="00D82646">
        <w:rPr>
          <w:rStyle w:val="StyleBoldUnderline"/>
        </w:rPr>
        <w:t xml:space="preserve"> </w:t>
      </w:r>
      <w:r w:rsidRPr="00C26670">
        <w:rPr>
          <w:sz w:val="16"/>
        </w:rPr>
        <w:t xml:space="preserve">the efforts of </w:t>
      </w:r>
      <w:r w:rsidRPr="0080155D">
        <w:rPr>
          <w:rStyle w:val="StyleBoldUnderline"/>
          <w:highlight w:val="green"/>
        </w:rPr>
        <w:t xml:space="preserve">national groups </w:t>
      </w:r>
      <w:r w:rsidRPr="00183F07">
        <w:rPr>
          <w:rStyle w:val="StyleBoldUnderline"/>
        </w:rPr>
        <w:t>dealing with Congress</w:t>
      </w:r>
      <w:r w:rsidRPr="00183F07">
        <w:rPr>
          <w:sz w:val="16"/>
        </w:rPr>
        <w:t xml:space="preserve">, </w:t>
      </w:r>
      <w:r w:rsidRPr="00183F07">
        <w:rPr>
          <w:rStyle w:val="StyleBoldUnderline"/>
        </w:rPr>
        <w:t>federal administrative agencies and the media</w:t>
      </w:r>
      <w:r w:rsidRPr="00C26670">
        <w:rPr>
          <w:sz w:val="16"/>
        </w:rPr>
        <w:t xml:space="preserve">. Many of the most visible efforts against racial equity have been mounted and/or orchestrated by a handful of national organizations as part of a coordinated nationwide offensive. 6 </w:t>
      </w:r>
      <w:r w:rsidRPr="0080155D">
        <w:rPr>
          <w:rStyle w:val="StyleBoldUnderline"/>
          <w:highlight w:val="green"/>
        </w:rPr>
        <w:t>Such efforts necessitate a coordinated</w:t>
      </w:r>
      <w:r w:rsidRPr="00C26670">
        <w:rPr>
          <w:sz w:val="16"/>
        </w:rPr>
        <w:t xml:space="preserve">, </w:t>
      </w:r>
      <w:r w:rsidRPr="0080155D">
        <w:rPr>
          <w:rStyle w:val="StyleBoldUnderline"/>
          <w:highlight w:val="green"/>
        </w:rPr>
        <w:t>nationwide response</w:t>
      </w:r>
      <w:r w:rsidRPr="00C26670">
        <w:rPr>
          <w:sz w:val="16"/>
        </w:rPr>
        <w:t xml:space="preserve">, </w:t>
      </w:r>
      <w:r w:rsidRPr="0080155D">
        <w:rPr>
          <w:rStyle w:val="StyleBoldUnderline"/>
          <w:highlight w:val="green"/>
        </w:rPr>
        <w:t>which is best pursued by national organizations</w:t>
      </w:r>
      <w:r w:rsidRPr="00C26670">
        <w:rPr>
          <w:sz w:val="16"/>
        </w:rPr>
        <w:t xml:space="preserve">. </w:t>
      </w:r>
      <w:r w:rsidRPr="0080155D">
        <w:rPr>
          <w:rStyle w:val="StyleBoldUnderline"/>
          <w:highlight w:val="green"/>
        </w:rPr>
        <w:t>For example</w:t>
      </w:r>
      <w:r w:rsidRPr="00C26670">
        <w:rPr>
          <w:sz w:val="16"/>
        </w:rPr>
        <w:t xml:space="preserve">, when the </w:t>
      </w:r>
      <w:r w:rsidRPr="0080155D">
        <w:rPr>
          <w:rStyle w:val="StyleBoldUnderline"/>
          <w:highlight w:val="green"/>
        </w:rPr>
        <w:t>Office of Civil Rights released a new set of educational testing guidelines</w:t>
      </w:r>
      <w:r w:rsidRPr="00C26670">
        <w:rPr>
          <w:sz w:val="16"/>
        </w:rPr>
        <w:t xml:space="preserve">, a barrage of negative editorials and op-ed pieces were released in The Wall Street Journal, The Washington Post and other publications. </w:t>
      </w:r>
      <w:r w:rsidRPr="0080155D">
        <w:rPr>
          <w:rStyle w:val="StyleBoldUnderline"/>
          <w:highlight w:val="green"/>
        </w:rPr>
        <w:t>No locally based legal or organizing effort could effectively and consistently respond to such attack</w:t>
      </w:r>
      <w:r w:rsidRPr="00C26670">
        <w:rPr>
          <w:sz w:val="16"/>
        </w:rPr>
        <w:t xml:space="preserve">s, which can have significant influence in national policy debates. However, because of working relationships between local litigators and national organizations, groups like the Leadership Conference on Civil Rights, LDF and others have effectively worked to counter attacks on the new guidelines. Three basic elements comprise the civil rights legal scaffolding: • The statutory and administrative framework of federal rights protection including Title VI, 7 the Voting Rights Act, Title I, 8 Title VII, 9 and a host of agency regulations and enforcement mechanisms. In an ongoing way, these structures provide a legal basis for creative and innovative racial-justice claims; • The network of national organizations that monitor and respond to major national trends in civil rights and collaborate with local efforts to address rights violations; • The national opinion leaders who provide an alternative to the majority narrative on public issues of interest to minorities. Many legal controversies end up in the Supreme Court, the federal appellate courts or the U.S. Congress. </w:t>
      </w:r>
      <w:r w:rsidRPr="0080155D">
        <w:rPr>
          <w:rStyle w:val="StyleBoldUnderline"/>
          <w:highlight w:val="green"/>
        </w:rPr>
        <w:t>Lawyers from national organizations specialize in dealing with issues in these national venues in a way that local lawyers cannot</w:t>
      </w:r>
    </w:p>
    <w:p w:rsidR="00682E36" w:rsidRDefault="00682E36" w:rsidP="00682E36">
      <w:pPr>
        <w:rPr>
          <w:rStyle w:val="StyleBoldUnderline"/>
        </w:rPr>
      </w:pPr>
    </w:p>
    <w:p w:rsidR="00682E36" w:rsidRDefault="00682E36" w:rsidP="00682E36">
      <w:pPr>
        <w:rPr>
          <w:rStyle w:val="StyleBoldUnderline"/>
        </w:rPr>
      </w:pPr>
    </w:p>
    <w:p w:rsidR="00682E36" w:rsidRDefault="00682E36" w:rsidP="00682E36">
      <w:pPr>
        <w:rPr>
          <w:rStyle w:val="StyleBoldUnderline"/>
        </w:rPr>
      </w:pPr>
      <w:r w:rsidRPr="00C26670">
        <w:rPr>
          <w:sz w:val="16"/>
        </w:rPr>
        <w:t xml:space="preserve">. </w:t>
      </w:r>
      <w:r w:rsidRPr="0080155D">
        <w:rPr>
          <w:rStyle w:val="StyleBoldUnderline"/>
          <w:highlight w:val="green"/>
        </w:rPr>
        <w:t>Activists and local lawyers in the Texas Ten Percent Plan case, the Los Angeles MTA case and the El Monte garment-workers case</w:t>
      </w:r>
      <w:r w:rsidRPr="00C26670">
        <w:rPr>
          <w:sz w:val="16"/>
        </w:rPr>
        <w:t xml:space="preserve"> had partnerships with MALDEF, LDF and NAPALC— </w:t>
      </w:r>
      <w:r w:rsidRPr="0080155D">
        <w:rPr>
          <w:rStyle w:val="StyleBoldUnderline"/>
          <w:highlight w:val="green"/>
        </w:rPr>
        <w:t>all national organizations that provided a range of resources to these local struggles</w:t>
      </w:r>
      <w:r w:rsidRPr="00C26670">
        <w:rPr>
          <w:sz w:val="16"/>
        </w:rPr>
        <w:t xml:space="preserve">. For many local organizations, partnership with a national organization gives them access to the Department of Justice and other national enforcement agencies, to members of Congress, national </w:t>
      </w:r>
      <w:r w:rsidRPr="00C26670">
        <w:rPr>
          <w:sz w:val="16"/>
        </w:rPr>
        <w:lastRenderedPageBreak/>
        <w:t xml:space="preserve">media, large law firms and other resources. All of this can heighten their leverage with local power structures. </w:t>
      </w:r>
      <w:r w:rsidRPr="0080155D">
        <w:rPr>
          <w:rStyle w:val="StyleBoldUnderline"/>
          <w:highlight w:val="green"/>
        </w:rPr>
        <w:t xml:space="preserve">With their </w:t>
      </w:r>
      <w:r w:rsidRPr="0080155D">
        <w:rPr>
          <w:rStyle w:val="Emphasis"/>
          <w:highlight w:val="green"/>
        </w:rPr>
        <w:t>broader platforms and access</w:t>
      </w:r>
      <w:r w:rsidRPr="00C26670">
        <w:rPr>
          <w:sz w:val="16"/>
        </w:rPr>
        <w:t xml:space="preserve">, </w:t>
      </w:r>
      <w:r w:rsidRPr="0080155D">
        <w:rPr>
          <w:rStyle w:val="StyleBoldUnderline"/>
          <w:highlight w:val="green"/>
        </w:rPr>
        <w:t xml:space="preserve">national organizations can help to </w:t>
      </w:r>
      <w:r w:rsidRPr="0080155D">
        <w:rPr>
          <w:rStyle w:val="Emphasis"/>
          <w:highlight w:val="green"/>
        </w:rPr>
        <w:t>highlight important local issues</w:t>
      </w:r>
      <w:r w:rsidRPr="00C26670">
        <w:rPr>
          <w:sz w:val="16"/>
        </w:rPr>
        <w:t xml:space="preserve">. Many local offenders fear the consequences of having a national spotlight thrown on them. Indeed, they rely on the invisibility of racial injustice to ensure the continued marginalization of minority communities. The </w:t>
      </w:r>
      <w:r w:rsidRPr="0080155D">
        <w:rPr>
          <w:rStyle w:val="StyleBoldUnderline"/>
          <w:highlight w:val="green"/>
        </w:rPr>
        <w:t xml:space="preserve">involvement of national groups can serve as an </w:t>
      </w:r>
      <w:r w:rsidRPr="0080155D">
        <w:rPr>
          <w:rStyle w:val="Emphasis"/>
          <w:highlight w:val="green"/>
        </w:rPr>
        <w:t>important prod to public officials</w:t>
      </w:r>
      <w:r w:rsidRPr="0080155D">
        <w:rPr>
          <w:rStyle w:val="StyleBoldUnderline"/>
          <w:highlight w:val="green"/>
        </w:rPr>
        <w:t xml:space="preserve"> who </w:t>
      </w:r>
      <w:r w:rsidRPr="0080155D">
        <w:rPr>
          <w:rStyle w:val="Emphasis"/>
          <w:highlight w:val="green"/>
        </w:rPr>
        <w:t>ignore or abandon the goals of equity and justice</w:t>
      </w:r>
      <w:r w:rsidRPr="0080155D">
        <w:rPr>
          <w:rStyle w:val="StyleBoldUnderline"/>
          <w:highlight w:val="green"/>
        </w:rPr>
        <w:t xml:space="preserve"> in their policies, programs and conduct</w:t>
      </w:r>
      <w:r w:rsidRPr="00C26670">
        <w:rPr>
          <w:sz w:val="16"/>
        </w:rPr>
        <w:t>. Improvements in communication and accessibility of information, as well as advances in educational opportunity over the past several generations, have resulted in a dramatic surge in the number of advocates, organizers and attorneys “in the field.” Many, while not formally on the staffs of national groups, have ongoing relationships with them. Particularly if these advocates and activists have adequate support on technical issues, they can be more effective in community capacity building and organizing than has traditionally been the case for national organization staff</w:t>
      </w:r>
      <w:r w:rsidRPr="0080155D">
        <w:rPr>
          <w:rStyle w:val="StyleBoldUnderline"/>
          <w:highlight w:val="green"/>
        </w:rPr>
        <w:t xml:space="preserve">. For both national and local groups there is growing understanding of the power of strategies that </w:t>
      </w:r>
      <w:r w:rsidRPr="0080155D">
        <w:rPr>
          <w:rStyle w:val="Emphasis"/>
          <w:highlight w:val="green"/>
        </w:rPr>
        <w:t>combine the strengths of local and national work</w:t>
      </w:r>
      <w:r w:rsidRPr="00C26670">
        <w:rPr>
          <w:sz w:val="16"/>
        </w:rPr>
        <w:t>. For example, NAACP LDF and the Lawyers’ Committee for Civil Rights Under Law have supported amendments to strengthen Title VI, have monitored Supreme Court and lower-court decisions construing this statute, and have filed briefs in and litigated important cases—all to ensure that this law remains available to protect victims of discrimination. Without this work, lawsuits and settlements such as the MTA case would not be possible in the future.</w:t>
      </w:r>
      <w:r w:rsidRPr="00C26670">
        <w:rPr>
          <w:rStyle w:val="StyleBoldUnderline"/>
        </w:rPr>
        <w:t xml:space="preserve"> </w:t>
      </w:r>
    </w:p>
    <w:p w:rsidR="00682E36" w:rsidRDefault="00682E36" w:rsidP="00682E36">
      <w:pPr>
        <w:rPr>
          <w:rStyle w:val="StyleBoldUnderline"/>
        </w:rPr>
      </w:pPr>
    </w:p>
    <w:p w:rsidR="00682E36" w:rsidRDefault="00682E36" w:rsidP="00682E36"/>
    <w:p w:rsidR="00682E36" w:rsidRDefault="00682E36" w:rsidP="00682E36"/>
    <w:p w:rsidR="00682E36" w:rsidRPr="00682E36" w:rsidRDefault="00682E36" w:rsidP="00682E36"/>
    <w:p w:rsidR="00682E36" w:rsidRDefault="00682E36" w:rsidP="00682E36">
      <w:pPr>
        <w:pStyle w:val="Heading1"/>
      </w:pPr>
      <w:r>
        <w:lastRenderedPageBreak/>
        <w:t>2AC</w:t>
      </w:r>
    </w:p>
    <w:p w:rsidR="00682E36" w:rsidRPr="00505EED" w:rsidRDefault="00682E36" w:rsidP="00682E36">
      <w:pPr>
        <w:pStyle w:val="Heading3"/>
      </w:pPr>
      <w:r>
        <w:lastRenderedPageBreak/>
        <w:t>Who Speaks for Gitmo</w:t>
      </w:r>
    </w:p>
    <w:p w:rsidR="00682E36" w:rsidRPr="00062C1E" w:rsidRDefault="00682E36" w:rsidP="00682E36">
      <w:pPr>
        <w:pStyle w:val="Heading4"/>
      </w:pPr>
      <w:r>
        <w:t xml:space="preserve">Being able to talk about your personal issues </w:t>
      </w:r>
      <w:r>
        <w:rPr>
          <w:u w:val="single"/>
        </w:rPr>
        <w:t>is the privilege that has allowed Shaker to be detained</w:t>
      </w:r>
      <w:r>
        <w:t>—who is here to speak about their experience at Guantanamo?—their position mirrors acts of distancing that say we should only focus on what’s in our purview—indefinite detention has maintained its legitimacy precisely because we view it as external to ourselves—we must bring the voices of those who can’t speak for themselves here- this is why the aff is a unique instance where opacity fails</w:t>
      </w:r>
    </w:p>
    <w:p w:rsidR="00682E36" w:rsidRPr="004742EB" w:rsidRDefault="00682E36" w:rsidP="00682E36">
      <w:pPr>
        <w:rPr>
          <w:rStyle w:val="StyleStyleBold12pt"/>
        </w:rPr>
      </w:pPr>
      <w:r w:rsidRPr="004742EB">
        <w:rPr>
          <w:rStyle w:val="StyleStyleBold12pt"/>
        </w:rPr>
        <w:t>Park 10</w:t>
      </w:r>
    </w:p>
    <w:p w:rsidR="00682E36" w:rsidRDefault="00682E36" w:rsidP="00682E36">
      <w:r>
        <w:t>[2010, James Park, “EFFECTUATING PRINCIPLES OF JUSTICE IN ENDING INDEFINITE DETENTION: HISTORICAL REPETITION AND THE CASE OF THE UYGHURS”, 31 Whittier L. Rev. 785]</w:t>
      </w:r>
    </w:p>
    <w:p w:rsidR="00682E36" w:rsidRDefault="00682E36" w:rsidP="00682E36">
      <w:pPr>
        <w:rPr>
          <w:rStyle w:val="StyleBoldUnderline"/>
        </w:rPr>
      </w:pPr>
      <w:r w:rsidRPr="004742EB">
        <w:rPr>
          <w:sz w:val="16"/>
        </w:rPr>
        <w:t xml:space="preserve">George </w:t>
      </w:r>
      <w:r w:rsidRPr="000E5B82">
        <w:rPr>
          <w:rStyle w:val="StyleBoldUnderline"/>
        </w:rPr>
        <w:t>Orwell once wrote</w:t>
      </w:r>
      <w:r w:rsidRPr="004742EB">
        <w:rPr>
          <w:sz w:val="16"/>
        </w:rPr>
        <w:t xml:space="preserve"> in The Road to Wigan Pier regarding empire and the complicity of a nation that enjoys its fruits: For in the last resort, </w:t>
      </w:r>
      <w:r w:rsidRPr="000E5B82">
        <w:rPr>
          <w:rStyle w:val="StyleBoldUnderline"/>
        </w:rPr>
        <w:t>the only important question is, Do you want the British Empire to hold together or do you want it to disintegrate</w:t>
      </w:r>
      <w:r w:rsidRPr="004742EB">
        <w:rPr>
          <w:sz w:val="16"/>
        </w:rPr>
        <w:t xml:space="preserve">?... For, apart from any other consideration, </w:t>
      </w:r>
      <w:r w:rsidRPr="000E5B82">
        <w:rPr>
          <w:rStyle w:val="StyleBoldUnderline"/>
        </w:rPr>
        <w:t>the high standard of life we enjoy in England depends upon our keeping a tight hold on the Empire, particularly the tropical portions of it such as India and Africa</w:t>
      </w:r>
      <w:r w:rsidRPr="004742EB">
        <w:rPr>
          <w:sz w:val="16"/>
        </w:rPr>
        <w:t xml:space="preserve">. Under the capitalist system, </w:t>
      </w:r>
      <w:r w:rsidRPr="000E5B82">
        <w:rPr>
          <w:rStyle w:val="StyleBoldUnderline"/>
        </w:rPr>
        <w:t>in order that England may live in comparative comfort, a hundred million Indians must live on the verge of starvation</w:t>
      </w:r>
      <w:r w:rsidRPr="004742EB">
        <w:rPr>
          <w:sz w:val="16"/>
        </w:rPr>
        <w:t xml:space="preserve">. 128 </w:t>
      </w:r>
      <w:r w:rsidRPr="004B6BC0">
        <w:rPr>
          <w:rStyle w:val="StyleBoldUnderline"/>
          <w:highlight w:val="cyan"/>
        </w:rPr>
        <w:t>How the</w:t>
      </w:r>
      <w:r w:rsidRPr="004742EB">
        <w:rPr>
          <w:sz w:val="16"/>
        </w:rPr>
        <w:t xml:space="preserve"> old British </w:t>
      </w:r>
      <w:r w:rsidRPr="004B6BC0">
        <w:rPr>
          <w:rStyle w:val="StyleBoldUnderline"/>
          <w:highlight w:val="cyan"/>
        </w:rPr>
        <w:t>Empire relates to</w:t>
      </w:r>
      <w:r w:rsidRPr="000E5B82">
        <w:rPr>
          <w:rStyle w:val="StyleBoldUnderline"/>
        </w:rPr>
        <w:t xml:space="preserve"> the </w:t>
      </w:r>
      <w:r w:rsidRPr="004B6BC0">
        <w:rPr>
          <w:rStyle w:val="StyleBoldUnderline"/>
          <w:highlight w:val="cyan"/>
        </w:rPr>
        <w:t>detention</w:t>
      </w:r>
      <w:r w:rsidRPr="000E5B82">
        <w:rPr>
          <w:rStyle w:val="StyleBoldUnderline"/>
        </w:rPr>
        <w:t xml:space="preserve"> of Haitians and Uyghurs </w:t>
      </w:r>
      <w:r w:rsidRPr="004B6BC0">
        <w:rPr>
          <w:rStyle w:val="StyleBoldUnderline"/>
          <w:highlight w:val="cyan"/>
        </w:rPr>
        <w:t>at Guantanamo</w:t>
      </w:r>
      <w:r w:rsidRPr="000E5B82">
        <w:rPr>
          <w:rStyle w:val="StyleBoldUnderline"/>
        </w:rPr>
        <w:t xml:space="preserve"> Bay </w:t>
      </w:r>
      <w:r w:rsidRPr="004B6BC0">
        <w:rPr>
          <w:rStyle w:val="StyleBoldUnderline"/>
          <w:highlight w:val="cyan"/>
        </w:rPr>
        <w:t>involves the very question of conscious</w:t>
      </w:r>
      <w:r w:rsidRPr="000E5B82">
        <w:rPr>
          <w:rStyle w:val="StyleBoldUnderline"/>
        </w:rPr>
        <w:t xml:space="preserve"> </w:t>
      </w:r>
      <w:r w:rsidRPr="004B6BC0">
        <w:rPr>
          <w:rStyle w:val="StyleBoldUnderline"/>
          <w:highlight w:val="cyan"/>
        </w:rPr>
        <w:t>awareness and the difficulties in piercing the veil of physical and metaphysical detachment</w:t>
      </w:r>
      <w:r w:rsidRPr="004742EB">
        <w:rPr>
          <w:sz w:val="16"/>
        </w:rPr>
        <w:t xml:space="preserve">. 129 </w:t>
      </w:r>
      <w:r w:rsidRPr="004B6BC0">
        <w:rPr>
          <w:rStyle w:val="StyleBoldUnderline"/>
          <w:highlight w:val="cyan"/>
        </w:rPr>
        <w:t>Descriptions of events</w:t>
      </w:r>
      <w:r w:rsidRPr="000E5B82">
        <w:rPr>
          <w:rStyle w:val="StyleBoldUnderline"/>
        </w:rPr>
        <w:t xml:space="preserve"> transcribed through the filter of media </w:t>
      </w:r>
      <w:r w:rsidRPr="004B6BC0">
        <w:rPr>
          <w:rStyle w:val="StyleBoldUnderline"/>
          <w:highlight w:val="cyan"/>
        </w:rPr>
        <w:t>form a buffer to action due to its intangible nature</w:t>
      </w:r>
      <w:r w:rsidRPr="004B6BC0">
        <w:rPr>
          <w:sz w:val="16"/>
          <w:highlight w:val="cyan"/>
        </w:rPr>
        <w:t>-</w:t>
      </w:r>
      <w:r w:rsidRPr="004B6BC0">
        <w:rPr>
          <w:rStyle w:val="StyleBoldUnderline"/>
          <w:highlight w:val="cyan"/>
        </w:rPr>
        <w:t>there is an unreality</w:t>
      </w:r>
      <w:r w:rsidRPr="000E5B82">
        <w:rPr>
          <w:rStyle w:val="StyleBoldUnderline"/>
        </w:rPr>
        <w:t xml:space="preserve"> to the medium of televisio</w:t>
      </w:r>
      <w:r w:rsidRPr="004742EB">
        <w:rPr>
          <w:sz w:val="16"/>
        </w:rPr>
        <w:t xml:space="preserve">n where elements of reality that play across the screen can take on the discursive properties of the imaginary. 130 As a result, </w:t>
      </w:r>
      <w:r w:rsidRPr="004B6BC0">
        <w:rPr>
          <w:rStyle w:val="StyleBoldUnderline"/>
          <w:highlight w:val="cyan"/>
        </w:rPr>
        <w:t xml:space="preserve">there can be </w:t>
      </w:r>
      <w:r w:rsidRPr="004B6BC0">
        <w:rPr>
          <w:rStyle w:val="Emphasis"/>
          <w:highlight w:val="cyan"/>
        </w:rPr>
        <w:t>quiet and passive acquiescence</w:t>
      </w:r>
      <w:r w:rsidRPr="000E5B82">
        <w:rPr>
          <w:rStyle w:val="StyleBoldUnderline"/>
        </w:rPr>
        <w:t xml:space="preserve"> when terms, such as, "exceptional," "unprecedented," and "the normal rules do not apply" are heard and used to form the exigencies and justifications for "intensive interrogation methods" and indefinite detention without charge.</w:t>
      </w:r>
      <w:r w:rsidRPr="004742EB">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w:t>
      </w:r>
      <w:r w:rsidRPr="002B17AE">
        <w:rPr>
          <w:sz w:val="16"/>
        </w:rPr>
        <w:t xml:space="preserve">other words, those who had done no wrong were denied access and, as a result, justice. </w:t>
      </w:r>
      <w:r w:rsidRPr="002B17AE">
        <w:rPr>
          <w:rStyle w:val="StyleBoldUnderline"/>
        </w:rPr>
        <w:t>The indefinite detention of the Haitians and Uyghurs and the years they have spent and are spending in extra-territorial detention can</w:t>
      </w:r>
      <w:r w:rsidRPr="002B17AE">
        <w:rPr>
          <w:sz w:val="16"/>
        </w:rPr>
        <w:t xml:space="preserve">, similarly, </w:t>
      </w:r>
      <w:r w:rsidRPr="002B17AE">
        <w:rPr>
          <w:rStyle w:val="StyleBoldUnderline"/>
        </w:rPr>
        <w:t>be examined through the prism of "punishment" as there have been alterations to the order and methodology</w:t>
      </w:r>
      <w:r w:rsidRPr="004742EB">
        <w:rPr>
          <w:rStyle w:val="StyleBoldUnderline"/>
        </w:rPr>
        <w:t xml:space="preserve"> of punishment and incarceration over time</w:t>
      </w:r>
      <w:r w:rsidRPr="004742EB">
        <w:rPr>
          <w:sz w:val="16"/>
        </w:rPr>
        <w:t xml:space="preserve">. 135 </w:t>
      </w:r>
      <w:r w:rsidRPr="004B6BC0">
        <w:rPr>
          <w:rStyle w:val="StyleBoldUnderline"/>
          <w:highlight w:val="cyan"/>
        </w:rPr>
        <w:t xml:space="preserve">Punishment has </w:t>
      </w:r>
      <w:r w:rsidRPr="004B6BC0">
        <w:rPr>
          <w:rStyle w:val="Emphasis"/>
          <w:highlight w:val="cyan"/>
        </w:rPr>
        <w:t>changed from something that was acutely visible</w:t>
      </w:r>
      <w:r w:rsidRPr="004B6BC0">
        <w:rPr>
          <w:rStyle w:val="StyleBoldUnderline"/>
          <w:highlight w:val="cyan"/>
        </w:rPr>
        <w:t xml:space="preserve"> to </w:t>
      </w:r>
      <w:r w:rsidRPr="004B6BC0">
        <w:rPr>
          <w:rStyle w:val="Emphasis"/>
          <w:highlight w:val="cyan"/>
        </w:rPr>
        <w:t>something that has become cloaked and secreted away</w:t>
      </w:r>
      <w:r w:rsidRPr="004B6BC0">
        <w:rPr>
          <w:sz w:val="16"/>
          <w:highlight w:val="cyan"/>
        </w:rPr>
        <w:t>.</w:t>
      </w:r>
      <w:r w:rsidRPr="004742EB">
        <w:rPr>
          <w:sz w:val="16"/>
        </w:rPr>
        <w:t xml:space="preserve"> 136 At one time, </w:t>
      </w:r>
      <w:r w:rsidRPr="004742EB">
        <w:rPr>
          <w:rStyle w:val="StyleBoldUnderline"/>
        </w:rPr>
        <w:t>the public spectacle of punishment took center stage</w:t>
      </w:r>
      <w:r w:rsidRPr="004742EB">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4742EB">
        <w:rPr>
          <w:rStyle w:val="StyleBoldUnderline"/>
        </w:rPr>
        <w:t>were</w:t>
      </w:r>
      <w:r w:rsidRPr="004742EB">
        <w:rPr>
          <w:sz w:val="16"/>
        </w:rPr>
        <w:t xml:space="preserve"> therefore </w:t>
      </w:r>
      <w:r w:rsidRPr="004742EB">
        <w:rPr>
          <w:rStyle w:val="StyleBoldUnderline"/>
        </w:rPr>
        <w:t>meant to educate both the individual criminals living</w:t>
      </w:r>
      <w:r w:rsidRPr="004742EB">
        <w:rPr>
          <w:sz w:val="16"/>
        </w:rPr>
        <w:t xml:space="preserve"> (or in some cases dying), </w:t>
      </w:r>
      <w:r w:rsidRPr="004742EB">
        <w:rPr>
          <w:rStyle w:val="StyleBoldUnderline"/>
        </w:rPr>
        <w:t>as well as the watching public as to the concepts of justice and punishment.</w:t>
      </w:r>
      <w:r w:rsidRPr="004742EB">
        <w:rPr>
          <w:sz w:val="16"/>
        </w:rPr>
        <w:t xml:space="preserve"> 139 </w:t>
      </w:r>
      <w:r w:rsidRPr="004742EB">
        <w:rPr>
          <w:rStyle w:val="StyleBoldUnderline"/>
        </w:rPr>
        <w:t>These theatrics later gave way to a less sensational mode of education which focused less on physical torment</w:t>
      </w:r>
      <w:r w:rsidRPr="004742EB">
        <w:rPr>
          <w:sz w:val="16"/>
        </w:rPr>
        <w:t xml:space="preserve"> in pursuit of justice </w:t>
      </w:r>
      <w:r w:rsidRPr="004742EB">
        <w:rPr>
          <w:rStyle w:val="StyleBoldUnderline"/>
        </w:rPr>
        <w:t>and sought to internalize a sense of a moral code</w:t>
      </w:r>
      <w:r w:rsidRPr="004742EB">
        <w:rPr>
          <w:sz w:val="16"/>
        </w:rPr>
        <w:t xml:space="preserve"> in all individuals. 140 Thus, </w:t>
      </w:r>
      <w:r w:rsidRPr="004B6BC0">
        <w:rPr>
          <w:rStyle w:val="StyleBoldUnderline"/>
          <w:highlight w:val="cyan"/>
        </w:rPr>
        <w:t>what was once a passive group of mere voyeurs has been disbanded to become a cluster of individual productions</w:t>
      </w:r>
      <w:r w:rsidRPr="004742EB">
        <w:rPr>
          <w:sz w:val="16"/>
        </w:rPr>
        <w:t>-</w:t>
      </w:r>
      <w:r w:rsidRPr="004B6BC0">
        <w:rPr>
          <w:rStyle w:val="StyleBoldUnderline"/>
          <w:highlight w:val="cyan"/>
        </w:rPr>
        <w:t>each person now internalizes and imagines the process of punishment</w:t>
      </w:r>
      <w:r w:rsidRPr="004742EB">
        <w:rPr>
          <w:rStyle w:val="StyleBoldUnderline"/>
        </w:rPr>
        <w:t xml:space="preserve"> through the censored lens of courtroom dramas and the scripted cinema of the prison yard in popular culture</w:t>
      </w:r>
      <w:r w:rsidRPr="004742EB">
        <w:rPr>
          <w:sz w:val="16"/>
        </w:rPr>
        <w:t xml:space="preserve">, </w:t>
      </w:r>
      <w:r w:rsidRPr="004B6BC0">
        <w:rPr>
          <w:rStyle w:val="Emphasis"/>
          <w:highlight w:val="cyan"/>
        </w:rPr>
        <w:t>rather than bear witness to the realities of society's retribution</w:t>
      </w:r>
      <w:r w:rsidRPr="004742EB">
        <w:rPr>
          <w:rStyle w:val="Emphasis"/>
        </w:rPr>
        <w:t xml:space="preserve">. </w:t>
      </w:r>
      <w:r w:rsidRPr="004B6BC0">
        <w:rPr>
          <w:rStyle w:val="StyleBoldUnderline"/>
          <w:highlight w:val="cyan"/>
        </w:rPr>
        <w:t xml:space="preserve">This more sanitary, internal approach to punishment is </w:t>
      </w:r>
      <w:r w:rsidRPr="004B6BC0">
        <w:rPr>
          <w:rStyle w:val="Emphasis"/>
          <w:highlight w:val="cyan"/>
        </w:rPr>
        <w:t>particularly pronounced when examined in</w:t>
      </w:r>
      <w:r w:rsidRPr="004742EB">
        <w:rPr>
          <w:rStyle w:val="Emphasis"/>
        </w:rPr>
        <w:t xml:space="preserve"> the context of </w:t>
      </w:r>
      <w:r w:rsidRPr="004B6BC0">
        <w:rPr>
          <w:rStyle w:val="Emphasis"/>
          <w:highlight w:val="cyan"/>
        </w:rPr>
        <w:t>the "War on Terror</w:t>
      </w:r>
      <w:r w:rsidRPr="004742EB">
        <w:rPr>
          <w:rStyle w:val="Emphasis"/>
        </w:rPr>
        <w:t>."</w:t>
      </w:r>
      <w:r w:rsidRPr="004742EB">
        <w:rPr>
          <w:sz w:val="16"/>
        </w:rPr>
        <w:t xml:space="preserve"> In this instance, </w:t>
      </w:r>
      <w:r w:rsidRPr="004742EB">
        <w:rPr>
          <w:rStyle w:val="StyleBoldUnderline"/>
        </w:rPr>
        <w:t xml:space="preserve">the </w:t>
      </w:r>
      <w:r w:rsidRPr="004B6BC0">
        <w:rPr>
          <w:rStyle w:val="StyleBoldUnderline"/>
          <w:highlight w:val="cyan"/>
        </w:rPr>
        <w:t xml:space="preserve">institutions of punishment are not only </w:t>
      </w:r>
      <w:r w:rsidRPr="004B6BC0">
        <w:rPr>
          <w:rStyle w:val="Emphasis"/>
          <w:highlight w:val="cyan"/>
        </w:rPr>
        <w:t>removed from the public eye</w:t>
      </w:r>
      <w:r w:rsidRPr="004B6BC0">
        <w:rPr>
          <w:rStyle w:val="StyleBoldUnderline"/>
          <w:highlight w:val="cyan"/>
        </w:rPr>
        <w:t>, but from the very soil of our nation</w:t>
      </w:r>
      <w:r w:rsidRPr="004B6BC0">
        <w:rPr>
          <w:sz w:val="16"/>
          <w:highlight w:val="cyan"/>
        </w:rPr>
        <w:t xml:space="preserve">. </w:t>
      </w:r>
      <w:r w:rsidRPr="002B17AE">
        <w:rPr>
          <w:sz w:val="16"/>
        </w:rPr>
        <w:t xml:space="preserve">141 In point of </w:t>
      </w:r>
      <w:r w:rsidRPr="002B17AE">
        <w:rPr>
          <w:sz w:val="16"/>
        </w:rPr>
        <w:lastRenderedPageBreak/>
        <w:t xml:space="preserve">fact, </w:t>
      </w:r>
      <w:r w:rsidRPr="002B17AE">
        <w:rPr>
          <w:rStyle w:val="StyleBoldUnderline"/>
        </w:rPr>
        <w:t xml:space="preserve">Guantanamo Bay is based in a country where United States citizens cannot visit without obtaining a license through the United States government </w:t>
      </w:r>
      <w:r w:rsidRPr="002B17AE">
        <w:rPr>
          <w:sz w:val="16"/>
        </w:rPr>
        <w:t xml:space="preserve">due to a long-existing trade embargo which has only recently been revisited. 142 </w:t>
      </w:r>
      <w:r w:rsidRPr="002B17AE">
        <w:rPr>
          <w:rStyle w:val="StyleBoldUnderline"/>
        </w:rPr>
        <w:t>Guantanamo Bay has been argued to be territory that is outside the bounds of United States' sovereignty</w:t>
      </w:r>
      <w:r w:rsidRPr="002B17AE">
        <w:rPr>
          <w:sz w:val="16"/>
        </w:rPr>
        <w:t xml:space="preserve">, thereby, </w:t>
      </w:r>
      <w:r w:rsidRPr="002B17AE">
        <w:rPr>
          <w:rStyle w:val="StyleBoldUnderline"/>
        </w:rPr>
        <w:t>prohibiting detainees from invoking habeas corpus to challenge their detention.</w:t>
      </w:r>
      <w:r w:rsidRPr="002B17AE">
        <w:rPr>
          <w:sz w:val="16"/>
        </w:rPr>
        <w:t xml:space="preserve"> 143</w:t>
      </w:r>
      <w:r w:rsidRPr="004742EB">
        <w:rPr>
          <w:sz w:val="16"/>
        </w:rPr>
        <w:t xml:space="preserve">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4742EB">
        <w:rPr>
          <w:rStyle w:val="StyleBoldUnderline"/>
        </w:rPr>
        <w:t>This argument was shattered when the United States Supreme Court held that habeas corpus for "War on Terror" detainees was due in Boumediene v. Bus</w:t>
      </w:r>
      <w:r w:rsidRPr="004742EB">
        <w:rPr>
          <w:sz w:val="16"/>
        </w:rPr>
        <w:t xml:space="preserve">h, decided in 2008. 146 Even </w:t>
      </w:r>
      <w:r w:rsidRPr="004742EB">
        <w:rPr>
          <w:rStyle w:val="StyleBoldUnderline"/>
        </w:rPr>
        <w:t>further tucked away from the public eye are the secret prisons-socalled "black sites"-instituted by the Bush Administration</w:t>
      </w:r>
      <w:r w:rsidRPr="004742EB">
        <w:rPr>
          <w:sz w:val="16"/>
        </w:rPr>
        <w:t xml:space="preserve">, operating extra-judicially and containing the faceless "ghost detainee," subject to "intensive interrogation methods."' 147 </w:t>
      </w:r>
      <w:r w:rsidRPr="004B6BC0">
        <w:rPr>
          <w:rStyle w:val="StyleBoldUnderline"/>
          <w:highlight w:val="cyan"/>
        </w:rPr>
        <w:t>As the form of punishment and detention shifts further afield,</w:t>
      </w:r>
      <w:r w:rsidRPr="004B6BC0">
        <w:rPr>
          <w:rStyle w:val="Emphasis"/>
          <w:highlight w:val="cyan"/>
        </w:rPr>
        <w:t xml:space="preserve"> it takes on a profound dimension of separation</w:t>
      </w:r>
      <w:r w:rsidRPr="004742EB">
        <w:rPr>
          <w:sz w:val="16"/>
        </w:rPr>
        <w:t xml:space="preserve">. George </w:t>
      </w:r>
      <w:r w:rsidRPr="004B6BC0">
        <w:rPr>
          <w:rStyle w:val="StyleBoldUnderline"/>
          <w:highlight w:val="cyan"/>
        </w:rPr>
        <w:t>Orwell</w:t>
      </w:r>
      <w:r w:rsidRPr="004742EB">
        <w:rPr>
          <w:sz w:val="16"/>
        </w:rPr>
        <w:t xml:space="preserve">, in the excerpt above, </w:t>
      </w:r>
      <w:r w:rsidRPr="004B6BC0">
        <w:rPr>
          <w:rStyle w:val="StyleBoldUnderline"/>
          <w:highlight w:val="cyan"/>
        </w:rPr>
        <w:t>was alluding to the natural tendency to accept the conditions with which people are presented</w:t>
      </w:r>
      <w:r w:rsidRPr="004742EB">
        <w:rPr>
          <w:rStyle w:val="StyleBoldUnderline"/>
        </w:rPr>
        <w:t>.</w:t>
      </w:r>
      <w:r w:rsidRPr="004742EB">
        <w:rPr>
          <w:sz w:val="16"/>
        </w:rPr>
        <w:t xml:space="preserve"> </w:t>
      </w:r>
      <w:r w:rsidRPr="004B6BC0">
        <w:rPr>
          <w:rStyle w:val="StyleBoldUnderline"/>
          <w:highlight w:val="cyan"/>
        </w:rPr>
        <w:t>The automatic supposition that what may be taking placing is unjust and</w:t>
      </w:r>
      <w:r w:rsidRPr="004742EB">
        <w:rPr>
          <w:rStyle w:val="StyleBoldUnderline"/>
        </w:rPr>
        <w:t xml:space="preserve"> perhaps </w:t>
      </w:r>
      <w:r w:rsidRPr="004B6BC0">
        <w:rPr>
          <w:rStyle w:val="StyleBoldUnderline"/>
          <w:highlight w:val="cyan"/>
        </w:rPr>
        <w:t>beyond</w:t>
      </w:r>
      <w:r w:rsidRPr="004742EB">
        <w:rPr>
          <w:rStyle w:val="StyleBoldUnderline"/>
        </w:rPr>
        <w:t xml:space="preserve"> the </w:t>
      </w:r>
      <w:r w:rsidRPr="004B6BC0">
        <w:rPr>
          <w:rStyle w:val="StyleBoldUnderline"/>
          <w:highlight w:val="cyan"/>
        </w:rPr>
        <w:t>constitutional limits can be</w:t>
      </w:r>
      <w:r w:rsidRPr="004742EB">
        <w:rPr>
          <w:rStyle w:val="StyleBoldUnderline"/>
        </w:rPr>
        <w:t xml:space="preserve"> </w:t>
      </w:r>
      <w:r w:rsidRPr="004742EB">
        <w:rPr>
          <w:rStyle w:val="Emphasis"/>
        </w:rPr>
        <w:t xml:space="preserve">seemingly </w:t>
      </w:r>
      <w:r w:rsidRPr="004B6BC0">
        <w:rPr>
          <w:rStyle w:val="Emphasis"/>
          <w:highlight w:val="cyan"/>
        </w:rPr>
        <w:t>driven from conscious awareness by the public's separation</w:t>
      </w:r>
      <w:r w:rsidRPr="004742EB">
        <w:rPr>
          <w:rStyle w:val="Emphasis"/>
        </w:rPr>
        <w:t xml:space="preserve"> from events </w:t>
      </w:r>
      <w:r w:rsidRPr="004B6BC0">
        <w:rPr>
          <w:rStyle w:val="Emphasis"/>
          <w:highlight w:val="cyan"/>
        </w:rPr>
        <w:t>and the lack of information</w:t>
      </w:r>
      <w:r w:rsidRPr="004742EB">
        <w:rPr>
          <w:sz w:val="16"/>
        </w:rPr>
        <w:t xml:space="preserve">. As a consequence, </w:t>
      </w:r>
      <w:r w:rsidRPr="004B6BC0">
        <w:rPr>
          <w:rStyle w:val="StyleBoldUnderline"/>
          <w:highlight w:val="cyan"/>
        </w:rPr>
        <w:t xml:space="preserve">justice has </w:t>
      </w:r>
      <w:r w:rsidRPr="004B6BC0">
        <w:rPr>
          <w:rStyle w:val="Emphasis"/>
          <w:highlight w:val="cyan"/>
        </w:rPr>
        <w:t>proceeded at a slow, aggravated plod</w:t>
      </w:r>
      <w:r w:rsidRPr="004742EB">
        <w:rPr>
          <w:rStyle w:val="Emphasis"/>
        </w:rPr>
        <w:t xml:space="preserve"> in rectifying wrong </w:t>
      </w:r>
      <w:r w:rsidRPr="004742EB">
        <w:rPr>
          <w:rStyle w:val="StyleBoldUnderline"/>
        </w:rPr>
        <w:t>where</w:t>
      </w:r>
      <w:r w:rsidRPr="004742EB">
        <w:rPr>
          <w:sz w:val="16"/>
        </w:rPr>
        <w:t xml:space="preserve">, oftentimes, </w:t>
      </w:r>
      <w:r w:rsidRPr="004742EB">
        <w:rPr>
          <w:rStyle w:val="StyleBoldUnderline"/>
        </w:rPr>
        <w:t>individuals are simply "released" quietly after years of imprisonment without the subject of their innocence ever being addressed.</w:t>
      </w:r>
    </w:p>
    <w:p w:rsidR="00682E36" w:rsidRDefault="00682E36" w:rsidP="00682E36"/>
    <w:p w:rsidR="00682E36" w:rsidRDefault="00682E36" w:rsidP="00682E36">
      <w:pPr>
        <w:pStyle w:val="Heading2"/>
      </w:pPr>
      <w:r>
        <w:lastRenderedPageBreak/>
        <w:t>Rob</w:t>
      </w:r>
    </w:p>
    <w:p w:rsidR="00682E36" w:rsidRDefault="00682E36" w:rsidP="00682E36">
      <w:pPr>
        <w:pStyle w:val="Heading3"/>
      </w:pPr>
      <w:r>
        <w:lastRenderedPageBreak/>
        <w:t>2AC- Role of Ballot</w:t>
      </w:r>
    </w:p>
    <w:p w:rsidR="00682E36" w:rsidRDefault="00682E36" w:rsidP="00682E36">
      <w:pPr>
        <w:pStyle w:val="Heading4"/>
      </w:pPr>
      <w:r>
        <w:t>The ballot should represent an affirmation of negation of the affirmatives example of the resolution.</w:t>
      </w:r>
    </w:p>
    <w:p w:rsidR="00682E36" w:rsidRDefault="00682E36" w:rsidP="00682E36"/>
    <w:p w:rsidR="00682E36" w:rsidRDefault="00682E36" w:rsidP="00682E36">
      <w:pPr>
        <w:pStyle w:val="Heading4"/>
      </w:pPr>
      <w:r>
        <w:t>Multiple net-benefits to this interpretation:</w:t>
      </w:r>
    </w:p>
    <w:p w:rsidR="00682E36" w:rsidRPr="00AA138C" w:rsidRDefault="00682E36" w:rsidP="00682E36">
      <w:pPr>
        <w:pStyle w:val="Heading4"/>
      </w:pPr>
      <w:r>
        <w:t>1) Detention- discussions centered around the legality of detention are key to reawaken a public consciousness that opposes detention- that’s cole</w:t>
      </w:r>
    </w:p>
    <w:p w:rsidR="00682E36" w:rsidRDefault="00682E36" w:rsidP="00682E36">
      <w:pPr>
        <w:pStyle w:val="Heading4"/>
      </w:pPr>
      <w:r>
        <w:t xml:space="preserve">2) Agency and Activism- Simulated </w:t>
      </w:r>
      <w:r w:rsidRPr="009421FB">
        <w:rPr>
          <w:u w:val="single"/>
        </w:rPr>
        <w:t>national security law debates</w:t>
      </w:r>
      <w:r>
        <w:t xml:space="preserve"> provide unique pedagogical benefits- don’t disregard their relevance</w:t>
      </w:r>
    </w:p>
    <w:p w:rsidR="00682E36" w:rsidRDefault="00682E36" w:rsidP="00682E36">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682E36" w:rsidRDefault="00682E36" w:rsidP="00682E36">
      <w:pPr>
        <w:tabs>
          <w:tab w:val="left" w:pos="2625"/>
        </w:tabs>
      </w:pPr>
      <w:r>
        <w:tab/>
      </w:r>
    </w:p>
    <w:p w:rsidR="00682E36" w:rsidRDefault="00682E36" w:rsidP="00682E36">
      <w:r w:rsidRPr="007B532E">
        <w:rPr>
          <w:rStyle w:val="StyleBoldUnderline"/>
        </w:rPr>
        <w:t xml:space="preserve">The concept of </w:t>
      </w:r>
      <w:r w:rsidRPr="004B6BC0">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4B6BC0">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4B6BC0">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4B6BC0">
        <w:rPr>
          <w:rStyle w:val="Emphasis"/>
          <w:highlight w:val="cyan"/>
        </w:rPr>
        <w:t>act</w:t>
      </w:r>
      <w:r w:rsidRPr="007B532E">
        <w:rPr>
          <w:rStyle w:val="Emphasis"/>
        </w:rPr>
        <w:t xml:space="preserve"> up</w:t>
      </w:r>
      <w:r w:rsidRPr="004B6BC0">
        <w:rPr>
          <w:rStyle w:val="Emphasis"/>
          <w:highlight w:val="cyan"/>
        </w:rPr>
        <w:t>on legal concerns</w:t>
      </w:r>
      <w:r>
        <w:t xml:space="preserve">.167 </w:t>
      </w:r>
      <w:r w:rsidRPr="007B532E">
        <w:rPr>
          <w:rStyle w:val="StyleBoldUnderline"/>
        </w:rPr>
        <w:t xml:space="preserve">The exercise itself is a form of problem-based learning, wherein </w:t>
      </w:r>
      <w:r w:rsidRPr="004B6BC0">
        <w:rPr>
          <w:rStyle w:val="Emphasis"/>
          <w:highlight w:val="cyan"/>
        </w:rPr>
        <w:t>students are given</w:t>
      </w:r>
      <w:r w:rsidRPr="007B532E">
        <w:rPr>
          <w:rStyle w:val="Emphasis"/>
        </w:rPr>
        <w:t xml:space="preserve"> both </w:t>
      </w:r>
      <w:r w:rsidRPr="004B6BC0">
        <w:rPr>
          <w:rStyle w:val="Emphasis"/>
          <w:highlight w:val="cyan"/>
        </w:rPr>
        <w:t>agency and responsibility</w:t>
      </w:r>
      <w:r w:rsidRPr="004B6BC0">
        <w:rPr>
          <w:rStyle w:val="StyleBoldUnderline"/>
          <w:highlight w:val="cyan"/>
        </w:rPr>
        <w:t xml:space="preserve"> for</w:t>
      </w:r>
      <w:r w:rsidRPr="007B532E">
        <w:rPr>
          <w:rStyle w:val="StyleBoldUnderline"/>
        </w:rPr>
        <w:t xml:space="preserve"> the </w:t>
      </w:r>
      <w:r w:rsidRPr="004B6BC0">
        <w:rPr>
          <w:rStyle w:val="StyleBoldUnderline"/>
          <w:highlight w:val="cyan"/>
        </w:rPr>
        <w:t>results</w:t>
      </w:r>
      <w:r>
        <w:t xml:space="preserve">. Towards this end, </w:t>
      </w:r>
      <w:r w:rsidRPr="004B6BC0">
        <w:rPr>
          <w:rStyle w:val="StyleBoldUnderline"/>
          <w:highlight w:val="cyan"/>
        </w:rPr>
        <w:t>the structure must be</w:t>
      </w:r>
      <w:r w:rsidRPr="007B532E">
        <w:rPr>
          <w:rStyle w:val="StyleBoldUnderline"/>
        </w:rPr>
        <w:t xml:space="preserve"> at once </w:t>
      </w:r>
      <w:r w:rsidRPr="004B6BC0">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4B6BC0">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4B6BC0">
        <w:rPr>
          <w:rStyle w:val="StyleBoldUnderline"/>
          <w:highlight w:val="cyan"/>
        </w:rPr>
        <w:t>while authenticity matters</w:t>
      </w:r>
      <w:r w:rsidRPr="007B532E">
        <w:rPr>
          <w:rStyle w:val="StyleBoldUnderline"/>
        </w:rPr>
        <w:t xml:space="preserve">, it is worth noting that </w:t>
      </w:r>
      <w:r w:rsidRPr="004B6BC0">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4B6BC0">
        <w:rPr>
          <w:rStyle w:val="StyleBoldUnderline"/>
          <w:highlight w:val="cyan"/>
        </w:rPr>
        <w:t>students can make mistakes and learn</w:t>
      </w:r>
      <w:r w:rsidRPr="007B532E">
        <w:rPr>
          <w:rStyle w:val="StyleBoldUnderline"/>
        </w:rPr>
        <w:t xml:space="preserve"> from these mistakes</w:t>
      </w:r>
      <w:r>
        <w:t xml:space="preserve"> – </w:t>
      </w:r>
      <w:r w:rsidRPr="004B6BC0">
        <w:rPr>
          <w:rStyle w:val="StyleBoldUnderline"/>
          <w:highlight w:val="cyan"/>
        </w:rPr>
        <w:t>without</w:t>
      </w:r>
      <w:r w:rsidRPr="007B532E">
        <w:rPr>
          <w:rStyle w:val="StyleBoldUnderline"/>
        </w:rPr>
        <w:t xml:space="preserve"> what might otherwise be </w:t>
      </w:r>
      <w:r w:rsidRPr="004B6BC0">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w:t>
      </w:r>
      <w:r w:rsidRPr="001C0062">
        <w:rPr>
          <w:sz w:val="12"/>
          <w:szCs w:val="12"/>
        </w:rPr>
        <w:lastRenderedPageBreak/>
        <w:t>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4B6BC0">
        <w:rPr>
          <w:rStyle w:val="StyleBoldUnderline"/>
          <w:highlight w:val="cyan"/>
        </w:rPr>
        <w:t>simulation involves</w:t>
      </w:r>
      <w:r>
        <w:t xml:space="preserve"> a number of </w:t>
      </w:r>
      <w:r w:rsidRPr="004B6BC0">
        <w:rPr>
          <w:rStyle w:val="StyleBoldUnderline"/>
          <w:highlight w:val="cyan"/>
        </w:rPr>
        <w:t>scenarios</w:t>
      </w:r>
      <w:r>
        <w:t xml:space="preserve">, as well as systemic noise, </w:t>
      </w:r>
      <w:r w:rsidRPr="004B6BC0">
        <w:rPr>
          <w:rStyle w:val="StyleBoldUnderline"/>
          <w:highlight w:val="cyan"/>
        </w:rPr>
        <w:t>to give students</w:t>
      </w:r>
      <w:r w:rsidRPr="007B532E">
        <w:rPr>
          <w:rStyle w:val="StyleBoldUnderline"/>
        </w:rPr>
        <w:t xml:space="preserve"> </w:t>
      </w:r>
      <w:r w:rsidRPr="004B6BC0">
        <w:rPr>
          <w:rStyle w:val="StyleBoldUnderline"/>
          <w:highlight w:val="cyan"/>
        </w:rPr>
        <w:t>experience in dealing with</w:t>
      </w:r>
      <w:r>
        <w:t xml:space="preserve"> the second pedagogical goal: </w:t>
      </w:r>
      <w:r w:rsidRPr="004B6BC0">
        <w:rPr>
          <w:rStyle w:val="StyleBoldUnderline"/>
          <w:highlight w:val="cyan"/>
        </w:rPr>
        <w:t>factual chaos and information overload</w:t>
      </w:r>
      <w:r w:rsidRPr="004B6BC0">
        <w:rPr>
          <w:highlight w:val="cyan"/>
        </w:rPr>
        <w:t xml:space="preserve">. </w:t>
      </w:r>
      <w:r w:rsidRPr="004B6BC0">
        <w:rPr>
          <w:rStyle w:val="StyleBoldUnderline"/>
          <w:highlight w:val="cyan"/>
        </w:rPr>
        <w:t>The driving aim</w:t>
      </w:r>
      <w:r w:rsidRPr="007B532E">
        <w:rPr>
          <w:rStyle w:val="StyleBoldUnderline"/>
        </w:rPr>
        <w:t xml:space="preserve"> here </w:t>
      </w:r>
      <w:r w:rsidRPr="004B6BC0">
        <w:rPr>
          <w:rStyle w:val="StyleBoldUnderline"/>
          <w:highlight w:val="cyan"/>
        </w:rPr>
        <w:t>is to teach students how to manage information</w:t>
      </w:r>
      <w:r w:rsidRPr="007B532E">
        <w:rPr>
          <w:rStyle w:val="StyleBoldUnderline"/>
        </w:rPr>
        <w:t xml:space="preserve"> more </w:t>
      </w:r>
      <w:r w:rsidRPr="004B6BC0">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4B6BC0">
        <w:rPr>
          <w:rStyle w:val="StyleBoldUnderline"/>
          <w:highlight w:val="cyan"/>
        </w:rPr>
        <w:t>The simulation</w:t>
      </w:r>
      <w:r w:rsidRPr="007B532E">
        <w:rPr>
          <w:rStyle w:val="StyleBoldUnderline"/>
        </w:rPr>
        <w:t xml:space="preserve"> itself </w:t>
      </w:r>
      <w:r w:rsidRPr="004B6BC0">
        <w:rPr>
          <w:rStyle w:val="StyleBoldUnderline"/>
          <w:highlight w:val="cyan"/>
        </w:rPr>
        <w:t>is problem-based, giving players agency in driving the</w:t>
      </w:r>
      <w:r w:rsidRPr="007B532E">
        <w:rPr>
          <w:rStyle w:val="StyleBoldUnderline"/>
        </w:rPr>
        <w:t xml:space="preserve"> evolution of the </w:t>
      </w:r>
      <w:r w:rsidRPr="004B6BC0">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4B6BC0">
        <w:rPr>
          <w:rStyle w:val="StyleBoldUnderline"/>
          <w:highlight w:val="cyan"/>
        </w:rPr>
        <w:t>with high consequence events</w:t>
      </w:r>
      <w:r w:rsidRPr="007B532E">
        <w:rPr>
          <w:rStyle w:val="StyleBoldUnderline"/>
        </w:rPr>
        <w:t xml:space="preserve"> in mind, to ensure that </w:t>
      </w:r>
      <w:r w:rsidRPr="004B6BC0">
        <w:rPr>
          <w:rStyle w:val="StyleBoldUnderline"/>
          <w:highlight w:val="cyan"/>
        </w:rPr>
        <w:t>students recognize</w:t>
      </w:r>
      <w:r>
        <w:t xml:space="preserve"> both </w:t>
      </w:r>
      <w:r w:rsidRPr="007B532E">
        <w:rPr>
          <w:rStyle w:val="StyleBoldUnderline"/>
        </w:rPr>
        <w:t xml:space="preserve">the </w:t>
      </w:r>
      <w:r w:rsidRPr="004B6BC0">
        <w:rPr>
          <w:rStyle w:val="StyleBoldUnderline"/>
          <w:highlight w:val="cyan"/>
        </w:rPr>
        <w:t>domestic and international dimensions of</w:t>
      </w:r>
      <w:r w:rsidRPr="007B532E">
        <w:rPr>
          <w:rStyle w:val="StyleBoldUnderline"/>
        </w:rPr>
        <w:t xml:space="preserve"> national security </w:t>
      </w:r>
      <w:r w:rsidRPr="004B6BC0">
        <w:rPr>
          <w:rStyle w:val="StyleBoldUnderline"/>
          <w:highlight w:val="cyan"/>
        </w:rPr>
        <w:t>law</w:t>
      </w:r>
      <w:r w:rsidRPr="004B6BC0">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w:t>
      </w:r>
      <w:r w:rsidRPr="001C0062">
        <w:rPr>
          <w:sz w:val="12"/>
          <w:szCs w:val="12"/>
        </w:rPr>
        <w:lastRenderedPageBreak/>
        <w:t>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4B6BC0">
        <w:rPr>
          <w:rStyle w:val="StyleBoldUnderline"/>
          <w:highlight w:val="cyan"/>
        </w:rPr>
        <w:t>Sim</w:t>
      </w:r>
      <w:r>
        <w:t xml:space="preserve"> 2.0 is designed to take account of areas of the law central to national security. It </w:t>
      </w:r>
      <w:r w:rsidRPr="004B6BC0">
        <w:rPr>
          <w:rStyle w:val="StyleBoldUnderline"/>
          <w:highlight w:val="cyan"/>
        </w:rPr>
        <w:t xml:space="preserve">focuses on </w:t>
      </w:r>
      <w:r w:rsidRPr="004B6BC0">
        <w:rPr>
          <w:rStyle w:val="Emphasis"/>
          <w:highlight w:val="cyan"/>
        </w:rPr>
        <w:t>specific authorities</w:t>
      </w:r>
      <w:r>
        <w:t xml:space="preserve"> that may be brought to bear in the course of a crisis. </w:t>
      </w:r>
      <w:r w:rsidRPr="004B6BC0">
        <w:rPr>
          <w:rStyle w:val="Emphasis"/>
          <w:highlight w:val="cyan"/>
        </w:rPr>
        <w:t>The decision of</w:t>
      </w:r>
      <w:r w:rsidRPr="007B532E">
        <w:rPr>
          <w:rStyle w:val="Emphasis"/>
        </w:rPr>
        <w:t xml:space="preserve"> which </w:t>
      </w:r>
      <w:r w:rsidRPr="004B6BC0">
        <w:rPr>
          <w:rStyle w:val="Emphasis"/>
          <w:highlight w:val="cyan"/>
        </w:rPr>
        <w:t>areas to explore is made</w:t>
      </w:r>
      <w:r w:rsidRPr="007B532E">
        <w:rPr>
          <w:rStyle w:val="Emphasis"/>
        </w:rPr>
        <w:t xml:space="preserve"> well </w:t>
      </w:r>
      <w:r w:rsidRPr="004B6BC0">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4B6BC0">
        <w:rPr>
          <w:rStyle w:val="StyleBoldUnderline"/>
          <w:highlight w:val="cyan"/>
        </w:rPr>
        <w:t>the substance of the</w:t>
      </w:r>
      <w:r w:rsidRPr="007B532E">
        <w:rPr>
          <w:rStyle w:val="StyleBoldUnderline"/>
        </w:rPr>
        <w:t xml:space="preserve"> </w:t>
      </w:r>
      <w:r>
        <w:t xml:space="preserve">doctrinal portion of the course and the </w:t>
      </w:r>
      <w:r w:rsidRPr="004B6BC0">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4B6BC0">
        <w:rPr>
          <w:rStyle w:val="StyleBoldUnderline"/>
          <w:highlight w:val="cyan"/>
        </w:rPr>
        <w:t>This</w:t>
      </w:r>
      <w:r>
        <w:t xml:space="preserve">, then, </w:t>
      </w:r>
      <w:r w:rsidRPr="004B6BC0">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4B6BC0">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 xml:space="preserve">Learning, however, continues beyond the temporal confines of the semester. Students who perform well and who would like to continue to participate in the simulations are invited back as members of the control team, giving them a </w:t>
      </w:r>
      <w:r w:rsidRPr="001C0062">
        <w:rPr>
          <w:sz w:val="12"/>
          <w:szCs w:val="12"/>
        </w:rPr>
        <w:lastRenderedPageBreak/>
        <w:t>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4B6BC0">
        <w:rPr>
          <w:rStyle w:val="StyleBoldUnderline"/>
          <w:highlight w:val="cyan"/>
        </w:rPr>
        <w:t>The one-size fits all approach</w:t>
      </w:r>
      <w:r>
        <w:t xml:space="preserve"> currently </w:t>
      </w:r>
      <w:r w:rsidRPr="004B6BC0">
        <w:rPr>
          <w:rStyle w:val="StyleBoldUnderline"/>
          <w:highlight w:val="cyan"/>
        </w:rPr>
        <w:t>dominating</w:t>
      </w:r>
      <w:r w:rsidRPr="007B532E">
        <w:rPr>
          <w:rStyle w:val="StyleBoldUnderline"/>
        </w:rPr>
        <w:t xml:space="preserve"> the conversation in </w:t>
      </w:r>
      <w:r w:rsidRPr="004B6BC0">
        <w:rPr>
          <w:rStyle w:val="StyleBoldUnderline"/>
          <w:highlight w:val="cyan"/>
        </w:rPr>
        <w:t>legal education</w:t>
      </w:r>
      <w:r w:rsidRPr="007B532E">
        <w:rPr>
          <w:rStyle w:val="StyleBoldUnderline"/>
        </w:rPr>
        <w:t>, however</w:t>
      </w:r>
      <w:r w:rsidRPr="003F5ADA">
        <w:rPr>
          <w:rStyle w:val="StyleBoldUnderline"/>
        </w:rPr>
        <w:t xml:space="preserve">, </w:t>
      </w:r>
      <w:r w:rsidRPr="004B6BC0">
        <w:rPr>
          <w:rStyle w:val="StyleBoldUnderline"/>
          <w:highlight w:val="cyan"/>
        </w:rPr>
        <w:t>appears ill-suited to address</w:t>
      </w:r>
      <w:r w:rsidRPr="007B532E">
        <w:rPr>
          <w:rStyle w:val="StyleBoldUnderline"/>
        </w:rPr>
        <w:t xml:space="preserve"> the </w:t>
      </w:r>
      <w:r w:rsidRPr="004B6BC0">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4B6BC0">
        <w:rPr>
          <w:rStyle w:val="StyleBoldUnderline"/>
          <w:highlight w:val="cyan"/>
        </w:rPr>
        <w:t>great</w:t>
      </w:r>
      <w:r w:rsidRPr="007B532E">
        <w:rPr>
          <w:rStyle w:val="StyleBoldUnderline"/>
        </w:rPr>
        <w:t xml:space="preserve">er </w:t>
      </w:r>
      <w:r w:rsidRPr="004B6BC0">
        <w:rPr>
          <w:rStyle w:val="StyleBoldUnderline"/>
          <w:highlight w:val="cyan"/>
        </w:rPr>
        <w:t>insight can be gleaned by</w:t>
      </w:r>
      <w:r w:rsidRPr="007B532E">
        <w:rPr>
          <w:rStyle w:val="StyleBoldUnderline"/>
        </w:rPr>
        <w:t xml:space="preserve"> </w:t>
      </w:r>
      <w:r w:rsidRPr="004B6BC0">
        <w:rPr>
          <w:rStyle w:val="StyleBoldUnderline"/>
          <w:highlight w:val="cyan"/>
        </w:rPr>
        <w:t>looking at</w:t>
      </w:r>
      <w:r>
        <w:t xml:space="preserve"> the </w:t>
      </w:r>
      <w:r w:rsidRPr="004B6BC0">
        <w:rPr>
          <w:rStyle w:val="Emphasis"/>
          <w:highlight w:val="cyan"/>
        </w:rPr>
        <w:t>specific demands</w:t>
      </w:r>
      <w:r>
        <w:t xml:space="preserve"> of the different fields themselves. This does not mean that the goals identified will be exclusive to, for instance, national security law, but it does suggest </w:t>
      </w:r>
      <w:r w:rsidRPr="004B6BC0">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4B6BC0">
        <w:rPr>
          <w:rStyle w:val="StyleBoldUnderline"/>
          <w:highlight w:val="cyan"/>
        </w:rPr>
        <w:t>simulations</w:t>
      </w:r>
      <w:r>
        <w:t xml:space="preserve"> also </w:t>
      </w:r>
      <w:r w:rsidRPr="004B6BC0">
        <w:rPr>
          <w:rStyle w:val="StyleBoldUnderline"/>
          <w:highlight w:val="cyan"/>
        </w:rPr>
        <w:t>cure shortcomings in other areas of experiential education</w:t>
      </w:r>
      <w:r>
        <w:t xml:space="preserve">, such as clinics and moot court. It is in an effort to address these concerns that I developed </w:t>
      </w:r>
      <w:r w:rsidRPr="004B6BC0">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4B6BC0">
        <w:rPr>
          <w:rStyle w:val="StyleBoldUnderline"/>
          <w:highlight w:val="cyan"/>
        </w:rPr>
        <w:t xml:space="preserve">provide a </w:t>
      </w:r>
      <w:r w:rsidRPr="004B6BC0">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4B6BC0">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4B6BC0">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682E36" w:rsidRDefault="00682E36" w:rsidP="00682E36"/>
    <w:p w:rsidR="00682E36" w:rsidRPr="0014737E" w:rsidRDefault="00682E36" w:rsidP="00682E36">
      <w:pPr>
        <w:pStyle w:val="Heading4"/>
      </w:pPr>
      <w:r>
        <w:rPr>
          <w:rStyle w:val="StyleStyleBold12pt"/>
          <w:b/>
        </w:rPr>
        <w:t xml:space="preserve">3) “Me-search”- </w:t>
      </w:r>
      <w:r>
        <w:t>the idea that our personal privilege should be the center of our discussion is the precise reason issues like Guantanamo continue- while personal politics are undoubtedly important, they should not come at the cost of discussing the outside world</w:t>
      </w:r>
    </w:p>
    <w:p w:rsidR="00682E36" w:rsidRPr="00FE751C" w:rsidRDefault="00682E36" w:rsidP="00682E36">
      <w:pPr>
        <w:rPr>
          <w:b/>
        </w:rPr>
      </w:pPr>
      <w:r w:rsidRPr="00FE751C">
        <w:rPr>
          <w:b/>
        </w:rPr>
        <w:t>Chandler 2009</w:t>
      </w:r>
      <w:r>
        <w:rPr>
          <w:b/>
        </w:rPr>
        <w:t xml:space="preserve"> </w:t>
      </w:r>
      <w:r w:rsidRPr="00FE751C">
        <w:rPr>
          <w:sz w:val="16"/>
          <w:szCs w:val="16"/>
        </w:rPr>
        <w:t xml:space="preserve">(David Chandler is Professor of International Relations at the University of Westminster, “Questioning Global Political Activism”, </w:t>
      </w:r>
      <w:r w:rsidRPr="00FE751C">
        <w:rPr>
          <w:i/>
          <w:sz w:val="16"/>
          <w:szCs w:val="16"/>
        </w:rPr>
        <w:t>What is Radical Politics Today?,</w:t>
      </w:r>
      <w:r w:rsidRPr="00FE751C">
        <w:rPr>
          <w:sz w:val="16"/>
          <w:szCs w:val="16"/>
        </w:rPr>
        <w:t xml:space="preserve"> Edited by Jonathan Pugh,  pp. 81-2)</w:t>
      </w:r>
    </w:p>
    <w:p w:rsidR="00682E36" w:rsidRPr="00FE751C" w:rsidRDefault="00682E36" w:rsidP="00682E36">
      <w:pPr>
        <w:pStyle w:val="card"/>
        <w:ind w:left="0"/>
        <w:rPr>
          <w:sz w:val="16"/>
          <w:szCs w:val="22"/>
        </w:rPr>
      </w:pPr>
      <w:r w:rsidRPr="00FE751C">
        <w:rPr>
          <w:sz w:val="16"/>
          <w:szCs w:val="22"/>
        </w:rPr>
        <w:t xml:space="preserve">Today more and more people are ‘doing politics’ in their academic work. This is the reason for the boom in International Relations (IR) study and the attraction of other social sciences to the global sphere. I would argue that </w:t>
      </w:r>
      <w:r w:rsidRPr="00FE751C">
        <w:rPr>
          <w:rStyle w:val="underline"/>
          <w:rFonts w:eastAsiaTheme="majorEastAsia"/>
          <w:sz w:val="22"/>
          <w:szCs w:val="22"/>
        </w:rPr>
        <w:t xml:space="preserve">the attraction of IR for many people </w:t>
      </w:r>
      <w:r w:rsidRPr="00FE751C">
        <w:rPr>
          <w:rStyle w:val="underline"/>
          <w:rFonts w:eastAsiaTheme="majorEastAsia"/>
          <w:sz w:val="22"/>
          <w:szCs w:val="22"/>
        </w:rPr>
        <w:lastRenderedPageBreak/>
        <w:t>has not been IR theory but the desire to practise global ethics</w:t>
      </w:r>
      <w:r w:rsidRPr="00FE751C">
        <w:rPr>
          <w:sz w:val="16"/>
          <w:szCs w:val="22"/>
        </w:rPr>
        <w:t xml:space="preserve">. </w:t>
      </w:r>
      <w:r w:rsidRPr="00FE751C">
        <w:rPr>
          <w:rStyle w:val="underline"/>
          <w:rFonts w:eastAsiaTheme="majorEastAsia"/>
          <w:sz w:val="22"/>
          <w:szCs w:val="22"/>
        </w:rPr>
        <w:t>The boom in the IR discipline has coincided with a rejection of Realist theoretical frameworks of power and interests</w:t>
      </w:r>
      <w:r w:rsidRPr="00FE751C">
        <w:rPr>
          <w:sz w:val="16"/>
          <w:szCs w:val="22"/>
        </w:rPr>
        <w:t xml:space="preserve"> and the sovereignty/anarchy problematic. </w:t>
      </w:r>
      <w:r w:rsidRPr="00FE751C">
        <w:rPr>
          <w:rStyle w:val="underline"/>
          <w:rFonts w:eastAsiaTheme="majorEastAsia"/>
          <w:sz w:val="22"/>
          <w:szCs w:val="22"/>
        </w:rPr>
        <w:t>However</w:t>
      </w:r>
      <w:r w:rsidRPr="00FE751C">
        <w:rPr>
          <w:sz w:val="16"/>
          <w:szCs w:val="22"/>
        </w:rPr>
        <w:t xml:space="preserve">, I would argue that </w:t>
      </w:r>
      <w:r w:rsidRPr="00FE751C">
        <w:rPr>
          <w:rStyle w:val="underline"/>
          <w:rFonts w:eastAsiaTheme="majorEastAsia"/>
          <w:sz w:val="22"/>
          <w:szCs w:val="22"/>
        </w:rPr>
        <w:t>this rejection has not been a product of theoretical engagement with Realism but an ethical act of rejection of Realism’s ontological focus</w:t>
      </w:r>
      <w:r w:rsidRPr="00FE751C">
        <w:rPr>
          <w:sz w:val="16"/>
          <w:szCs w:val="22"/>
        </w:rPr>
        <w:t xml:space="preserve">. It seems that </w:t>
      </w:r>
      <w:r w:rsidRPr="00FE751C">
        <w:rPr>
          <w:rStyle w:val="underline"/>
          <w:rFonts w:eastAsiaTheme="majorEastAsia"/>
          <w:sz w:val="22"/>
          <w:szCs w:val="22"/>
        </w:rPr>
        <w:t>our ideas and our theories say much more about us than the world we live in</w:t>
      </w:r>
      <w:r w:rsidRPr="00FE751C">
        <w:rPr>
          <w:sz w:val="16"/>
          <w:szCs w:val="22"/>
        </w:rPr>
        <w:t xml:space="preserve">.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FE751C">
        <w:rPr>
          <w:rStyle w:val="underline"/>
          <w:rFonts w:eastAsiaTheme="majorEastAsia"/>
          <w:sz w:val="22"/>
          <w:szCs w:val="22"/>
        </w:rPr>
        <w:t>t</w:t>
      </w:r>
      <w:r w:rsidRPr="004B6BC0">
        <w:rPr>
          <w:rStyle w:val="underline"/>
          <w:rFonts w:eastAsiaTheme="majorEastAsia"/>
          <w:sz w:val="22"/>
          <w:szCs w:val="22"/>
          <w:highlight w:val="cyan"/>
        </w:rPr>
        <w:t>he most dangerous trends in the discipline today are those frameworks which have taken up Critical Theory</w:t>
      </w:r>
      <w:r w:rsidRPr="00FE751C">
        <w:rPr>
          <w:rStyle w:val="underline"/>
          <w:rFonts w:eastAsiaTheme="majorEastAsia"/>
          <w:sz w:val="22"/>
          <w:szCs w:val="22"/>
        </w:rPr>
        <w:t xml:space="preserve"> and argue that focusing on the world as it exists is conservative problem-solving </w:t>
      </w:r>
      <w:r w:rsidRPr="004B6BC0">
        <w:rPr>
          <w:rStyle w:val="underline"/>
          <w:rFonts w:eastAsiaTheme="majorEastAsia"/>
          <w:sz w:val="22"/>
          <w:szCs w:val="22"/>
          <w:highlight w:val="cyan"/>
        </w:rPr>
        <w:t>while the task for critical theorists is to focus on emancipatory alternative forms of</w:t>
      </w:r>
      <w:r w:rsidRPr="00FE751C">
        <w:rPr>
          <w:sz w:val="16"/>
          <w:szCs w:val="22"/>
        </w:rPr>
        <w:t xml:space="preserve"> living or of </w:t>
      </w:r>
      <w:r w:rsidRPr="004B6BC0">
        <w:rPr>
          <w:rStyle w:val="underline"/>
          <w:rFonts w:eastAsiaTheme="majorEastAsia"/>
          <w:sz w:val="22"/>
          <w:szCs w:val="22"/>
          <w:highlight w:val="cyan"/>
        </w:rPr>
        <w:t>thinking about the world</w:t>
      </w:r>
      <w:r w:rsidRPr="00FE751C">
        <w:rPr>
          <w:sz w:val="16"/>
          <w:szCs w:val="22"/>
        </w:rPr>
        <w:t xml:space="preserve">. </w:t>
      </w:r>
      <w:r w:rsidRPr="004B6BC0">
        <w:rPr>
          <w:rStyle w:val="underline"/>
          <w:rFonts w:eastAsiaTheme="majorEastAsia"/>
          <w:sz w:val="22"/>
          <w:szCs w:val="22"/>
          <w:highlight w:val="cyan"/>
        </w:rPr>
        <w:t>Critical thought then becomes a process of wishful thinking rather than one of engagement</w:t>
      </w:r>
      <w:r w:rsidRPr="004B6BC0">
        <w:rPr>
          <w:sz w:val="16"/>
          <w:szCs w:val="22"/>
          <w:highlight w:val="cyan"/>
        </w:rPr>
        <w:t>,</w:t>
      </w:r>
      <w:r w:rsidRPr="00FE751C">
        <w:rPr>
          <w:sz w:val="16"/>
          <w:szCs w:val="22"/>
        </w:rPr>
        <w:t xml:space="preserve"> </w:t>
      </w:r>
      <w:r w:rsidRPr="00FE751C">
        <w:rPr>
          <w:rStyle w:val="underline"/>
          <w:rFonts w:eastAsiaTheme="majorEastAsia"/>
          <w:sz w:val="22"/>
          <w:szCs w:val="22"/>
        </w:rPr>
        <w:t>with its advocates arguing that we need to focus on clarifying our own ethical frameworks</w:t>
      </w:r>
      <w:r w:rsidRPr="00FE751C">
        <w:rPr>
          <w:sz w:val="16"/>
          <w:szCs w:val="22"/>
        </w:rPr>
        <w:t xml:space="preserve"> and biases and positionality, </w:t>
      </w:r>
      <w:r w:rsidRPr="00FE751C">
        <w:rPr>
          <w:rStyle w:val="underline"/>
          <w:rFonts w:eastAsiaTheme="majorEastAsia"/>
          <w:sz w:val="22"/>
          <w:szCs w:val="22"/>
        </w:rPr>
        <w:t xml:space="preserve">before thinking about or teaching on world affairs. </w:t>
      </w:r>
      <w:r w:rsidRPr="004B6BC0">
        <w:rPr>
          <w:rStyle w:val="Emphasis"/>
          <w:rFonts w:eastAsiaTheme="majorEastAsia"/>
          <w:szCs w:val="22"/>
          <w:highlight w:val="cyan"/>
        </w:rPr>
        <w:t>This becomes ‘me-search’ rather than research</w:t>
      </w:r>
      <w:r w:rsidRPr="00FE751C">
        <w:rPr>
          <w:rStyle w:val="underline"/>
          <w:rFonts w:eastAsiaTheme="majorEastAsia"/>
          <w:sz w:val="22"/>
          <w:szCs w:val="22"/>
        </w:rPr>
        <w:t>.</w:t>
      </w:r>
      <w:r w:rsidRPr="00FE751C">
        <w:rPr>
          <w:sz w:val="16"/>
          <w:szCs w:val="22"/>
        </w:rPr>
        <w:t xml:space="preserve"> We have moved a long way from Hedley Bull’s (1995) perspective that, for academic research to be truly radical, we had to put our values to the side to follow where the question or inquiry might lead. </w:t>
      </w:r>
      <w:r w:rsidRPr="004B6BC0">
        <w:rPr>
          <w:rStyle w:val="underline"/>
          <w:rFonts w:eastAsiaTheme="majorEastAsia"/>
          <w:sz w:val="22"/>
          <w:szCs w:val="22"/>
          <w:highlight w:val="cyan"/>
        </w:rPr>
        <w:t>The inward-looking and narcissistic trends in academia,</w:t>
      </w:r>
      <w:r w:rsidRPr="00FE751C">
        <w:rPr>
          <w:rStyle w:val="underline"/>
          <w:rFonts w:eastAsiaTheme="majorEastAsia"/>
          <w:sz w:val="22"/>
          <w:szCs w:val="22"/>
        </w:rPr>
        <w:t xml:space="preserve"> </w:t>
      </w:r>
      <w:r w:rsidRPr="004B6BC0">
        <w:rPr>
          <w:rStyle w:val="underline"/>
          <w:rFonts w:eastAsiaTheme="majorEastAsia"/>
          <w:sz w:val="22"/>
          <w:szCs w:val="22"/>
          <w:highlight w:val="cyan"/>
        </w:rPr>
        <w:t>where we are more concerned with our reflectivity</w:t>
      </w:r>
      <w:r w:rsidRPr="00FE751C">
        <w:rPr>
          <w:sz w:val="16"/>
          <w:szCs w:val="22"/>
        </w:rPr>
        <w:t xml:space="preserve"> – the awareness of our own ethics and values – </w:t>
      </w:r>
      <w:r w:rsidRPr="004B6BC0">
        <w:rPr>
          <w:rStyle w:val="underline"/>
          <w:rFonts w:eastAsiaTheme="majorEastAsia"/>
          <w:sz w:val="22"/>
          <w:szCs w:val="22"/>
          <w:highlight w:val="cyan"/>
        </w:rPr>
        <w:t>than with engaging with the world</w:t>
      </w:r>
      <w:r w:rsidRPr="00FE751C">
        <w:rPr>
          <w:sz w:val="16"/>
          <w:szCs w:val="22"/>
        </w:rPr>
        <w:t xml:space="preserve">, </w:t>
      </w:r>
      <w:r w:rsidRPr="00FE751C">
        <w:rPr>
          <w:rStyle w:val="underline"/>
          <w:rFonts w:eastAsiaTheme="majorEastAsia"/>
          <w:sz w:val="22"/>
          <w:szCs w:val="22"/>
        </w:rPr>
        <w:t>was brought home to me when I asked my IR students which theoretical frameworks they agreed with</w:t>
      </w:r>
      <w:r w:rsidRPr="00FE751C">
        <w:rPr>
          <w:sz w:val="16"/>
          <w:szCs w:val="22"/>
        </w:rPr>
        <w:t xml:space="preserve"> most. </w:t>
      </w:r>
      <w:r w:rsidRPr="00FE751C">
        <w:rPr>
          <w:rStyle w:val="underline"/>
          <w:rFonts w:eastAsiaTheme="majorEastAsia"/>
          <w:sz w:val="22"/>
          <w:szCs w:val="22"/>
        </w:rPr>
        <w:t>They mostly replied Critical Theory and Constructivism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is </w:t>
      </w:r>
      <w:r w:rsidRPr="00FE751C">
        <w:rPr>
          <w:rStyle w:val="underline"/>
          <w:rFonts w:eastAsiaTheme="majorEastAsia"/>
          <w:sz w:val="22"/>
          <w:szCs w:val="22"/>
        </w:rPr>
        <w:t>despite the fact that the students thought that states operated on the basis of power and self-interest in a world of anarchy</w:t>
      </w:r>
      <w:r w:rsidRPr="00FE751C">
        <w:rPr>
          <w:sz w:val="16"/>
          <w:szCs w:val="22"/>
        </w:rPr>
        <w:t xml:space="preserve">. </w:t>
      </w:r>
      <w:r w:rsidRPr="00FE751C">
        <w:rPr>
          <w:rStyle w:val="underline"/>
          <w:rFonts w:eastAsiaTheme="majorEastAsia"/>
          <w:sz w:val="22"/>
          <w:szCs w:val="22"/>
        </w:rPr>
        <w:t>Their theoretical preferences were based more on what their choices said about them as ethical individuals, than about how theory might be used to understand and engage with the world</w:t>
      </w:r>
      <w:r w:rsidRPr="00FE751C">
        <w:rPr>
          <w:sz w:val="16"/>
          <w:szCs w:val="22"/>
        </w:rPr>
        <w:t xml:space="preserve">. Conclusion I have attempted to argue that </w:t>
      </w:r>
      <w:r w:rsidRPr="00FE751C">
        <w:rPr>
          <w:rStyle w:val="underline"/>
          <w:rFonts w:eastAsiaTheme="majorEastAsia"/>
          <w:sz w:val="22"/>
          <w:szCs w:val="22"/>
        </w:rPr>
        <w:t>there is a lot at stake in the radical understanding of engagement in global politics</w:t>
      </w:r>
      <w:r w:rsidRPr="00FE751C">
        <w:rPr>
          <w:sz w:val="16"/>
          <w:szCs w:val="22"/>
        </w:rPr>
        <w:t xml:space="preserve">. </w:t>
      </w:r>
      <w:r w:rsidRPr="004B6BC0">
        <w:rPr>
          <w:rStyle w:val="underline"/>
          <w:rFonts w:eastAsiaTheme="majorEastAsia"/>
          <w:sz w:val="22"/>
          <w:szCs w:val="22"/>
          <w:highlight w:val="cyan"/>
        </w:rPr>
        <w:t>Politics has become a religious activity</w:t>
      </w:r>
      <w:r w:rsidRPr="004B6BC0">
        <w:rPr>
          <w:sz w:val="16"/>
          <w:szCs w:val="22"/>
          <w:highlight w:val="cyan"/>
        </w:rPr>
        <w:t>,</w:t>
      </w:r>
      <w:r w:rsidRPr="00FE751C">
        <w:rPr>
          <w:sz w:val="16"/>
          <w:szCs w:val="22"/>
        </w:rPr>
        <w:t xml:space="preserve"> an activity </w:t>
      </w:r>
      <w:r w:rsidRPr="00FE751C">
        <w:rPr>
          <w:rStyle w:val="underline"/>
          <w:rFonts w:eastAsiaTheme="majorEastAsia"/>
          <w:sz w:val="22"/>
          <w:szCs w:val="22"/>
        </w:rPr>
        <w:t>which is no longer socially mediated</w:t>
      </w:r>
      <w:r w:rsidRPr="00FE751C">
        <w:rPr>
          <w:sz w:val="16"/>
          <w:szCs w:val="22"/>
        </w:rPr>
        <w:t xml:space="preserve">; it is </w:t>
      </w:r>
      <w:r w:rsidRPr="004B6BC0">
        <w:rPr>
          <w:rStyle w:val="underline"/>
          <w:rFonts w:eastAsiaTheme="majorEastAsia"/>
          <w:sz w:val="22"/>
          <w:szCs w:val="22"/>
          <w:highlight w:val="cyan"/>
        </w:rPr>
        <w:t>less and less an activity based on social engagement and the testing of ideas in</w:t>
      </w:r>
      <w:r w:rsidRPr="00FE751C">
        <w:rPr>
          <w:sz w:val="16"/>
          <w:szCs w:val="22"/>
        </w:rPr>
        <w:t xml:space="preserve"> public </w:t>
      </w:r>
      <w:r w:rsidRPr="004B6BC0">
        <w:rPr>
          <w:rStyle w:val="underline"/>
          <w:rFonts w:eastAsiaTheme="majorEastAsia"/>
          <w:sz w:val="22"/>
          <w:szCs w:val="22"/>
          <w:highlight w:val="cyan"/>
        </w:rPr>
        <w:t>debate</w:t>
      </w:r>
      <w:r w:rsidRPr="00FE751C">
        <w:rPr>
          <w:rStyle w:val="underline"/>
          <w:rFonts w:eastAsiaTheme="majorEastAsia"/>
          <w:sz w:val="22"/>
          <w:szCs w:val="22"/>
        </w:rPr>
        <w:t xml:space="preserve"> or</w:t>
      </w:r>
      <w:r w:rsidRPr="00FE751C">
        <w:rPr>
          <w:sz w:val="16"/>
          <w:szCs w:val="22"/>
        </w:rPr>
        <w:t xml:space="preserve"> in </w:t>
      </w:r>
      <w:r w:rsidRPr="00FE751C">
        <w:rPr>
          <w:rStyle w:val="underline"/>
          <w:rFonts w:eastAsiaTheme="majorEastAsia"/>
          <w:sz w:val="22"/>
          <w:szCs w:val="22"/>
        </w:rPr>
        <w:t>the academy</w:t>
      </w:r>
      <w:r w:rsidRPr="00FE751C">
        <w:rPr>
          <w:sz w:val="16"/>
          <w:szCs w:val="22"/>
        </w:rPr>
        <w:t xml:space="preserve">. Doing politics today, whether in radical activism, government policy-making or in academia, seems to bring people into a one-to-one relationship with global issues in the same way religious people have a one-to-one relationship with their God. </w:t>
      </w:r>
      <w:r w:rsidRPr="00FE751C">
        <w:rPr>
          <w:rStyle w:val="underline"/>
          <w:rFonts w:eastAsiaTheme="majorEastAsia"/>
          <w:sz w:val="22"/>
          <w:szCs w:val="22"/>
        </w:rPr>
        <w:t>Politics is increasingly like religion because</w:t>
      </w:r>
      <w:r w:rsidRPr="00FE751C">
        <w:rPr>
          <w:sz w:val="16"/>
          <w:szCs w:val="22"/>
        </w:rPr>
        <w:t xml:space="preserve"> </w:t>
      </w:r>
      <w:r w:rsidRPr="004B6BC0">
        <w:rPr>
          <w:rStyle w:val="underline"/>
          <w:rFonts w:eastAsiaTheme="majorEastAsia"/>
          <w:sz w:val="22"/>
          <w:szCs w:val="22"/>
          <w:highlight w:val="cyan"/>
        </w:rPr>
        <w:t>when we look for meaning we find it inside ourselves rather than in the external consequences of our ‘political’ acts</w:t>
      </w:r>
      <w:r w:rsidRPr="004B6BC0">
        <w:rPr>
          <w:sz w:val="16"/>
          <w:szCs w:val="22"/>
          <w:highlight w:val="cyan"/>
        </w:rPr>
        <w:t>.</w:t>
      </w:r>
      <w:r w:rsidRPr="00FE751C">
        <w:rPr>
          <w:sz w:val="16"/>
          <w:szCs w:val="22"/>
        </w:rPr>
        <w:t xml:space="preserve"> </w:t>
      </w:r>
      <w:r w:rsidRPr="00FE751C">
        <w:rPr>
          <w:rStyle w:val="underline"/>
          <w:rFonts w:eastAsiaTheme="majorEastAsia"/>
          <w:sz w:val="22"/>
          <w:szCs w:val="22"/>
        </w:rPr>
        <w:t>What matters is the conviction or the act in itself: its connection to the global sphere is one that we increasingly</w:t>
      </w:r>
      <w:r w:rsidRPr="00FE751C">
        <w:rPr>
          <w:sz w:val="16"/>
          <w:szCs w:val="22"/>
        </w:rPr>
        <w:t xml:space="preserve"> tend to </w:t>
      </w:r>
      <w:r w:rsidRPr="00FE751C">
        <w:rPr>
          <w:rStyle w:val="underline"/>
          <w:rFonts w:eastAsiaTheme="majorEastAsia"/>
          <w:sz w:val="22"/>
          <w:szCs w:val="22"/>
        </w:rPr>
        <w:t>provide idealistically</w:t>
      </w:r>
      <w:r w:rsidRPr="00FE751C">
        <w:rPr>
          <w:sz w:val="16"/>
          <w:szCs w:val="22"/>
        </w:rPr>
        <w:t xml:space="preserve">. </w:t>
      </w:r>
      <w:r w:rsidRPr="00FE751C">
        <w:rPr>
          <w:rStyle w:val="underline"/>
          <w:rFonts w:eastAsiaTheme="majorEastAsia"/>
          <w:sz w:val="22"/>
          <w:szCs w:val="22"/>
        </w:rPr>
        <w:t>Another way of expressing this limited sense of our subjectivity is</w:t>
      </w:r>
      <w:r w:rsidRPr="00FE751C">
        <w:rPr>
          <w:sz w:val="16"/>
          <w:szCs w:val="22"/>
        </w:rPr>
        <w:t xml:space="preserve"> in the popularity of globalisation theory – </w:t>
      </w:r>
      <w:r w:rsidRPr="00FE751C">
        <w:rPr>
          <w:rStyle w:val="underline"/>
          <w:rFonts w:eastAsiaTheme="majorEastAsia"/>
          <w:sz w:val="22"/>
          <w:szCs w:val="22"/>
        </w:rPr>
        <w:t>the idea that instrumentality is no longer possible</w:t>
      </w:r>
      <w:r w:rsidRPr="00FE751C">
        <w:rPr>
          <w:sz w:val="16"/>
          <w:szCs w:val="22"/>
        </w:rPr>
        <w:t xml:space="preserve"> today </w:t>
      </w:r>
      <w:r w:rsidRPr="00FE751C">
        <w:rPr>
          <w:rStyle w:val="underline"/>
          <w:rFonts w:eastAsiaTheme="majorEastAsia"/>
          <w:sz w:val="22"/>
          <w:szCs w:val="22"/>
        </w:rPr>
        <w:t>because the world is such a complex and interconnected place and therefore there is no way of knowing the consequences of our actions</w:t>
      </w:r>
      <w:r w:rsidRPr="00FE751C">
        <w:rPr>
          <w:sz w:val="16"/>
          <w:szCs w:val="22"/>
        </w:rPr>
        <w:t xml:space="preserve">. </w:t>
      </w:r>
      <w:r w:rsidRPr="00FE751C">
        <w:rPr>
          <w:rStyle w:val="underline"/>
          <w:rFonts w:eastAsiaTheme="majorEastAsia"/>
          <w:sz w:val="22"/>
          <w:szCs w:val="22"/>
        </w:rPr>
        <w:t xml:space="preserve">The more we engage in the new politics where there is an unmediated relationship between us as individuals and global issues, the less we engage instrumentally with the outside world, and </w:t>
      </w:r>
      <w:r w:rsidRPr="004B6BC0">
        <w:rPr>
          <w:rStyle w:val="underline"/>
          <w:rFonts w:eastAsiaTheme="majorEastAsia"/>
          <w:sz w:val="22"/>
          <w:szCs w:val="22"/>
          <w:highlight w:val="cyan"/>
        </w:rPr>
        <w:t>the less we engage</w:t>
      </w:r>
      <w:r w:rsidRPr="00FE751C">
        <w:rPr>
          <w:sz w:val="16"/>
          <w:szCs w:val="22"/>
        </w:rPr>
        <w:t xml:space="preserve"> with our peers and colleagues </w:t>
      </w:r>
      <w:r w:rsidRPr="004B6BC0">
        <w:rPr>
          <w:rStyle w:val="underline"/>
          <w:rFonts w:eastAsiaTheme="majorEastAsia"/>
          <w:sz w:val="22"/>
          <w:szCs w:val="22"/>
          <w:highlight w:val="cyan"/>
        </w:rPr>
        <w:t>at the level of political or intellectual debate and organisation.</w:t>
      </w:r>
      <w:r w:rsidRPr="00FE751C">
        <w:rPr>
          <w:sz w:val="16"/>
          <w:szCs w:val="22"/>
        </w:rPr>
        <w:t xml:space="preserve"> </w:t>
      </w:r>
    </w:p>
    <w:p w:rsidR="00682E36" w:rsidRPr="00FE4DDB" w:rsidRDefault="00682E36" w:rsidP="00682E36">
      <w:pPr>
        <w:rPr>
          <w:rStyle w:val="StyleStyleBold12pt"/>
          <w:b w:val="0"/>
        </w:rPr>
      </w:pPr>
    </w:p>
    <w:p w:rsidR="00682E36" w:rsidRPr="009C0857" w:rsidRDefault="00682E36" w:rsidP="00682E36"/>
    <w:p w:rsidR="00682E36" w:rsidRDefault="00682E36" w:rsidP="00682E36">
      <w:pPr>
        <w:pStyle w:val="Heading2"/>
      </w:pPr>
      <w:r>
        <w:lastRenderedPageBreak/>
        <w:t>Link</w:t>
      </w:r>
    </w:p>
    <w:p w:rsidR="00682E36" w:rsidRPr="00101D58" w:rsidRDefault="00682E36" w:rsidP="00682E36">
      <w:pPr>
        <w:pStyle w:val="Heading3"/>
      </w:pPr>
      <w:r>
        <w:lastRenderedPageBreak/>
        <w:t>AT: Advocating for the law does violence</w:t>
      </w:r>
    </w:p>
    <w:p w:rsidR="00682E36" w:rsidRPr="00993304" w:rsidRDefault="00682E36" w:rsidP="00682E36">
      <w:pPr>
        <w:pStyle w:val="Heading4"/>
      </w:pPr>
      <w:r>
        <w:t>It is best to discuss legal solutions while still taking a disenchanted view of the law - we recognize the futulity of the legal system; but we also know our words alone cannot solve structural problems – there are day to day struggles and suffering that require legal change</w:t>
      </w:r>
    </w:p>
    <w:p w:rsidR="00682E36" w:rsidRDefault="00682E36" w:rsidP="00682E36">
      <w:pPr>
        <w:rPr>
          <w:rStyle w:val="StyleStyleBold12pt"/>
        </w:rPr>
      </w:pPr>
    </w:p>
    <w:p w:rsidR="00682E36" w:rsidRPr="00E34600" w:rsidRDefault="00682E36" w:rsidP="00682E36">
      <w:r>
        <w:rPr>
          <w:rStyle w:val="StyleStyleBold12pt"/>
        </w:rPr>
        <w:t xml:space="preserve">Angela P </w:t>
      </w:r>
      <w:r w:rsidRPr="00E34600">
        <w:rPr>
          <w:rStyle w:val="StyleStyleBold12pt"/>
        </w:rPr>
        <w:t>Harris</w:t>
      </w:r>
      <w:r>
        <w:rPr>
          <w:rStyle w:val="StyleStyleBold12pt"/>
        </w:rPr>
        <w:t>, self described race and feminist scholar who teaches law at UC Davis in 1994</w:t>
      </w:r>
      <w:r w:rsidRPr="00E34600">
        <w:t xml:space="preserve"> (</w:t>
      </w:r>
      <w:r>
        <w:rPr>
          <w:rFonts w:ascii="Arial" w:hAnsi="Arial" w:cs="Arial"/>
          <w:b/>
          <w:bCs/>
          <w:color w:val="000000"/>
          <w:sz w:val="19"/>
          <w:szCs w:val="19"/>
          <w:shd w:val="clear" w:color="auto" w:fill="FFFFFF"/>
        </w:rPr>
        <w:t>Angela P. Harris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(born c. 1959) is a</w:t>
      </w:r>
      <w:r>
        <w:rPr>
          <w:rStyle w:val="apple-converted-space"/>
          <w:rFonts w:ascii="Arial" w:hAnsi="Arial" w:cs="Arial"/>
          <w:color w:val="000000"/>
          <w:sz w:val="19"/>
          <w:szCs w:val="19"/>
          <w:shd w:val="clear" w:color="auto" w:fill="FFFFFF"/>
        </w:rPr>
        <w:t> </w:t>
      </w:r>
      <w:hyperlink r:id="rId15" w:tooltip="Law professor" w:history="1">
        <w:r>
          <w:rPr>
            <w:rStyle w:val="Hyperlink"/>
            <w:rFonts w:ascii="Arial" w:hAnsi="Arial" w:cs="Arial"/>
            <w:color w:val="0B0080"/>
            <w:sz w:val="19"/>
            <w:szCs w:val="19"/>
            <w:shd w:val="clear" w:color="auto" w:fill="FFFFFF"/>
          </w:rPr>
          <w:t>legal scholar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at</w:t>
      </w:r>
      <w:r>
        <w:rPr>
          <w:rStyle w:val="apple-converted-space"/>
          <w:rFonts w:ascii="Arial" w:hAnsi="Arial" w:cs="Arial"/>
          <w:color w:val="000000"/>
          <w:sz w:val="19"/>
          <w:szCs w:val="19"/>
          <w:shd w:val="clear" w:color="auto" w:fill="FFFFFF"/>
        </w:rPr>
        <w:t> </w:t>
      </w:r>
      <w:hyperlink r:id="rId16" w:tooltip="UC Davis School of Law" w:history="1">
        <w:r>
          <w:rPr>
            <w:rStyle w:val="Hyperlink"/>
            <w:rFonts w:ascii="Arial" w:hAnsi="Arial" w:cs="Arial"/>
            <w:color w:val="0B0080"/>
            <w:sz w:val="19"/>
            <w:szCs w:val="19"/>
            <w:shd w:val="clear" w:color="auto" w:fill="FFFFFF"/>
          </w:rPr>
          <w:t>UC Davis School of Law</w:t>
        </w:r>
      </w:hyperlink>
      <w:r>
        <w:rPr>
          <w:rFonts w:ascii="Arial" w:hAnsi="Arial" w:cs="Arial"/>
          <w:color w:val="000000"/>
          <w:sz w:val="19"/>
          <w:szCs w:val="19"/>
          <w:shd w:val="clear" w:color="auto" w:fill="FFFFFF"/>
        </w:rPr>
        <w:t>, in the fields of</w:t>
      </w:r>
      <w:r>
        <w:rPr>
          <w:rStyle w:val="apple-converted-space"/>
          <w:rFonts w:ascii="Arial" w:hAnsi="Arial" w:cs="Arial"/>
          <w:color w:val="000000"/>
          <w:sz w:val="19"/>
          <w:szCs w:val="19"/>
          <w:shd w:val="clear" w:color="auto" w:fill="FFFFFF"/>
        </w:rPr>
        <w:t> </w:t>
      </w:r>
      <w:hyperlink r:id="rId17" w:tooltip="Critical race theory" w:history="1">
        <w:r>
          <w:rPr>
            <w:rStyle w:val="Hyperlink"/>
            <w:rFonts w:ascii="Arial" w:hAnsi="Arial" w:cs="Arial"/>
            <w:color w:val="0B0080"/>
            <w:sz w:val="19"/>
            <w:szCs w:val="19"/>
            <w:shd w:val="clear" w:color="auto" w:fill="FFFFFF"/>
          </w:rPr>
          <w:t>critical race theory</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18" w:tooltip="Feminist legal theory" w:history="1">
        <w:r>
          <w:rPr>
            <w:rStyle w:val="Hyperlink"/>
            <w:rFonts w:ascii="Arial" w:hAnsi="Arial" w:cs="Arial"/>
            <w:color w:val="0B0080"/>
            <w:sz w:val="19"/>
            <w:szCs w:val="19"/>
            <w:shd w:val="clear" w:color="auto" w:fill="FFFFFF"/>
          </w:rPr>
          <w:t>feminist legal scholarship</w:t>
        </w:r>
      </w:hyperlink>
      <w:r>
        <w:rPr>
          <w:rFonts w:ascii="Arial" w:hAnsi="Arial" w:cs="Arial"/>
          <w:color w:val="000000"/>
          <w:sz w:val="19"/>
          <w:szCs w:val="19"/>
          <w:shd w:val="clear" w:color="auto" w:fill="FFFFFF"/>
        </w:rPr>
        <w:t>, and</w:t>
      </w:r>
      <w:r>
        <w:rPr>
          <w:rStyle w:val="apple-converted-space"/>
          <w:rFonts w:ascii="Arial" w:hAnsi="Arial" w:cs="Arial"/>
          <w:color w:val="000000"/>
          <w:sz w:val="19"/>
          <w:szCs w:val="19"/>
          <w:shd w:val="clear" w:color="auto" w:fill="FFFFFF"/>
        </w:rPr>
        <w:t> </w:t>
      </w:r>
      <w:hyperlink r:id="rId19" w:tooltip="Criminal law" w:history="1">
        <w:r>
          <w:rPr>
            <w:rStyle w:val="Hyperlink"/>
            <w:rFonts w:ascii="Arial" w:hAnsi="Arial" w:cs="Arial"/>
            <w:color w:val="0B0080"/>
            <w:sz w:val="19"/>
            <w:szCs w:val="19"/>
            <w:shd w:val="clear" w:color="auto" w:fill="FFFFFF"/>
          </w:rPr>
          <w:t>criminal law</w:t>
        </w:r>
      </w:hyperlink>
      <w:r>
        <w:rPr>
          <w:rFonts w:ascii="Arial" w:hAnsi="Arial" w:cs="Arial"/>
          <w:color w:val="000000"/>
          <w:sz w:val="19"/>
          <w:szCs w:val="19"/>
          <w:shd w:val="clear" w:color="auto" w:fill="FFFFFF"/>
        </w:rPr>
        <w:t>. She held the position of Professor of Law at</w:t>
      </w:r>
      <w:r>
        <w:rPr>
          <w:rStyle w:val="apple-converted-space"/>
          <w:rFonts w:ascii="Arial" w:hAnsi="Arial" w:cs="Arial"/>
          <w:color w:val="000000"/>
          <w:sz w:val="19"/>
          <w:szCs w:val="19"/>
          <w:shd w:val="clear" w:color="auto" w:fill="FFFFFF"/>
        </w:rPr>
        <w:t> </w:t>
      </w:r>
      <w:hyperlink r:id="rId20" w:tooltip="UC Berkeley School of Law" w:history="1">
        <w:r>
          <w:rPr>
            <w:rStyle w:val="Hyperlink"/>
            <w:rFonts w:ascii="Arial" w:hAnsi="Arial" w:cs="Arial"/>
            <w:color w:val="0B0080"/>
            <w:sz w:val="19"/>
            <w:szCs w:val="19"/>
            <w:shd w:val="clear" w:color="auto" w:fill="FFFFFF"/>
          </w:rPr>
          <w:t>UC Berkeley School of Law</w:t>
        </w:r>
      </w:hyperlink>
      <w:r>
        <w:rPr>
          <w:rFonts w:ascii="Arial" w:hAnsi="Arial" w:cs="Arial"/>
          <w:color w:val="000000"/>
          <w:sz w:val="19"/>
          <w:szCs w:val="19"/>
          <w:shd w:val="clear" w:color="auto" w:fill="FFFFFF"/>
        </w:rPr>
        <w:t>, joining the faculty in 1988. In 2009, Professor Harris joined the faculty of the</w:t>
      </w:r>
      <w:r>
        <w:rPr>
          <w:rStyle w:val="apple-converted-space"/>
          <w:rFonts w:ascii="Arial" w:hAnsi="Arial" w:cs="Arial"/>
          <w:color w:val="000000"/>
          <w:sz w:val="19"/>
          <w:szCs w:val="19"/>
          <w:shd w:val="clear" w:color="auto" w:fill="FFFFFF"/>
        </w:rPr>
        <w:t> </w:t>
      </w:r>
      <w:hyperlink r:id="rId21" w:tooltip="University at Buffalo, The State University of New York" w:history="1">
        <w:r>
          <w:rPr>
            <w:rStyle w:val="Hyperlink"/>
            <w:rFonts w:ascii="Arial" w:hAnsi="Arial" w:cs="Arial"/>
            <w:color w:val="0B0080"/>
            <w:sz w:val="19"/>
            <w:szCs w:val="19"/>
            <w:shd w:val="clear" w:color="auto" w:fill="FFFFFF"/>
          </w:rPr>
          <w:t>State University of New York at Buffalo</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Law School as a Visiting Professor. In 2010, she also assumed the role of Acting Vice Dean for Research &amp; Faculty Development.</w:t>
      </w:r>
      <w:hyperlink r:id="rId22" w:anchor="cite_note-1" w:history="1">
        <w:r>
          <w:rPr>
            <w:rStyle w:val="Hyperlink"/>
            <w:rFonts w:ascii="Arial" w:hAnsi="Arial" w:cs="Arial"/>
            <w:color w:val="0B0080"/>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2011, she accepted an offer to join the faculty at the</w:t>
      </w:r>
      <w:r>
        <w:rPr>
          <w:rStyle w:val="apple-converted-space"/>
          <w:rFonts w:ascii="Arial" w:hAnsi="Arial" w:cs="Arial"/>
          <w:color w:val="000000"/>
          <w:sz w:val="19"/>
          <w:szCs w:val="19"/>
          <w:shd w:val="clear" w:color="auto" w:fill="FFFFFF"/>
        </w:rPr>
        <w:t> </w:t>
      </w:r>
      <w:hyperlink r:id="rId23" w:tooltip="UC Davis School of Law" w:history="1">
        <w:r>
          <w:rPr>
            <w:rStyle w:val="Hyperlink"/>
            <w:rFonts w:ascii="Arial" w:hAnsi="Arial" w:cs="Arial"/>
            <w:color w:val="0B0080"/>
            <w:sz w:val="19"/>
            <w:szCs w:val="19"/>
            <w:shd w:val="clear" w:color="auto" w:fill="FFFFFF"/>
          </w:rPr>
          <w:t>UC Davis School of Law</w:t>
        </w:r>
      </w:hyperlink>
      <w:r>
        <w:rPr>
          <w:rFonts w:ascii="Arial" w:hAnsi="Arial" w:cs="Arial"/>
          <w:color w:val="000000"/>
          <w:sz w:val="19"/>
          <w:szCs w:val="19"/>
          <w:shd w:val="clear" w:color="auto" w:fill="FFFFFF"/>
        </w:rPr>
        <w:t>, and began teaching as a Professor of Law in the 2011-2012 academic year.</w:t>
      </w:r>
      <w:hyperlink r:id="rId24" w:anchor="cite_note-2" w:history="1">
        <w:r>
          <w:rPr>
            <w:rStyle w:val="Hyperlink"/>
            <w:rFonts w:ascii="Arial" w:hAnsi="Arial" w:cs="Arial"/>
            <w:color w:val="0B0080"/>
            <w:shd w:val="clear" w:color="auto" w:fill="FFFFFF"/>
            <w:vertAlign w:val="superscript"/>
          </w:rPr>
          <w:t>[2]</w:t>
        </w:r>
      </w:hyperlink>
      <w:r w:rsidRPr="00E34600">
        <w:t>California Law Review</w:t>
      </w:r>
      <w:r w:rsidRPr="00E34600">
        <w:rPr>
          <w:sz w:val="12"/>
        </w:rPr>
        <w:t>¶</w:t>
      </w:r>
      <w:r>
        <w:rPr>
          <w:sz w:val="12"/>
        </w:rPr>
        <w:t xml:space="preserve"> </w:t>
      </w:r>
      <w:r w:rsidRPr="00E34600">
        <w:t>July, 1994</w:t>
      </w:r>
      <w:r w:rsidRPr="00E34600">
        <w:rPr>
          <w:sz w:val="12"/>
        </w:rPr>
        <w:t>¶</w:t>
      </w:r>
      <w:r>
        <w:rPr>
          <w:sz w:val="12"/>
        </w:rPr>
        <w:t xml:space="preserve"> </w:t>
      </w:r>
      <w:r w:rsidRPr="00E34600">
        <w:t>82 Calif. L. Rev. 741</w:t>
      </w:r>
      <w:r w:rsidRPr="00E34600">
        <w:rPr>
          <w:sz w:val="12"/>
        </w:rPr>
        <w:t>¶</w:t>
      </w:r>
      <w:r>
        <w:rPr>
          <w:sz w:val="12"/>
        </w:rPr>
        <w:t xml:space="preserve"> </w:t>
      </w:r>
      <w:r w:rsidRPr="00E34600">
        <w:t>LENGTH:</w:t>
      </w:r>
      <w:r>
        <w:t xml:space="preserve"> </w:t>
      </w:r>
      <w:r w:rsidRPr="00E34600">
        <w:t>21949 words</w:t>
      </w:r>
      <w:r>
        <w:t xml:space="preserve"> </w:t>
      </w:r>
      <w:r w:rsidRPr="00E34600">
        <w:t>Foreword: The Jurisprudence of Reconstruction</w:t>
      </w:r>
      <w:r>
        <w:t xml:space="preserve"> </w:t>
      </w:r>
      <w:r w:rsidRPr="00E34600">
        <w:t>NAME:</w:t>
      </w:r>
      <w:r>
        <w:t xml:space="preserve"> </w:t>
      </w:r>
      <w:r w:rsidRPr="00E34600">
        <w:t>Angela P. Harris</w:t>
      </w:r>
      <w:r>
        <w:t xml:space="preserve"> </w:t>
      </w:r>
      <w:r w:rsidRPr="00E34600">
        <w:t>BIO:</w:t>
      </w:r>
      <w:r>
        <w:t xml:space="preserve"> </w:t>
      </w:r>
      <w:r w:rsidRPr="00E34600">
        <w:t>Professor of Law, University of California, Berkeley, Boalt Hall School of Law. My thanks to Sheila Foster, Ed Rubin, Marjorie Shultz, and Jan Vetter for their helpful comments on previous versions of this essay. Thanks also to the editors at the California Law Review for their patience and persistence. Last, but not least, thanks to Jorge Sanchez for exemplary research assistance and thoughtful, searching commentary. All mistakes, misunderstandings, and misjudgments, of course, are mine.</w:t>
      </w:r>
      <w:r>
        <w:t xml:space="preserve"> A picture of her can be found here </w:t>
      </w:r>
      <w:hyperlink r:id="rId25" w:history="1">
        <w:r>
          <w:rPr>
            <w:rStyle w:val="Hyperlink"/>
          </w:rPr>
          <w:t>http://law.scu.edu/socialjustice/women-law-stories-book-chapter-one/</w:t>
        </w:r>
      </w:hyperlink>
      <w:r>
        <w:t xml:space="preserve">)  </w:t>
      </w:r>
    </w:p>
    <w:p w:rsidR="00682E36" w:rsidRDefault="00682E36" w:rsidP="00682E36">
      <w:pPr>
        <w:shd w:val="clear" w:color="auto" w:fill="FFFFFF"/>
        <w:spacing w:before="210"/>
        <w:rPr>
          <w:rFonts w:ascii="Verdana" w:eastAsia="Times New Roman" w:hAnsi="Verdana" w:cs="Times New Roman"/>
          <w:color w:val="000000"/>
          <w:sz w:val="16"/>
          <w:szCs w:val="20"/>
          <w:lang w:eastAsia="zh-TW"/>
        </w:rPr>
      </w:pPr>
      <w:r w:rsidRPr="00993304">
        <w:rPr>
          <w:rFonts w:ascii="Verdana" w:eastAsia="Times New Roman" w:hAnsi="Verdana" w:cs="Times New Roman"/>
          <w:color w:val="000000"/>
          <w:sz w:val="16"/>
          <w:szCs w:val="20"/>
          <w:lang w:eastAsia="zh-TW"/>
        </w:rPr>
        <w:t xml:space="preserve">B. Jurisprudence and Disenchantment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In the previous Section, I identified the development of a theory of the racialized subject as one way in which a jurisprudence of reconstruction might aspire toward a more sophisticated modernism. Another message of the clash between modernism and its discontents, however, is that a jurisprudence of reconstruction should aspire to disenchantment. Both the postmodern critique and the history of "race relations" cast doubt on the ability of newer and more enlightening theories to vanquish racism. </w:t>
      </w:r>
      <w:r w:rsidRPr="00924D31">
        <w:rPr>
          <w:rStyle w:val="StyleBoldUnderline"/>
          <w:highlight w:val="yellow"/>
        </w:rPr>
        <w:t>In their commitment to anti-subordination, race-crits should not abandon rationalist reason</w:t>
      </w:r>
      <w:r w:rsidRPr="00993304">
        <w:rPr>
          <w:rFonts w:ascii="Verdana" w:eastAsia="Times New Roman" w:hAnsi="Verdana" w:cs="Times New Roman"/>
          <w:color w:val="000000"/>
          <w:sz w:val="16"/>
          <w:szCs w:val="20"/>
          <w:lang w:eastAsia="zh-TW"/>
        </w:rPr>
        <w:t>; but rationalism may come to represent just one among many tools of social change.</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w:t>
      </w:r>
      <w:r w:rsidRPr="00924D31">
        <w:rPr>
          <w:rStyle w:val="StyleBoldUnderline"/>
          <w:highlight w:val="yellow"/>
        </w:rPr>
        <w:t>Disenchantment</w:t>
      </w:r>
      <w:r w:rsidRPr="00993304">
        <w:rPr>
          <w:rFonts w:ascii="Verdana" w:eastAsia="Times New Roman" w:hAnsi="Verdana" w:cs="Times New Roman"/>
          <w:color w:val="000000"/>
          <w:sz w:val="16"/>
          <w:szCs w:val="20"/>
          <w:lang w:eastAsia="zh-TW"/>
        </w:rPr>
        <w:t xml:space="preserve"> also </w:t>
      </w:r>
      <w:r w:rsidRPr="00924D31">
        <w:rPr>
          <w:rStyle w:val="StyleBoldUnderline"/>
          <w:highlight w:val="yellow"/>
        </w:rPr>
        <w:t>entails giving up</w:t>
      </w:r>
      <w:r w:rsidRPr="00993304">
        <w:rPr>
          <w:rFonts w:ascii="Verdana" w:eastAsia="Times New Roman" w:hAnsi="Verdana" w:cs="Times New Roman"/>
          <w:color w:val="000000"/>
          <w:sz w:val="16"/>
          <w:szCs w:val="20"/>
          <w:lang w:eastAsia="zh-TW"/>
        </w:rPr>
        <w:t xml:space="preserve"> a certain </w:t>
      </w:r>
      <w:r w:rsidRPr="00924D31">
        <w:rPr>
          <w:rStyle w:val="StyleBoldUnderline"/>
          <w:highlight w:val="yellow"/>
        </w:rPr>
        <w:t>romanticism about</w:t>
      </w:r>
      <w:r w:rsidRPr="00993304">
        <w:rPr>
          <w:rFonts w:ascii="Verdana" w:eastAsia="Times New Roman" w:hAnsi="Verdana" w:cs="Times New Roman"/>
          <w:color w:val="000000"/>
          <w:sz w:val="16"/>
          <w:szCs w:val="20"/>
          <w:lang w:eastAsia="zh-TW"/>
        </w:rPr>
        <w:t xml:space="preserve"> the rhetorical apparatus of </w:t>
      </w:r>
      <w:r w:rsidRPr="00924D31">
        <w:rPr>
          <w:rStyle w:val="StyleBoldUnderline"/>
          <w:highlight w:val="yellow"/>
        </w:rPr>
        <w:t>modernism</w:t>
      </w:r>
      <w:r w:rsidRPr="00993304">
        <w:rPr>
          <w:rFonts w:ascii="Verdana" w:eastAsia="Times New Roman" w:hAnsi="Verdana" w:cs="Times New Roman"/>
          <w:color w:val="000000"/>
          <w:sz w:val="16"/>
          <w:szCs w:val="20"/>
          <w:lang w:eastAsia="zh-TW"/>
        </w:rPr>
        <w:t xml:space="preserve">: the belief in liberation, in the efficacy of "revolution," </w:t>
      </w:r>
      <w:bookmarkStart w:id="0" w:name="r184"/>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"n184"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n184</w:t>
      </w:r>
      <w:r w:rsidRPr="00993304">
        <w:rPr>
          <w:rFonts w:ascii="Verdana" w:eastAsia="Times New Roman" w:hAnsi="Verdana" w:cs="Times New Roman"/>
          <w:color w:val="000000"/>
          <w:sz w:val="16"/>
          <w:szCs w:val="20"/>
          <w:vertAlign w:val="superscript"/>
          <w:lang w:eastAsia="zh-TW"/>
        </w:rPr>
        <w:fldChar w:fldCharType="end"/>
      </w:r>
      <w:bookmarkEnd w:id="0"/>
      <w:r w:rsidRPr="00993304">
        <w:rPr>
          <w:rFonts w:ascii="Verdana" w:eastAsia="Times New Roman" w:hAnsi="Verdana" w:cs="Times New Roman"/>
          <w:color w:val="000000"/>
          <w:sz w:val="16"/>
          <w:szCs w:val="20"/>
          <w:lang w:eastAsia="zh-TW"/>
        </w:rPr>
        <w:t xml:space="preserve"> and in racial communities as unproblematic, harmonious "homes." </w:t>
      </w:r>
      <w:r w:rsidRPr="00924D31">
        <w:rPr>
          <w:rStyle w:val="StyleBoldUnderline"/>
          <w:highlight w:val="yellow"/>
        </w:rPr>
        <w:t>A disenchanted jurisprudence of reconstruction focuses instead on the moment to moment struggles to alleviate suffering and alienation</w:t>
      </w:r>
      <w:r w:rsidRPr="00993304">
        <w:rPr>
          <w:rFonts w:ascii="Verdana" w:eastAsia="Times New Roman" w:hAnsi="Verdana" w:cs="Times New Roman"/>
          <w:color w:val="000000"/>
          <w:sz w:val="16"/>
          <w:szCs w:val="20"/>
          <w:lang w:eastAsia="zh-TW"/>
        </w:rPr>
        <w:t>.</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1. The Disenchanted Intellectual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One response to the postmodernist reduction of knowledge to power is a new - and disenchanted - attention to the function of professional intel</w:t>
      </w:r>
      <w:bookmarkStart w:id="1" w:name="PAGE_779_8050"/>
      <w:bookmarkEnd w:id="1"/>
      <w:r w:rsidRPr="00993304">
        <w:rPr>
          <w:rFonts w:ascii="Verdana" w:eastAsia="Times New Roman" w:hAnsi="Verdana" w:cs="Times New Roman"/>
          <w:color w:val="000000"/>
          <w:sz w:val="16"/>
          <w:szCs w:val="20"/>
          <w:lang w:eastAsia="zh-TW"/>
        </w:rPr>
        <w:t xml:space="preserve"> [*779] lectuals as a class. The post-colonialist theorist Gayatri Spivak, for example, is careful to examine the double effects of her own intellectual practices. Writing about a conference of humanist scholars that she attended, Spivak comments, "I thought the desire to explain might be a symptom of the desire to have a self that can control knowledge and a world that can be known." </w:t>
      </w:r>
      <w:bookmarkStart w:id="2" w:name="r185"/>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"n185"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n185</w:t>
      </w:r>
      <w:r w:rsidRPr="00993304">
        <w:rPr>
          <w:rFonts w:ascii="Verdana" w:eastAsia="Times New Roman" w:hAnsi="Verdana" w:cs="Times New Roman"/>
          <w:color w:val="000000"/>
          <w:sz w:val="16"/>
          <w:szCs w:val="20"/>
          <w:vertAlign w:val="superscript"/>
          <w:lang w:eastAsia="zh-TW"/>
        </w:rPr>
        <w:fldChar w:fldCharType="end"/>
      </w:r>
      <w:bookmarkEnd w:id="2"/>
      <w:r w:rsidRPr="00993304">
        <w:rPr>
          <w:rFonts w:ascii="Verdana" w:eastAsia="Times New Roman" w:hAnsi="Verdana" w:cs="Times New Roman"/>
          <w:color w:val="000000"/>
          <w:sz w:val="16"/>
          <w:szCs w:val="20"/>
          <w:lang w:eastAsia="zh-TW"/>
        </w:rPr>
        <w:t xml:space="preserve"> The scholar's zeal for providing explanations is itself a modernist symptom: "the possibility of explanation carries the presupposition of an explainable (even if not fully) universe and an explaining (even if imperfectly) subject. These presuppositions assure our being." </w:t>
      </w:r>
      <w:bookmarkStart w:id="3" w:name="r186"/>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"n186"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n186</w:t>
      </w:r>
      <w:r w:rsidRPr="00993304">
        <w:rPr>
          <w:rFonts w:ascii="Verdana" w:eastAsia="Times New Roman" w:hAnsi="Verdana" w:cs="Times New Roman"/>
          <w:color w:val="000000"/>
          <w:sz w:val="16"/>
          <w:szCs w:val="20"/>
          <w:vertAlign w:val="superscript"/>
          <w:lang w:eastAsia="zh-TW"/>
        </w:rPr>
        <w:fldChar w:fldCharType="end"/>
      </w:r>
      <w:bookmarkEnd w:id="3"/>
      <w:r w:rsidRPr="00993304">
        <w:rPr>
          <w:rFonts w:ascii="Verdana" w:eastAsia="Times New Roman" w:hAnsi="Verdana" w:cs="Times New Roman"/>
          <w:color w:val="000000"/>
          <w:sz w:val="16"/>
          <w:szCs w:val="20"/>
          <w:lang w:eastAsia="zh-TW"/>
        </w:rPr>
        <w:t xml:space="preserve"> In this way, Spivak calls attention to the conflict between postmodernist intellectual theories and modernist intellectual practices.</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Spivak goes on to argue that </w:t>
      </w:r>
      <w:r w:rsidRPr="00924D31">
        <w:rPr>
          <w:rStyle w:val="StyleBoldUnderline"/>
          <w:highlight w:val="yellow"/>
        </w:rPr>
        <w:t>the academic humanist project of providing explanations for everything serves a particular function in contemporary capitalist society</w:t>
      </w:r>
      <w:r w:rsidRPr="00993304">
        <w:rPr>
          <w:rFonts w:ascii="Verdana" w:eastAsia="Times New Roman" w:hAnsi="Verdana" w:cs="Times New Roman"/>
          <w:color w:val="000000"/>
          <w:sz w:val="16"/>
          <w:szCs w:val="20"/>
          <w:lang w:eastAsia="zh-TW"/>
        </w:rPr>
        <w:t xml:space="preserve">: "Our role is to produce and be produced by the official explanations in terms of the powers that police the entire society, emphasizing a continuity or a discontinuity with past explanations, depending on a seemingly judicious choice permitted by the play of this power." </w:t>
      </w:r>
      <w:bookmarkStart w:id="4" w:name="r187"/>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"n187"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n187</w:t>
      </w:r>
      <w:r w:rsidRPr="00993304">
        <w:rPr>
          <w:rFonts w:ascii="Verdana" w:eastAsia="Times New Roman" w:hAnsi="Verdana" w:cs="Times New Roman"/>
          <w:color w:val="000000"/>
          <w:sz w:val="16"/>
          <w:szCs w:val="20"/>
          <w:vertAlign w:val="superscript"/>
          <w:lang w:eastAsia="zh-TW"/>
        </w:rPr>
        <w:fldChar w:fldCharType="end"/>
      </w:r>
      <w:bookmarkEnd w:id="4"/>
      <w:r w:rsidRPr="00993304">
        <w:rPr>
          <w:rFonts w:ascii="Verdana" w:eastAsia="Times New Roman" w:hAnsi="Verdana" w:cs="Times New Roman"/>
          <w:color w:val="000000"/>
          <w:sz w:val="16"/>
          <w:szCs w:val="20"/>
          <w:lang w:eastAsia="zh-TW"/>
        </w:rPr>
        <w:t xml:space="preserve"> Spivak's response is to propose that the pedagogy of the humanities become self-critical and enter "the arena of cultural explanations that questions the explanations of culture." </w:t>
      </w:r>
      <w:bookmarkStart w:id="5" w:name="r188"/>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"n188"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n188</w:t>
      </w:r>
      <w:r w:rsidRPr="00993304">
        <w:rPr>
          <w:rFonts w:ascii="Verdana" w:eastAsia="Times New Roman" w:hAnsi="Verdana" w:cs="Times New Roman"/>
          <w:color w:val="000000"/>
          <w:sz w:val="16"/>
          <w:szCs w:val="20"/>
          <w:vertAlign w:val="superscript"/>
          <w:lang w:eastAsia="zh-TW"/>
        </w:rPr>
        <w:fldChar w:fldCharType="end"/>
      </w:r>
      <w:bookmarkEnd w:id="5"/>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This awareness of the role of universities and professional academics in keeping a particular set of political and economic relations in place is one effect of postmodernist disenchantment, and it brings us back to the critique of normativity. As Gerald Wetlaufer has noted, the pressure of legal normativity - the demand that legal academics propose solutions that can be implemented within the existing legal system - impels legal scholars to take the law as their client. </w:t>
      </w:r>
      <w:bookmarkStart w:id="6" w:name="r189"/>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"n189"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n189</w:t>
      </w:r>
      <w:r w:rsidRPr="00993304">
        <w:rPr>
          <w:rFonts w:ascii="Verdana" w:eastAsia="Times New Roman" w:hAnsi="Verdana" w:cs="Times New Roman"/>
          <w:color w:val="000000"/>
          <w:sz w:val="16"/>
          <w:szCs w:val="20"/>
          <w:vertAlign w:val="superscript"/>
          <w:lang w:eastAsia="zh-TW"/>
        </w:rPr>
        <w:fldChar w:fldCharType="end"/>
      </w:r>
      <w:bookmarkEnd w:id="6"/>
      <w:r w:rsidRPr="00993304">
        <w:rPr>
          <w:rFonts w:ascii="Verdana" w:eastAsia="Times New Roman" w:hAnsi="Verdana" w:cs="Times New Roman"/>
          <w:color w:val="000000"/>
          <w:sz w:val="16"/>
          <w:szCs w:val="20"/>
          <w:lang w:eastAsia="zh-TW"/>
        </w:rPr>
        <w:t xml:space="preserve"> </w:t>
      </w:r>
      <w:r w:rsidRPr="00924D31">
        <w:rPr>
          <w:rStyle w:val="StyleBoldUnderline"/>
          <w:highlight w:val="yellow"/>
        </w:rPr>
        <w:t>A disenchanted jurisprudence of reconstruction would not conclude that providing legal answers to legal questions is</w:t>
      </w:r>
      <w:r w:rsidRPr="00993304">
        <w:rPr>
          <w:rFonts w:ascii="Verdana" w:eastAsia="Times New Roman" w:hAnsi="Verdana" w:cs="Times New Roman"/>
          <w:color w:val="000000"/>
          <w:sz w:val="16"/>
          <w:szCs w:val="20"/>
          <w:lang w:eastAsia="zh-TW"/>
        </w:rPr>
        <w:t xml:space="preserve"> therefore </w:t>
      </w:r>
      <w:r w:rsidRPr="00924D31">
        <w:rPr>
          <w:rStyle w:val="StyleBoldUnderline"/>
          <w:highlight w:val="yellow"/>
        </w:rPr>
        <w:t>futile</w:t>
      </w:r>
      <w:r w:rsidRPr="00993304">
        <w:rPr>
          <w:rFonts w:ascii="Verdana" w:eastAsia="Times New Roman" w:hAnsi="Verdana" w:cs="Times New Roman"/>
          <w:color w:val="000000"/>
          <w:sz w:val="16"/>
          <w:szCs w:val="20"/>
          <w:lang w:eastAsia="zh-TW"/>
        </w:rPr>
        <w:t xml:space="preserve"> or </w:t>
      </w:r>
      <w:r w:rsidRPr="00993304">
        <w:rPr>
          <w:rFonts w:ascii="Verdana" w:eastAsia="Times New Roman" w:hAnsi="Verdana" w:cs="Times New Roman"/>
          <w:color w:val="000000"/>
          <w:sz w:val="16"/>
          <w:szCs w:val="20"/>
          <w:lang w:eastAsia="zh-TW"/>
        </w:rPr>
        <w:lastRenderedPageBreak/>
        <w:t>"</w:t>
      </w:r>
      <w:r w:rsidRPr="00924D31">
        <w:rPr>
          <w:rStyle w:val="StyleBoldUnderline"/>
          <w:highlight w:val="yellow"/>
        </w:rPr>
        <w:t>counterrevolutionary</w:t>
      </w:r>
      <w:r w:rsidRPr="00993304">
        <w:rPr>
          <w:rFonts w:ascii="Verdana" w:eastAsia="Times New Roman" w:hAnsi="Verdana" w:cs="Times New Roman"/>
          <w:color w:val="000000"/>
          <w:sz w:val="16"/>
          <w:szCs w:val="20"/>
          <w:lang w:eastAsia="zh-TW"/>
        </w:rPr>
        <w:t xml:space="preserve">"; but as Spivak suggests, </w:t>
      </w:r>
      <w:r w:rsidRPr="00924D31">
        <w:rPr>
          <w:rStyle w:val="StyleBoldUnderline"/>
          <w:highlight w:val="yellow"/>
        </w:rPr>
        <w:t>it would put on the agenda the need to keep in mind the larger political and economic context of law professing as race-crits continue their theory-building</w:t>
      </w:r>
      <w:r w:rsidRPr="00993304">
        <w:rPr>
          <w:rFonts w:ascii="Verdana" w:eastAsia="Times New Roman" w:hAnsi="Verdana" w:cs="Times New Roman"/>
          <w:color w:val="000000"/>
          <w:sz w:val="16"/>
          <w:szCs w:val="20"/>
          <w:lang w:eastAsia="zh-TW"/>
        </w:rPr>
        <w:t>.</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One consequence might be a reconsideration of the "race for theory" itself. If the price for admission to the academy (say, the admission by Richard Posner that CRT really does have an idea or two to offer, after all) </w:t>
      </w:r>
      <w:bookmarkStart w:id="7" w:name="r190"/>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"n190"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n190</w:t>
      </w:r>
      <w:r w:rsidRPr="00993304">
        <w:rPr>
          <w:rFonts w:ascii="Verdana" w:eastAsia="Times New Roman" w:hAnsi="Verdana" w:cs="Times New Roman"/>
          <w:color w:val="000000"/>
          <w:sz w:val="16"/>
          <w:szCs w:val="20"/>
          <w:vertAlign w:val="superscript"/>
          <w:lang w:eastAsia="zh-TW"/>
        </w:rPr>
        <w:fldChar w:fldCharType="end"/>
      </w:r>
      <w:bookmarkEnd w:id="7"/>
      <w:r w:rsidRPr="00993304">
        <w:rPr>
          <w:rFonts w:ascii="Verdana" w:eastAsia="Times New Roman" w:hAnsi="Verdana" w:cs="Times New Roman"/>
          <w:color w:val="000000"/>
          <w:sz w:val="16"/>
          <w:szCs w:val="20"/>
          <w:lang w:eastAsia="zh-TW"/>
        </w:rPr>
        <w:t xml:space="preserve"> is a hyperabstract theorizing that makes a public debate about race and racism impossible, race-crits may want to hold assimilation into the [*780] bureaucracy of the university at arm's length. Here CRT's engagement in the politics of difference may help keep it suspended in creative balance. A jurisprudence of reconstruction cannot afford to become enchanted with either "theory" or "practice"; its work instead is to refuse that dichotomy.</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2. The Politics of Joy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Another symptom of disenchantment might be a healthy recognition of rationalism's limitations in anti-racist struggle. One consequence of this recognition is an appreciation of scholarship as an aesthetic practice, and the positive role that emotion, joined with reason, can play in intellectual work. A second consequence of recognizing rationalism's limitations is a greater focus on empowerment as a goal in itself, rather than simply a step toward emancipation. The third and broadest consequence of greater attention to the limitations of rationalism might be a greater acknowledgement of the importance of spirituality in human life generally and in racial struggle in particular. Cornel West has argued that despite the conflicts between modernism and postmodernism, both the "bourgeois" and the "Foucaultian" models of intellectual life keep intellectuals safely away from insurgent change. </w:t>
      </w:r>
      <w:bookmarkStart w:id="8" w:name="r191"/>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"n191"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n191</w:t>
      </w:r>
      <w:r w:rsidRPr="00993304">
        <w:rPr>
          <w:rFonts w:ascii="Verdana" w:eastAsia="Times New Roman" w:hAnsi="Verdana" w:cs="Times New Roman"/>
          <w:color w:val="000000"/>
          <w:sz w:val="16"/>
          <w:szCs w:val="20"/>
          <w:vertAlign w:val="superscript"/>
          <w:lang w:eastAsia="zh-TW"/>
        </w:rPr>
        <w:fldChar w:fldCharType="end"/>
      </w:r>
      <w:bookmarkEnd w:id="8"/>
      <w:r w:rsidRPr="00993304">
        <w:rPr>
          <w:rFonts w:ascii="Verdana" w:eastAsia="Times New Roman" w:hAnsi="Verdana" w:cs="Times New Roman"/>
          <w:color w:val="000000"/>
          <w:sz w:val="16"/>
          <w:szCs w:val="20"/>
          <w:lang w:eastAsia="zh-TW"/>
        </w:rPr>
        <w:t xml:space="preserve"> </w:t>
      </w:r>
      <w:r w:rsidRPr="00924D31">
        <w:rPr>
          <w:rStyle w:val="StyleBoldUnderline"/>
          <w:highlight w:val="yellow"/>
        </w:rPr>
        <w:t>West urges black intellectuals</w:t>
      </w:r>
      <w:r w:rsidRPr="00993304">
        <w:rPr>
          <w:rFonts w:ascii="Verdana" w:eastAsia="Times New Roman" w:hAnsi="Verdana" w:cs="Times New Roman"/>
          <w:color w:val="000000"/>
          <w:sz w:val="16"/>
          <w:szCs w:val="20"/>
          <w:lang w:eastAsia="zh-TW"/>
        </w:rPr>
        <w:t xml:space="preserve"> to reject this self-image, and instead </w:t>
      </w:r>
      <w:r w:rsidRPr="00924D31">
        <w:rPr>
          <w:rStyle w:val="StyleBoldUnderline"/>
          <w:highlight w:val="yellow"/>
        </w:rPr>
        <w:t>to articulate "a new "regime of truth' linked to</w:t>
      </w:r>
      <w:r w:rsidRPr="00993304">
        <w:rPr>
          <w:rFonts w:ascii="Verdana" w:eastAsia="Times New Roman" w:hAnsi="Verdana" w:cs="Times New Roman"/>
          <w:color w:val="000000"/>
          <w:sz w:val="16"/>
          <w:szCs w:val="20"/>
          <w:lang w:eastAsia="zh-TW"/>
        </w:rPr>
        <w:t xml:space="preserve">, yet not confined by, indigenous institutional practices permeated by the </w:t>
      </w:r>
      <w:r w:rsidRPr="00924D31">
        <w:rPr>
          <w:rStyle w:val="StyleBoldUnderline"/>
          <w:highlight w:val="yellow"/>
        </w:rPr>
        <w:t>kinetic orality and emotional physicality</w:t>
      </w:r>
      <w:r w:rsidRPr="00993304">
        <w:rPr>
          <w:rFonts w:ascii="Verdana" w:eastAsia="Times New Roman" w:hAnsi="Verdana" w:cs="Times New Roman"/>
          <w:color w:val="000000"/>
          <w:sz w:val="16"/>
          <w:szCs w:val="20"/>
          <w:lang w:eastAsia="zh-TW"/>
        </w:rPr>
        <w:t xml:space="preserve">, the rhythmic syncopation, the protean improvisation and the religious, rhetorical </w:t>
      </w:r>
      <w:r w:rsidRPr="00924D31">
        <w:rPr>
          <w:rStyle w:val="StyleBoldUnderline"/>
          <w:highlight w:val="yellow"/>
        </w:rPr>
        <w:t>and antiphonal repetition of African American life</w:t>
      </w:r>
      <w:r w:rsidRPr="00993304">
        <w:rPr>
          <w:rFonts w:ascii="Verdana" w:eastAsia="Times New Roman" w:hAnsi="Verdana" w:cs="Times New Roman"/>
          <w:color w:val="000000"/>
          <w:sz w:val="16"/>
          <w:szCs w:val="20"/>
          <w:lang w:eastAsia="zh-TW"/>
        </w:rPr>
        <w:t xml:space="preserve">." </w:t>
      </w:r>
      <w:bookmarkStart w:id="9" w:name="r192"/>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"n192"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n192</w:t>
      </w:r>
      <w:r w:rsidRPr="00993304">
        <w:rPr>
          <w:rFonts w:ascii="Verdana" w:eastAsia="Times New Roman" w:hAnsi="Verdana" w:cs="Times New Roman"/>
          <w:color w:val="000000"/>
          <w:sz w:val="16"/>
          <w:szCs w:val="20"/>
          <w:vertAlign w:val="superscript"/>
          <w:lang w:eastAsia="zh-TW"/>
        </w:rPr>
        <w:fldChar w:fldCharType="end"/>
      </w:r>
      <w:bookmarkEnd w:id="9"/>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One way to unpack this statement is to read West as blurring the traditional line between mind and body: between intellectuals, who work only "in the head," and artists, who are sensitive to the needs of emotions, the body, and the spirit. </w:t>
      </w:r>
      <w:bookmarkStart w:id="10" w:name="r193"/>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"n193"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n193</w:t>
      </w:r>
      <w:r w:rsidRPr="00993304">
        <w:rPr>
          <w:rFonts w:ascii="Verdana" w:eastAsia="Times New Roman" w:hAnsi="Verdana" w:cs="Times New Roman"/>
          <w:color w:val="000000"/>
          <w:sz w:val="16"/>
          <w:szCs w:val="20"/>
          <w:vertAlign w:val="superscript"/>
          <w:lang w:eastAsia="zh-TW"/>
        </w:rPr>
        <w:fldChar w:fldCharType="end"/>
      </w:r>
      <w:bookmarkEnd w:id="10"/>
      <w:r w:rsidRPr="00993304">
        <w:rPr>
          <w:rFonts w:ascii="Verdana" w:eastAsia="Times New Roman" w:hAnsi="Verdana" w:cs="Times New Roman"/>
          <w:color w:val="000000"/>
          <w:sz w:val="16"/>
          <w:szCs w:val="20"/>
          <w:lang w:eastAsia="zh-TW"/>
        </w:rPr>
        <w:t xml:space="preserve"> </w:t>
      </w:r>
      <w:r w:rsidRPr="00924D31">
        <w:rPr>
          <w:rStyle w:val="StyleBoldUnderline"/>
          <w:highlight w:val="yellow"/>
        </w:rPr>
        <w:t>A serious disenchantment with rationalism might mean an expansion of what it means to be an "intellectual," to embrace music, art, dance, and preaching as equally honorable as traditional "theorizing."</w:t>
      </w:r>
      <w:r w:rsidRPr="00993304">
        <w:rPr>
          <w:rStyle w:val="StyleBoldUnderline"/>
          <w:sz w:val="12"/>
          <w:u w:val="none"/>
        </w:rPr>
        <w:t>¶</w:t>
      </w:r>
      <w:r w:rsidRPr="00384348">
        <w:rPr>
          <w:rStyle w:val="StyleBoldUnderline"/>
          <w:sz w:val="12"/>
        </w:rPr>
        <w:t xml:space="preserve"> </w:t>
      </w:r>
      <w:r w:rsidRPr="00924D31">
        <w:rPr>
          <w:rStyle w:val="StyleBoldUnderline"/>
          <w:highlight w:val="yellow"/>
        </w:rPr>
        <w:t>Legal storytelling contains possibilities for this kind of expansion</w:t>
      </w:r>
      <w:r w:rsidRPr="00993304">
        <w:rPr>
          <w:rFonts w:ascii="Verdana" w:eastAsia="Times New Roman" w:hAnsi="Verdana" w:cs="Times New Roman"/>
          <w:color w:val="000000"/>
          <w:sz w:val="16"/>
          <w:szCs w:val="20"/>
          <w:lang w:eastAsia="zh-TW"/>
        </w:rPr>
        <w:t>.</w:t>
      </w:r>
    </w:p>
    <w:p w:rsidR="00682E36" w:rsidRDefault="00682E36" w:rsidP="00682E36">
      <w:pPr>
        <w:shd w:val="clear" w:color="auto" w:fill="FFFFFF"/>
        <w:spacing w:before="210"/>
        <w:rPr>
          <w:rFonts w:ascii="Verdana" w:eastAsia="Times New Roman" w:hAnsi="Verdana" w:cs="Times New Roman"/>
          <w:color w:val="000000"/>
          <w:sz w:val="16"/>
          <w:szCs w:val="20"/>
          <w:lang w:eastAsia="zh-TW"/>
        </w:rPr>
      </w:pPr>
    </w:p>
    <w:p w:rsidR="00682E36" w:rsidRPr="00993304" w:rsidRDefault="00682E36" w:rsidP="00682E36">
      <w:pPr>
        <w:shd w:val="clear" w:color="auto" w:fill="FFFFFF"/>
        <w:spacing w:before="210"/>
        <w:rPr>
          <w:rFonts w:ascii="Verdana" w:eastAsia="Times New Roman" w:hAnsi="Verdana" w:cs="Times New Roman"/>
          <w:color w:val="000000"/>
          <w:sz w:val="16"/>
          <w:szCs w:val="20"/>
          <w:lang w:eastAsia="zh-TW"/>
        </w:rPr>
      </w:pPr>
      <w:r w:rsidRPr="00993304">
        <w:rPr>
          <w:rFonts w:ascii="Verdana" w:eastAsia="Times New Roman" w:hAnsi="Verdana" w:cs="Times New Roman"/>
          <w:color w:val="000000"/>
          <w:sz w:val="16"/>
          <w:szCs w:val="20"/>
          <w:lang w:eastAsia="zh-TW"/>
        </w:rPr>
        <w:t xml:space="preserve"> Part of the power of storytelling lies in its capacity to create pleasure and other emotions. Stories can be told that do more than inform the reader of "what really happened," or challenge the reader's assumptions about truth [*781] and objectivity. As Martha Nussbaum has argued, literature is prized not only because of the rational information it imparts, but because it speaks to the emotions and to the soul. </w:t>
      </w:r>
      <w:bookmarkStart w:id="11" w:name="r194"/>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"n194"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n194</w:t>
      </w:r>
      <w:r w:rsidRPr="00993304">
        <w:rPr>
          <w:rFonts w:ascii="Verdana" w:eastAsia="Times New Roman" w:hAnsi="Verdana" w:cs="Times New Roman"/>
          <w:color w:val="000000"/>
          <w:sz w:val="16"/>
          <w:szCs w:val="20"/>
          <w:vertAlign w:val="superscript"/>
          <w:lang w:eastAsia="zh-TW"/>
        </w:rPr>
        <w:fldChar w:fldCharType="end"/>
      </w:r>
      <w:bookmarkEnd w:id="11"/>
      <w:r w:rsidRPr="00993304">
        <w:rPr>
          <w:rFonts w:ascii="Verdana" w:eastAsia="Times New Roman" w:hAnsi="Verdana" w:cs="Times New Roman"/>
          <w:color w:val="000000"/>
          <w:sz w:val="16"/>
          <w:szCs w:val="20"/>
          <w:lang w:eastAsia="zh-TW"/>
        </w:rPr>
        <w:t xml:space="preserve"> Legal storytelling thus has the capacity not just to engage the rational faculty, but other faculties as well. </w:t>
      </w:r>
      <w:bookmarkStart w:id="12" w:name="r195"/>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"n195"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n195</w:t>
      </w:r>
      <w:r w:rsidRPr="00993304">
        <w:rPr>
          <w:rFonts w:ascii="Verdana" w:eastAsia="Times New Roman" w:hAnsi="Verdana" w:cs="Times New Roman"/>
          <w:color w:val="000000"/>
          <w:sz w:val="16"/>
          <w:szCs w:val="20"/>
          <w:vertAlign w:val="superscript"/>
          <w:lang w:eastAsia="zh-TW"/>
        </w:rPr>
        <w:fldChar w:fldCharType="end"/>
      </w:r>
      <w:bookmarkEnd w:id="12"/>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The concept of empowerment is a second avenue to disenchantment with reason. A key word within the politics of difference has been "empowerment": a shift of focus away from conceptions of "power" as power over someone toward power as ability or capacity, the power to do something. </w:t>
      </w:r>
      <w:bookmarkStart w:id="13" w:name="r196"/>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"n196"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n196</w:t>
      </w:r>
      <w:r w:rsidRPr="00993304">
        <w:rPr>
          <w:rFonts w:ascii="Verdana" w:eastAsia="Times New Roman" w:hAnsi="Verdana" w:cs="Times New Roman"/>
          <w:color w:val="000000"/>
          <w:sz w:val="16"/>
          <w:szCs w:val="20"/>
          <w:vertAlign w:val="superscript"/>
          <w:lang w:eastAsia="zh-TW"/>
        </w:rPr>
        <w:fldChar w:fldCharType="end"/>
      </w:r>
      <w:bookmarkEnd w:id="13"/>
      <w:r w:rsidRPr="00993304">
        <w:rPr>
          <w:rFonts w:ascii="Verdana" w:eastAsia="Times New Roman" w:hAnsi="Verdana" w:cs="Times New Roman"/>
          <w:color w:val="000000"/>
          <w:sz w:val="16"/>
          <w:szCs w:val="20"/>
          <w:lang w:eastAsia="zh-TW"/>
        </w:rPr>
        <w:t xml:space="preserve"> Barbara Christian argues that "one must distinguish the desire for power from the need to become empowered - that is, seeing oneself as capable of and having the right to determine one's life." </w:t>
      </w:r>
      <w:bookmarkStart w:id="14" w:name="r197"/>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"n197"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n197</w:t>
      </w:r>
      <w:r w:rsidRPr="00993304">
        <w:rPr>
          <w:rFonts w:ascii="Verdana" w:eastAsia="Times New Roman" w:hAnsi="Verdana" w:cs="Times New Roman"/>
          <w:color w:val="000000"/>
          <w:sz w:val="16"/>
          <w:szCs w:val="20"/>
          <w:vertAlign w:val="superscript"/>
          <w:lang w:eastAsia="zh-TW"/>
        </w:rPr>
        <w:fldChar w:fldCharType="end"/>
      </w:r>
      <w:bookmarkEnd w:id="14"/>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Empowerment is crucial within the politics of difference because of its function in resisting what Cornel West calls nihilism: "the lived experience of coping with a life of horrifying meaninglessness, hopelessness, and (most important) lovelessness." </w:t>
      </w:r>
      <w:bookmarkStart w:id="15" w:name="r198"/>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"n198"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n198</w:t>
      </w:r>
      <w:r w:rsidRPr="00993304">
        <w:rPr>
          <w:rFonts w:ascii="Verdana" w:eastAsia="Times New Roman" w:hAnsi="Verdana" w:cs="Times New Roman"/>
          <w:color w:val="000000"/>
          <w:sz w:val="16"/>
          <w:szCs w:val="20"/>
          <w:vertAlign w:val="superscript"/>
          <w:lang w:eastAsia="zh-TW"/>
        </w:rPr>
        <w:fldChar w:fldCharType="end"/>
      </w:r>
      <w:bookmarkEnd w:id="15"/>
      <w:r w:rsidRPr="00993304">
        <w:rPr>
          <w:rFonts w:ascii="Verdana" w:eastAsia="Times New Roman" w:hAnsi="Verdana" w:cs="Times New Roman"/>
          <w:color w:val="000000"/>
          <w:sz w:val="16"/>
          <w:szCs w:val="20"/>
          <w:lang w:eastAsia="zh-TW"/>
        </w:rPr>
        <w:t xml:space="preserve"> Legal concepts such as rights "empower" at least in part by creating and reinforcing a collective subject, an action through which subordinated groups resist their subordination. </w:t>
      </w:r>
      <w:bookmarkStart w:id="16" w:name="r199"/>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"n199"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n199</w:t>
      </w:r>
      <w:r w:rsidRPr="00993304">
        <w:rPr>
          <w:rFonts w:ascii="Verdana" w:eastAsia="Times New Roman" w:hAnsi="Verdana" w:cs="Times New Roman"/>
          <w:color w:val="000000"/>
          <w:sz w:val="16"/>
          <w:szCs w:val="20"/>
          <w:vertAlign w:val="superscript"/>
          <w:lang w:eastAsia="zh-TW"/>
        </w:rPr>
        <w:fldChar w:fldCharType="end"/>
      </w:r>
      <w:bookmarkEnd w:id="16"/>
      <w:r w:rsidRPr="00993304">
        <w:rPr>
          <w:rFonts w:ascii="Verdana" w:eastAsia="Times New Roman" w:hAnsi="Verdana" w:cs="Times New Roman"/>
          <w:color w:val="000000"/>
          <w:sz w:val="16"/>
          <w:szCs w:val="20"/>
          <w:lang w:eastAsia="zh-TW"/>
        </w:rPr>
        <w:t xml:space="preserve"> Through collective action in the name of the law and through literature, individuals who are members of subordinated groups can come to understand that they are not crazy, that they are not alone, that they have the capacity to act in the world. Empowerment in this context is an end in itself, not a way station on the path to modernist emancipation. The search [*782] for empowerment thus draws not only on the capacity for reason, but also on the capacity for joy. </w:t>
      </w:r>
      <w:bookmarkStart w:id="17" w:name="r200"/>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"n200"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n200</w:t>
      </w:r>
      <w:r w:rsidRPr="00993304">
        <w:rPr>
          <w:rFonts w:ascii="Verdana" w:eastAsia="Times New Roman" w:hAnsi="Verdana" w:cs="Times New Roman"/>
          <w:color w:val="000000"/>
          <w:sz w:val="16"/>
          <w:szCs w:val="20"/>
          <w:vertAlign w:val="superscript"/>
          <w:lang w:eastAsia="zh-TW"/>
        </w:rPr>
        <w:fldChar w:fldCharType="end"/>
      </w:r>
      <w:bookmarkEnd w:id="17"/>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A third possible outcome of a disenchanted jurisprudence of reconstruction is an acknowledgement of the role of spirituality in human life. Anthony Cook argues that CRT can avoid "the charybdis of postmodern nihilism and the scylla of modern universalism" by drawing on the legacy of Dr. Martin Luther King, Jr. </w:t>
      </w:r>
      <w:bookmarkStart w:id="18" w:name="r201"/>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"n201"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n201</w:t>
      </w:r>
      <w:r w:rsidRPr="00993304">
        <w:rPr>
          <w:rFonts w:ascii="Verdana" w:eastAsia="Times New Roman" w:hAnsi="Verdana" w:cs="Times New Roman"/>
          <w:color w:val="000000"/>
          <w:sz w:val="16"/>
          <w:szCs w:val="20"/>
          <w:vertAlign w:val="superscript"/>
          <w:lang w:eastAsia="zh-TW"/>
        </w:rPr>
        <w:fldChar w:fldCharType="end"/>
      </w:r>
      <w:bookmarkEnd w:id="18"/>
      <w:r w:rsidRPr="00993304">
        <w:rPr>
          <w:rFonts w:ascii="Verdana" w:eastAsia="Times New Roman" w:hAnsi="Verdana" w:cs="Times New Roman"/>
          <w:color w:val="000000"/>
          <w:sz w:val="16"/>
          <w:szCs w:val="20"/>
          <w:lang w:eastAsia="zh-TW"/>
        </w:rPr>
        <w:t xml:space="preserve"> Cook calls for theory that is inspired by "prophetic vision" and that in particular draws on humility and love, arguing that these qualities enable intellectuals to draw on postmodernist critique without being overwhelmed by it, and to draw on modernist conceptions while still being aware of their flaws. </w:t>
      </w:r>
      <w:bookmarkStart w:id="19" w:name="r202"/>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"n202"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n202</w:t>
      </w:r>
      <w:r w:rsidRPr="00993304">
        <w:rPr>
          <w:rFonts w:ascii="Verdana" w:eastAsia="Times New Roman" w:hAnsi="Verdana" w:cs="Times New Roman"/>
          <w:color w:val="000000"/>
          <w:sz w:val="16"/>
          <w:szCs w:val="20"/>
          <w:vertAlign w:val="superscript"/>
          <w:lang w:eastAsia="zh-TW"/>
        </w:rPr>
        <w:fldChar w:fldCharType="end"/>
      </w:r>
      <w:bookmarkEnd w:id="19"/>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Cook argues that humility is a postmodernist value: "The arrogance and potential dominance associated with knowing the right answer and knowing what is best for the oppressed must be tempered with the postmodern contingency, relativity and potential deconstruction of our own foundations of knowledge." </w:t>
      </w:r>
      <w:bookmarkStart w:id="20" w:name="r203"/>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"n203"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n203</w:t>
      </w:r>
      <w:r w:rsidRPr="00993304">
        <w:rPr>
          <w:rFonts w:ascii="Verdana" w:eastAsia="Times New Roman" w:hAnsi="Verdana" w:cs="Times New Roman"/>
          <w:color w:val="000000"/>
          <w:sz w:val="16"/>
          <w:szCs w:val="20"/>
          <w:vertAlign w:val="superscript"/>
          <w:lang w:eastAsia="zh-TW"/>
        </w:rPr>
        <w:fldChar w:fldCharType="end"/>
      </w:r>
      <w:bookmarkEnd w:id="20"/>
      <w:r w:rsidRPr="00993304">
        <w:rPr>
          <w:rFonts w:ascii="Verdana" w:eastAsia="Times New Roman" w:hAnsi="Verdana" w:cs="Times New Roman"/>
          <w:color w:val="000000"/>
          <w:sz w:val="16"/>
          <w:szCs w:val="20"/>
          <w:lang w:eastAsia="zh-TW"/>
        </w:rPr>
        <w:t xml:space="preserve"> Love, however, is a value that transcends both modernism and postmodernism. Love in the sense of the Greek term agape, "the responsibility that accompanies being our brother's keeper," </w:t>
      </w:r>
      <w:bookmarkStart w:id="21" w:name="r204"/>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"n204"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n204</w:t>
      </w:r>
      <w:r w:rsidRPr="00993304">
        <w:rPr>
          <w:rFonts w:ascii="Verdana" w:eastAsia="Times New Roman" w:hAnsi="Verdana" w:cs="Times New Roman"/>
          <w:color w:val="000000"/>
          <w:sz w:val="16"/>
          <w:szCs w:val="20"/>
          <w:vertAlign w:val="superscript"/>
          <w:lang w:eastAsia="zh-TW"/>
        </w:rPr>
        <w:fldChar w:fldCharType="end"/>
      </w:r>
      <w:bookmarkEnd w:id="21"/>
      <w:r w:rsidRPr="00993304">
        <w:rPr>
          <w:rFonts w:ascii="Verdana" w:eastAsia="Times New Roman" w:hAnsi="Verdana" w:cs="Times New Roman"/>
          <w:color w:val="000000"/>
          <w:sz w:val="16"/>
          <w:szCs w:val="20"/>
          <w:lang w:eastAsia="zh-TW"/>
        </w:rPr>
        <w:t xml:space="preserve"> is the necessary ingredient for reconstructive transformation.</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CRT for Cook, and for West, is part of a larger movement toward spiritual wholeness for the self and for the beloved community, a movement that cannot be ultimately achieved by human effort and struggle alone. This movement toward wholeness, however, is not a conventionally religious one reserved for Christians. Rather, as Cook explains:</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Spirituality is the sincere striving for unalienated and unfractured human connection. Spirituality is understanding the limits of our knowledge and allowing the humility fostered by such understanding to open us to the possibilities of knowledge once impeded by the arrogance of our self-contained worlds. The spirituality that </w:t>
      </w:r>
      <w:r w:rsidRPr="00993304">
        <w:rPr>
          <w:rFonts w:ascii="Verdana" w:eastAsia="Times New Roman" w:hAnsi="Verdana" w:cs="Times New Roman"/>
          <w:color w:val="000000"/>
          <w:sz w:val="16"/>
          <w:szCs w:val="20"/>
          <w:lang w:eastAsia="zh-TW"/>
        </w:rPr>
        <w:lastRenderedPageBreak/>
        <w:t xml:space="preserve">flows from a critical and open engagement with the hyphenated space is one that focuses our attention and concern on those less fortunate - [*783] the least of these, the wretched of the earth, the despised, dejected, and downtrodden. In understanding our own marginality, we are prompted to understand the marginality of others who, because they are not forgotten in our critiques, are not forgotten in our visions of a better tomorrow. </w:t>
      </w:r>
      <w:bookmarkStart w:id="22" w:name="r205"/>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"n205"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n205</w:t>
      </w:r>
      <w:r w:rsidRPr="00993304">
        <w:rPr>
          <w:rFonts w:ascii="Verdana" w:eastAsia="Times New Roman" w:hAnsi="Verdana" w:cs="Times New Roman"/>
          <w:color w:val="000000"/>
          <w:sz w:val="16"/>
          <w:szCs w:val="20"/>
          <w:vertAlign w:val="superscript"/>
          <w:lang w:eastAsia="zh-TW"/>
        </w:rPr>
        <w:fldChar w:fldCharType="end"/>
      </w:r>
      <w:bookmarkEnd w:id="22"/>
      <w:r w:rsidRPr="00993304">
        <w:rPr>
          <w:rFonts w:ascii="Verdana" w:eastAsia="Times New Roman" w:hAnsi="Verdana" w:cs="Times New Roman"/>
          <w:color w:val="000000"/>
          <w:sz w:val="16"/>
          <w:szCs w:val="20"/>
          <w:lang w:eastAsia="zh-TW"/>
        </w:rPr>
        <w:t xml:space="preserve">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Here both the promise and the peril of "disenchantment" are stark. The history of religious intolerance reminds us that the arrogance of modernism in presuming that rationalist reason is superior to every other human faculty can easily reappear in an arrogance that presumes one's actions to be sanctified by one's spirituality. Mindful of this danger, Cook insists that King's humility and willingness to revise his own beliefs demonstrates that spirituality need not entail demagoguery or tyranny. </w:t>
      </w:r>
      <w:bookmarkStart w:id="23" w:name="r206"/>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"n206"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n206</w:t>
      </w:r>
      <w:r w:rsidRPr="00993304">
        <w:rPr>
          <w:rFonts w:ascii="Verdana" w:eastAsia="Times New Roman" w:hAnsi="Verdana" w:cs="Times New Roman"/>
          <w:color w:val="000000"/>
          <w:sz w:val="16"/>
          <w:szCs w:val="20"/>
          <w:vertAlign w:val="superscript"/>
          <w:lang w:eastAsia="zh-TW"/>
        </w:rPr>
        <w:fldChar w:fldCharType="end"/>
      </w:r>
      <w:bookmarkEnd w:id="23"/>
      <w:r w:rsidRPr="00993304">
        <w:rPr>
          <w:rFonts w:ascii="Verdana" w:eastAsia="Times New Roman" w:hAnsi="Verdana" w:cs="Times New Roman"/>
          <w:color w:val="000000"/>
          <w:sz w:val="16"/>
          <w:szCs w:val="20"/>
          <w:lang w:eastAsia="zh-TW"/>
        </w:rPr>
        <w:t xml:space="preserve"> It remains to be seen, however, whether race-crits will adopt Dr. King's particular Christian spirituality along with his concern for social justice.</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3. The End of the Innocence?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Finally, one aspect of a disenchanted jurisprudence of reconstruction is a disenchantment with the romance of "race" itself. One of the comforts of belonging to a racially subordinated community has often been the sense of being "home," the sense that everyone in the community shares a unified perspective on the world. Modernist narratives that speak of "people of color" or subgroups thereof as a unified force draw on this powerful yearning for home. In a postmodern world, however, it is clear that no such unity exists. How, then, can race-crits and others speak of racial communities in ways that acknowledge this disunity?</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Regina Austin's disenchanted vision of the black community provides one glimpse. Austin consistently places the phrase "the black community" in quotes, in a postmodernist acknowledgement that to speak of one unified community is problematic. As she points out, "though the ubiquitous experience of racism provides the basis for group solidarity, differences of gender, class, geography, and political affiliations keep blacks apart." </w:t>
      </w:r>
      <w:bookmarkStart w:id="24" w:name="r207"/>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"n207"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n207</w:t>
      </w:r>
      <w:r w:rsidRPr="00993304">
        <w:rPr>
          <w:rFonts w:ascii="Verdana" w:eastAsia="Times New Roman" w:hAnsi="Verdana" w:cs="Times New Roman"/>
          <w:color w:val="000000"/>
          <w:sz w:val="16"/>
          <w:szCs w:val="20"/>
          <w:vertAlign w:val="superscript"/>
          <w:lang w:eastAsia="zh-TW"/>
        </w:rPr>
        <w:fldChar w:fldCharType="end"/>
      </w:r>
      <w:bookmarkEnd w:id="24"/>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Nevertheless, Austin does not reject the concept of the black community altogether. Rather, she asserts that though there may not be one black community, there are black communities, consisting of "blacks who are bound by shared economic, social, and political constraints, and who pursue their freedom through affective engagement with each other." </w:t>
      </w:r>
      <w:bookmarkStart w:id="25" w:name="r208"/>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"n208"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n208</w:t>
      </w:r>
      <w:r w:rsidRPr="00993304">
        <w:rPr>
          <w:rFonts w:ascii="Verdana" w:eastAsia="Times New Roman" w:hAnsi="Verdana" w:cs="Times New Roman"/>
          <w:color w:val="000000"/>
          <w:sz w:val="16"/>
          <w:szCs w:val="20"/>
          <w:vertAlign w:val="superscript"/>
          <w:lang w:eastAsia="zh-TW"/>
        </w:rPr>
        <w:fldChar w:fldCharType="end"/>
      </w:r>
      <w:bookmarkEnd w:id="25"/>
      <w:r w:rsidRPr="00993304">
        <w:rPr>
          <w:rFonts w:ascii="Verdana" w:eastAsia="Times New Roman" w:hAnsi="Verdana" w:cs="Times New Roman"/>
          <w:color w:val="000000"/>
          <w:sz w:val="16"/>
          <w:szCs w:val="20"/>
          <w:lang w:eastAsia="zh-TW"/>
        </w:rPr>
        <w:t xml:space="preserve"> Even these bonds do not create an automatic utopia of racial harmony. Rather, the members of black communities must practice a "politics of identification." Quoting Stuart Hall, Austin describes the politics of identification as [*784]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[a] politics ... which works with and through difference, which is able to build those forms of solidarity and identification which make common struggle and resistance possible but without suppressing the real heterogeneity of interests and identities, and which can effectively draw the political boundary lines without which political contestation is impossible, without fixing those boundaries for eternity. </w:t>
      </w:r>
      <w:bookmarkStart w:id="26" w:name="r209"/>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"n209"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n209</w:t>
      </w:r>
      <w:r w:rsidRPr="00993304">
        <w:rPr>
          <w:rFonts w:ascii="Verdana" w:eastAsia="Times New Roman" w:hAnsi="Verdana" w:cs="Times New Roman"/>
          <w:color w:val="000000"/>
          <w:sz w:val="16"/>
          <w:szCs w:val="20"/>
          <w:vertAlign w:val="superscript"/>
          <w:lang w:eastAsia="zh-TW"/>
        </w:rPr>
        <w:fldChar w:fldCharType="end"/>
      </w:r>
      <w:bookmarkEnd w:id="26"/>
      <w:r w:rsidRPr="00993304">
        <w:rPr>
          <w:rFonts w:ascii="Verdana" w:eastAsia="Times New Roman" w:hAnsi="Verdana" w:cs="Times New Roman"/>
          <w:color w:val="000000"/>
          <w:sz w:val="16"/>
          <w:szCs w:val="20"/>
          <w:lang w:eastAsia="zh-TW"/>
        </w:rPr>
        <w:t xml:space="preserve">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Practicing a politics of identification recognizes that the dream of perfect unity is only a dream. It also emphasizes that racial communities, like other human communities, are the products of invention, not discovery. There are no "people of color" waiting to be found; we must give up our romance with racial community. </w:t>
      </w:r>
      <w:bookmarkStart w:id="27" w:name="r210"/>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"n210"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n210</w:t>
      </w:r>
      <w:r w:rsidRPr="00993304">
        <w:rPr>
          <w:rFonts w:ascii="Verdana" w:eastAsia="Times New Roman" w:hAnsi="Verdana" w:cs="Times New Roman"/>
          <w:color w:val="000000"/>
          <w:sz w:val="16"/>
          <w:szCs w:val="20"/>
          <w:vertAlign w:val="superscript"/>
          <w:lang w:eastAsia="zh-TW"/>
        </w:rPr>
        <w:fldChar w:fldCharType="end"/>
      </w:r>
      <w:bookmarkEnd w:id="27"/>
      <w:r w:rsidRPr="00993304">
        <w:rPr>
          <w:rFonts w:ascii="Verdana" w:eastAsia="Times New Roman" w:hAnsi="Verdana" w:cs="Times New Roman"/>
          <w:color w:val="000000"/>
          <w:sz w:val="16"/>
          <w:szCs w:val="20"/>
          <w:lang w:eastAsia="zh-TW"/>
        </w:rPr>
        <w:t xml:space="preserve"> Abandoning romance, however, does not mean ending commitment. If any lesson of the politics of difference can yet be identified, it is that solidarity is the product of struggle, not wishful thinking; and struggle means not only political struggle, but moral and ethical struggle as well.</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Conclusion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w:t>
      </w:r>
      <w:r w:rsidRPr="00993304">
        <w:rPr>
          <w:sz w:val="16"/>
          <w:lang w:eastAsia="zh-TW"/>
        </w:rPr>
        <w:t xml:space="preserve">In Derrick Bell's book, Faces at the Bottom of the Well, Bell adopts the position that "racism is a permanent component of American life." </w:t>
      </w:r>
      <w:bookmarkStart w:id="28" w:name="r211"/>
      <w:r w:rsidRPr="00993304">
        <w:rPr>
          <w:sz w:val="16"/>
          <w:vertAlign w:val="superscript"/>
          <w:lang w:eastAsia="zh-TW"/>
        </w:rPr>
        <w:fldChar w:fldCharType="begin"/>
      </w:r>
      <w:r w:rsidRPr="00993304">
        <w:rPr>
          <w:sz w:val="16"/>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"n211" </w:instrText>
      </w:r>
      <w:r w:rsidRPr="00993304">
        <w:rPr>
          <w:sz w:val="16"/>
          <w:vertAlign w:val="superscript"/>
          <w:lang w:eastAsia="zh-TW"/>
        </w:rPr>
        <w:fldChar w:fldCharType="separate"/>
      </w:r>
      <w:r w:rsidRPr="00993304">
        <w:rPr>
          <w:color w:val="0000FF"/>
          <w:sz w:val="16"/>
          <w:szCs w:val="16"/>
          <w:vertAlign w:val="superscript"/>
          <w:lang w:eastAsia="zh-TW"/>
        </w:rPr>
        <w:t>n211</w:t>
      </w:r>
      <w:r w:rsidRPr="00993304">
        <w:rPr>
          <w:sz w:val="16"/>
          <w:vertAlign w:val="superscript"/>
          <w:lang w:eastAsia="zh-TW"/>
        </w:rPr>
        <w:fldChar w:fldCharType="end"/>
      </w:r>
      <w:bookmarkEnd w:id="28"/>
      <w:r w:rsidRPr="00993304">
        <w:rPr>
          <w:sz w:val="16"/>
          <w:lang w:eastAsia="zh-TW"/>
        </w:rPr>
        <w:t xml:space="preserve"> Surprisingly, however, Bell does not intend to counsel despair to anti-racist activists. Rather, he looks to African American slavery as a model for the attitude he wishes us to adopt. "Knowing there was no escape, no way </w:t>
      </w:r>
      <w:r w:rsidRPr="00993304">
        <w:rPr>
          <w:sz w:val="16"/>
        </w:rPr>
        <w:t xml:space="preserve">out, the slaves nonetheless continued to engage themselves. To carve out a humanity. To defy the murder of selfhood. Their lives were brutally shackled, certainly - but not without meaning despite being imprisoned." </w:t>
      </w:r>
      <w:bookmarkStart w:id="29" w:name="r212"/>
      <w:r w:rsidRPr="00993304">
        <w:rPr>
          <w:sz w:val="16"/>
        </w:rPr>
        <w:fldChar w:fldCharType="begin"/>
      </w:r>
      <w:r w:rsidRPr="00993304">
        <w:rPr>
          <w:sz w:val="16"/>
        </w:rPr>
        <w:instrText xml:space="preserve"> HYPERLINK "http://www.lexisnexis.com/lnacui2api/frame.do?tokenKey=rsh-20.88594.86935853821&amp;target=results_DocumentContent&amp;returnToKey=20_T18851471715&amp;parent=docview&amp;rand=1386904628450&amp;reloadEntirePage=true" \l "n212" </w:instrText>
      </w:r>
      <w:r w:rsidRPr="00993304">
        <w:rPr>
          <w:sz w:val="16"/>
        </w:rPr>
        <w:fldChar w:fldCharType="separate"/>
      </w:r>
      <w:r w:rsidRPr="00993304">
        <w:rPr>
          <w:rStyle w:val="Hyperlink"/>
          <w:sz w:val="16"/>
        </w:rPr>
        <w:t>n212</w:t>
      </w:r>
      <w:r w:rsidRPr="00993304">
        <w:rPr>
          <w:sz w:val="16"/>
        </w:rPr>
        <w:fldChar w:fldCharType="end"/>
      </w:r>
      <w:bookmarkEnd w:id="29"/>
      <w:r w:rsidRPr="00993304">
        <w:rPr>
          <w:sz w:val="12"/>
        </w:rPr>
        <w:t>¶</w:t>
      </w:r>
      <w:r w:rsidRPr="00993304">
        <w:rPr>
          <w:sz w:val="16"/>
        </w:rPr>
        <w:t xml:space="preserve"> Similarly, Bell urges contemporary anti-racists to struggle against racism in order to make their lives meaningful rather than in the hope of someday magically sweeping racism away. The</w:t>
      </w:r>
      <w:r w:rsidRPr="00993304">
        <w:rPr>
          <w:sz w:val="16"/>
          <w:lang w:eastAsia="zh-TW"/>
        </w:rPr>
        <w:t xml:space="preserve"> logic Bell uses in this argument is not the familiar "either/or" logic, but a "both and" logic:</w:t>
      </w:r>
      <w:r w:rsidRPr="00993304">
        <w:rPr>
          <w:sz w:val="12"/>
          <w:lang w:eastAsia="zh-TW"/>
        </w:rPr>
        <w:t>¶</w:t>
      </w:r>
      <w:r w:rsidRPr="00993304">
        <w:rPr>
          <w:sz w:val="16"/>
          <w:lang w:eastAsia="zh-TW"/>
        </w:rPr>
        <w:t xml:space="preserve"> </w:t>
      </w:r>
      <w:r w:rsidRPr="00384348">
        <w:rPr>
          <w:rStyle w:val="StyleBoldUnderline"/>
          <w:highlight w:val="yellow"/>
        </w:rPr>
        <w:t>It is not a matter of choosing between the pragmatic recognition that racism is permanent no matter what we do, or an idealism based on the long-held dream of attaining a society free of racism</w:t>
      </w:r>
      <w:r w:rsidRPr="00993304">
        <w:rPr>
          <w:rFonts w:ascii="Verdana" w:eastAsia="Times New Roman" w:hAnsi="Verdana" w:cs="Times New Roman"/>
          <w:color w:val="000000"/>
          <w:sz w:val="16"/>
          <w:szCs w:val="20"/>
          <w:lang w:eastAsia="zh-TW"/>
        </w:rPr>
        <w:t xml:space="preserve">. Rather, </w:t>
      </w:r>
      <w:r w:rsidRPr="00384348">
        <w:rPr>
          <w:rStyle w:val="StyleBoldUnderline"/>
          <w:highlight w:val="yellow"/>
        </w:rPr>
        <w:t>it is a question of both, and. Both the recognition of the futility of action - where action is more civil rights strategies destined to fail - and the unalterable conviction that something must be done, that action must be taken</w:t>
      </w:r>
      <w:r w:rsidRPr="00993304">
        <w:rPr>
          <w:rFonts w:ascii="Verdana" w:eastAsia="Times New Roman" w:hAnsi="Verdana" w:cs="Times New Roman"/>
          <w:color w:val="000000"/>
          <w:sz w:val="16"/>
          <w:szCs w:val="20"/>
          <w:lang w:eastAsia="zh-TW"/>
        </w:rPr>
        <w:t xml:space="preserve">. </w:t>
      </w:r>
      <w:bookmarkStart w:id="30" w:name="r213"/>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"n213"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n213</w:t>
      </w:r>
      <w:r w:rsidRPr="00993304">
        <w:rPr>
          <w:rFonts w:ascii="Verdana" w:eastAsia="Times New Roman" w:hAnsi="Verdana" w:cs="Times New Roman"/>
          <w:color w:val="000000"/>
          <w:sz w:val="16"/>
          <w:szCs w:val="20"/>
          <w:vertAlign w:val="superscript"/>
          <w:lang w:eastAsia="zh-TW"/>
        </w:rPr>
        <w:fldChar w:fldCharType="end"/>
      </w:r>
      <w:bookmarkEnd w:id="30"/>
      <w:r w:rsidRPr="00993304">
        <w:rPr>
          <w:rFonts w:ascii="Verdana" w:eastAsia="Times New Roman" w:hAnsi="Verdana" w:cs="Times New Roman"/>
          <w:color w:val="000000"/>
          <w:sz w:val="16"/>
          <w:szCs w:val="20"/>
          <w:lang w:eastAsia="zh-TW"/>
        </w:rPr>
        <w:t xml:space="preserve"> [*785] </w:t>
      </w:r>
      <w:r w:rsidRPr="00993304">
        <w:rPr>
          <w:rFonts w:ascii="Verdana" w:eastAsia="Times New Roman" w:hAnsi="Verdana" w:cs="Times New Roman"/>
          <w:color w:val="000000"/>
          <w:sz w:val="12"/>
          <w:szCs w:val="20"/>
          <w:lang w:eastAsia="zh-TW"/>
        </w:rPr>
        <w:t>¶</w:t>
      </w:r>
      <w:r w:rsidRPr="00993304">
        <w:rPr>
          <w:rFonts w:ascii="Verdana" w:eastAsia="Times New Roman" w:hAnsi="Verdana" w:cs="Times New Roman"/>
          <w:color w:val="000000"/>
          <w:sz w:val="16"/>
          <w:szCs w:val="20"/>
          <w:lang w:eastAsia="zh-TW"/>
        </w:rPr>
        <w:t xml:space="preserve"> Bell's urgings fit with the religious orientation of Anthony Cook and Cornel West. They also fit with the reconstruction jurisprudence I have been imagining in this Foreword. Reconstructing modernism requires both sophistication and disenchantment - both a commitment to building intellectual structures that are strong, complex, capacious, and sound, and a knowledge that reason and logic alone will never end racism, that </w:t>
      </w:r>
      <w:r w:rsidRPr="00384348">
        <w:rPr>
          <w:rStyle w:val="StyleBoldUnderline"/>
          <w:highlight w:val="yellow"/>
        </w:rPr>
        <w:t>words alone can never break down the barrier between ourselves and those we set out to persuade</w:t>
      </w:r>
      <w:r w:rsidRPr="00993304">
        <w:rPr>
          <w:rFonts w:ascii="Verdana" w:eastAsia="Times New Roman" w:hAnsi="Verdana" w:cs="Times New Roman"/>
          <w:color w:val="000000"/>
          <w:sz w:val="16"/>
          <w:szCs w:val="20"/>
          <w:lang w:eastAsia="zh-TW"/>
        </w:rPr>
        <w:t xml:space="preserve">. </w:t>
      </w:r>
      <w:bookmarkStart w:id="31" w:name="r214"/>
      <w:r w:rsidRPr="00993304">
        <w:rPr>
          <w:rFonts w:ascii="Verdana" w:eastAsia="Times New Roman" w:hAnsi="Verdana" w:cs="Times New Roman"/>
          <w:color w:val="000000"/>
          <w:sz w:val="16"/>
          <w:szCs w:val="20"/>
          <w:vertAlign w:val="superscript"/>
          <w:lang w:eastAsia="zh-TW"/>
        </w:rPr>
        <w:fldChar w:fldCharType="begin"/>
      </w:r>
      <w:r w:rsidRPr="00993304">
        <w:rPr>
          <w:rFonts w:ascii="Verdana" w:eastAsia="Times New Roman" w:hAnsi="Verdana" w:cs="Times New Roman"/>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"n214" </w:instrText>
      </w:r>
      <w:r w:rsidRPr="00993304">
        <w:rPr>
          <w:rFonts w:ascii="Verdana" w:eastAsia="Times New Roman" w:hAnsi="Verdana" w:cs="Times New Roman"/>
          <w:color w:val="000000"/>
          <w:sz w:val="16"/>
          <w:szCs w:val="20"/>
          <w:vertAlign w:val="superscript"/>
          <w:lang w:eastAsia="zh-TW"/>
        </w:rPr>
        <w:fldChar w:fldCharType="separate"/>
      </w:r>
      <w:r w:rsidRPr="00993304">
        <w:rPr>
          <w:rFonts w:ascii="Verdana" w:eastAsia="Times New Roman" w:hAnsi="Verdana" w:cs="Times New Roman"/>
          <w:color w:val="0000FF"/>
          <w:sz w:val="16"/>
          <w:szCs w:val="16"/>
          <w:vertAlign w:val="superscript"/>
          <w:lang w:eastAsia="zh-TW"/>
        </w:rPr>
        <w:t>n214</w:t>
      </w:r>
      <w:r w:rsidRPr="00993304">
        <w:rPr>
          <w:rFonts w:ascii="Verdana" w:eastAsia="Times New Roman" w:hAnsi="Verdana" w:cs="Times New Roman"/>
          <w:color w:val="000000"/>
          <w:sz w:val="16"/>
          <w:szCs w:val="20"/>
          <w:vertAlign w:val="superscript"/>
          <w:lang w:eastAsia="zh-TW"/>
        </w:rPr>
        <w:fldChar w:fldCharType="end"/>
      </w:r>
      <w:bookmarkEnd w:id="31"/>
      <w:r w:rsidRPr="00993304">
        <w:rPr>
          <w:rFonts w:ascii="Verdana" w:eastAsia="Times New Roman" w:hAnsi="Verdana" w:cs="Times New Roman"/>
          <w:color w:val="000000"/>
          <w:sz w:val="16"/>
          <w:szCs w:val="20"/>
          <w:lang w:eastAsia="zh-TW"/>
        </w:rPr>
        <w:t xml:space="preserve"> The jurisprudence of reconstruction, like the world the slaves made, is only one of meaning - neither magic nor the abyss.</w:t>
      </w:r>
    </w:p>
    <w:p w:rsidR="00682E36" w:rsidRDefault="00682E36" w:rsidP="00682E36">
      <w:pPr>
        <w:pStyle w:val="Heading3"/>
      </w:pPr>
      <w:r>
        <w:lastRenderedPageBreak/>
        <w:t>Detainee</w:t>
      </w:r>
    </w:p>
    <w:p w:rsidR="00682E36" w:rsidRPr="00803C9D" w:rsidRDefault="00682E36" w:rsidP="00682E36">
      <w:pPr>
        <w:pStyle w:val="Heading4"/>
        <w:rPr>
          <w:rStyle w:val="StyleStyleBold12pt"/>
          <w:b/>
        </w:rPr>
      </w:pPr>
      <w:r>
        <w:rPr>
          <w:rStyle w:val="StyleStyleBold12pt"/>
          <w:b/>
        </w:rPr>
        <w:t>They are detainees- referring as prisoners would mean nothing happens for them</w:t>
      </w:r>
    </w:p>
    <w:p w:rsidR="00682E36" w:rsidRPr="003F2DFA" w:rsidRDefault="00682E36" w:rsidP="00682E36">
      <w:pPr>
        <w:rPr>
          <w:rStyle w:val="StyleStyleBold12pt"/>
        </w:rPr>
      </w:pPr>
      <w:r w:rsidRPr="003F2DFA">
        <w:rPr>
          <w:rStyle w:val="StyleStyleBold12pt"/>
        </w:rPr>
        <w:t>Sullivan, 13</w:t>
      </w:r>
    </w:p>
    <w:p w:rsidR="00682E36" w:rsidRDefault="00682E36" w:rsidP="00682E36">
      <w:r>
        <w:t xml:space="preserve">(NYT Ombuds, 4/12, </w:t>
      </w:r>
      <w:r w:rsidRPr="003F2DFA">
        <w:t>‘Targeted Killing,’ ‘Detainee’ and ‘Torture’: Why Language Choice Matters</w:t>
      </w:r>
      <w:r>
        <w:t xml:space="preserve">, </w:t>
      </w:r>
      <w:r w:rsidRPr="003F2DFA">
        <w:t>http://publiceditor.blogs.nytimes.com/2013/04/12/targeted-killing-detainee-and-torture-why-language-choice-matters/</w:t>
      </w:r>
      <w:r>
        <w:t>)</w:t>
      </w:r>
    </w:p>
    <w:p w:rsidR="00682E36" w:rsidRPr="003F2DFA" w:rsidRDefault="00682E36" w:rsidP="00682E36">
      <w:pPr>
        <w:rPr>
          <w:b/>
          <w:u w:val="single"/>
        </w:rPr>
      </w:pPr>
      <w:r w:rsidRPr="00803C9D">
        <w:rPr>
          <w:sz w:val="16"/>
        </w:rPr>
        <w:t xml:space="preserve">And Gene </w:t>
      </w:r>
      <w:r w:rsidRPr="003F2DFA">
        <w:rPr>
          <w:u w:val="single"/>
        </w:rPr>
        <w:t>Krzyzynski,</w:t>
      </w:r>
      <w:r w:rsidRPr="00803C9D">
        <w:rPr>
          <w:sz w:val="16"/>
        </w:rPr>
        <w:t xml:space="preserve"> a veteran copy editor at The Buffalo News and a longtime New York Times reader, </w:t>
      </w:r>
      <w:r w:rsidRPr="003F2DFA">
        <w:rPr>
          <w:u w:val="single"/>
        </w:rPr>
        <w:t>objected to the continued use of the term “detainee” to describe suspected terrorists who are being held indefinitely at</w:t>
      </w:r>
      <w:r w:rsidRPr="00803C9D">
        <w:rPr>
          <w:sz w:val="16"/>
        </w:rPr>
        <w:t xml:space="preserve"> the United States naval base at </w:t>
      </w:r>
      <w:r w:rsidRPr="003F2DFA">
        <w:rPr>
          <w:u w:val="single"/>
        </w:rPr>
        <w:t>Guantánamo</w:t>
      </w:r>
      <w:r w:rsidRPr="00803C9D">
        <w:rPr>
          <w:sz w:val="16"/>
        </w:rPr>
        <w:t xml:space="preserve"> Bay, calling it “accepting political spin at face value.” Mr. Krzyzynski wrote: To “detain” connotes brevity, as in, say, a traveler detained at a border or an airport for further Immigration, Customs, T.S.A. or similar questioning-searching-processing. I’d go as far as to call it language abuse in the context of Gitmo, especially for anyone who has a healthy respect for plain, clear English or who remembers “detention” in high school. “Prisoner” and its variants would be accurate,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w:t>
      </w:r>
      <w:r w:rsidRPr="003F2DFA">
        <w:rPr>
          <w:u w:val="single"/>
        </w:rPr>
        <w:t>On the matter of “detainee</w:t>
      </w:r>
      <w:r w:rsidRPr="00803C9D">
        <w:rPr>
          <w:sz w:val="16"/>
        </w:rPr>
        <w:t xml:space="preserve">,” Mr. Corbett called it “a legitimate concern” and agreed that the term might not be ideal. </w:t>
      </w:r>
      <w:r w:rsidRPr="003F2DFA">
        <w:rPr>
          <w:b/>
          <w:u w:val="single"/>
        </w:rPr>
        <w:t xml:space="preserve">He said that it, not prisoner, was used because those being held “are in such an unusual situation – </w:t>
      </w:r>
      <w:r w:rsidRPr="003F2DFA">
        <w:rPr>
          <w:b/>
          <w:u w:val="single"/>
          <w:bdr w:val="single" w:sz="4" w:space="0" w:color="auto"/>
        </w:rPr>
        <w:t>they are not serving a prison term</w:t>
      </w:r>
      <w:r w:rsidRPr="003F2DFA">
        <w:rPr>
          <w:b/>
          <w:u w:val="single"/>
        </w:rPr>
        <w:t>, they are in an unusual status of limbo.”</w:t>
      </w:r>
    </w:p>
    <w:p w:rsidR="00682E36" w:rsidRDefault="00682E36" w:rsidP="00682E36"/>
    <w:p w:rsidR="00682E36" w:rsidRPr="00803C9D" w:rsidRDefault="00682E36" w:rsidP="00682E36">
      <w:pPr>
        <w:pStyle w:val="Heading3"/>
      </w:pPr>
      <w:r>
        <w:lastRenderedPageBreak/>
        <w:t>Speaking for others- parker</w:t>
      </w:r>
    </w:p>
    <w:p w:rsidR="00682E36" w:rsidRDefault="00682E36" w:rsidP="00682E36">
      <w:pPr>
        <w:pStyle w:val="Heading2"/>
      </w:pPr>
      <w:r>
        <w:lastRenderedPageBreak/>
        <w:t>Impact Debate</w:t>
      </w:r>
    </w:p>
    <w:p w:rsidR="00682E36" w:rsidRPr="009334A9" w:rsidRDefault="00682E36" w:rsidP="00682E36">
      <w:pPr>
        <w:pStyle w:val="Heading3"/>
        <w:rPr>
          <w:rFonts w:cs="Times New Roman"/>
        </w:rPr>
      </w:pPr>
      <w:r w:rsidRPr="009334A9">
        <w:rPr>
          <w:rFonts w:cs="Times New Roman"/>
        </w:rPr>
        <w:lastRenderedPageBreak/>
        <w:t>Universal Theory Fails</w:t>
      </w:r>
    </w:p>
    <w:p w:rsidR="00682E36" w:rsidRPr="009334A9" w:rsidRDefault="00682E36" w:rsidP="00682E36">
      <w:pPr>
        <w:rPr>
          <w:rFonts w:cs="Times New Roman"/>
        </w:rPr>
      </w:pPr>
    </w:p>
    <w:p w:rsidR="00682E36" w:rsidRPr="009334A9" w:rsidRDefault="00682E36" w:rsidP="00682E36">
      <w:pPr>
        <w:rPr>
          <w:rFonts w:eastAsia="Cambria" w:cs="Times New Roman"/>
          <w:b/>
        </w:rPr>
      </w:pPr>
      <w:r w:rsidRPr="009334A9">
        <w:rPr>
          <w:rFonts w:eastAsia="Cambria" w:cs="Times New Roman"/>
          <w:b/>
        </w:rPr>
        <w:t>Impact and root cause is flawed – can’t explain all impacts as arising from white supremacy</w:t>
      </w:r>
    </w:p>
    <w:p w:rsidR="00682E36" w:rsidRPr="009334A9" w:rsidRDefault="00682E36" w:rsidP="00682E36">
      <w:pPr>
        <w:rPr>
          <w:rFonts w:eastAsia="Cambria" w:cs="Times New Roman"/>
        </w:rPr>
      </w:pPr>
      <w:r w:rsidRPr="009334A9">
        <w:rPr>
          <w:rFonts w:eastAsia="Cambria" w:cs="Times New Roman"/>
          <w:b/>
        </w:rPr>
        <w:t xml:space="preserve">Shelby </w:t>
      </w:r>
      <w:r w:rsidRPr="009334A9">
        <w:rPr>
          <w:rFonts w:eastAsia="Cambria" w:cs="Times New Roman"/>
        </w:rPr>
        <w:t>200</w:t>
      </w:r>
      <w:r w:rsidRPr="009334A9">
        <w:rPr>
          <w:rFonts w:eastAsia="Cambria" w:cs="Times New Roman"/>
          <w:b/>
        </w:rPr>
        <w:t>7</w:t>
      </w:r>
      <w:r w:rsidRPr="009334A9">
        <w:rPr>
          <w:rFonts w:eastAsia="Cambria" w:cs="Times New Roman"/>
        </w:rPr>
        <w:t xml:space="preserve"> – Tommie Shelby, Professor of African and African American Studies and of Philosophy at Harvard, 2007, We Who Are Dark: The Philosophical Foundations of Black Solidarity</w:t>
      </w:r>
    </w:p>
    <w:p w:rsidR="00682E36" w:rsidRPr="009334A9" w:rsidRDefault="00682E36" w:rsidP="00682E36">
      <w:pPr>
        <w:ind w:right="288"/>
        <w:rPr>
          <w:rFonts w:eastAsia="MS Mincho" w:cs="Times New Roman"/>
          <w:sz w:val="16"/>
          <w:szCs w:val="24"/>
        </w:rPr>
      </w:pPr>
      <w:r w:rsidRPr="009334A9">
        <w:rPr>
          <w:rFonts w:eastAsia="MS Mincho" w:cs="Times New Roman"/>
          <w:sz w:val="16"/>
          <w:szCs w:val="24"/>
        </w:rPr>
        <w:t xml:space="preserve">Others might challenge the distinction between ideological and structural causes of black disadvantage, on the grounds that we are rarely, if ever, able to so neatly separate these factors, an epistemic situation that is only made worse by the fact that these causes interact in complex ways with behavioral factors. These distinctions, while perhaps straightforward in the abstract, are difficult to employ in practice. For example, </w:t>
      </w:r>
      <w:r w:rsidRPr="009334A9">
        <w:rPr>
          <w:rFonts w:eastAsia="MS Mincho" w:cs="Times New Roman"/>
          <w:szCs w:val="24"/>
          <w:highlight w:val="green"/>
          <w:u w:val="single"/>
        </w:rPr>
        <w:t>it would be</w:t>
      </w:r>
      <w:r w:rsidRPr="009334A9">
        <w:rPr>
          <w:rFonts w:eastAsia="MS Mincho" w:cs="Times New Roman"/>
          <w:sz w:val="16"/>
          <w:szCs w:val="24"/>
        </w:rPr>
        <w:t xml:space="preserve"> difficult, if not </w:t>
      </w:r>
      <w:r w:rsidRPr="009334A9">
        <w:rPr>
          <w:rFonts w:eastAsia="MS Mincho" w:cs="Times New Roman"/>
          <w:szCs w:val="24"/>
          <w:highlight w:val="green"/>
          <w:u w:val="single"/>
        </w:rPr>
        <w:t xml:space="preserve">impossible, for the </w:t>
      </w:r>
      <w:r w:rsidRPr="009334A9">
        <w:rPr>
          <w:rFonts w:eastAsia="MS Mincho" w:cs="Times New Roman"/>
          <w:szCs w:val="24"/>
          <w:u w:val="single"/>
        </w:rPr>
        <w:t xml:space="preserve">members of a poor </w:t>
      </w:r>
      <w:r w:rsidRPr="009334A9">
        <w:rPr>
          <w:rFonts w:eastAsia="MS Mincho" w:cs="Times New Roman"/>
          <w:szCs w:val="24"/>
          <w:highlight w:val="green"/>
          <w:u w:val="single"/>
        </w:rPr>
        <w:t>black community to determine</w:t>
      </w:r>
      <w:r w:rsidRPr="009334A9">
        <w:rPr>
          <w:rFonts w:eastAsia="MS Mincho" w:cs="Times New Roman"/>
          <w:sz w:val="16"/>
          <w:szCs w:val="24"/>
        </w:rPr>
        <w:t xml:space="preserve"> </w:t>
      </w:r>
      <w:r w:rsidRPr="009334A9">
        <w:rPr>
          <w:rFonts w:eastAsia="MS Mincho" w:cs="Times New Roman"/>
          <w:szCs w:val="24"/>
          <w:u w:val="single"/>
        </w:rPr>
        <w:t>with any accuracy</w:t>
      </w:r>
      <w:r w:rsidRPr="009334A9">
        <w:rPr>
          <w:rFonts w:eastAsia="MS Mincho" w:cs="Times New Roman"/>
          <w:sz w:val="16"/>
          <w:szCs w:val="24"/>
        </w:rPr>
        <w:t xml:space="preserve"> </w:t>
      </w:r>
      <w:r w:rsidRPr="009334A9">
        <w:rPr>
          <w:rFonts w:eastAsia="MS Mincho" w:cs="Times New Roman"/>
          <w:szCs w:val="24"/>
          <w:highlight w:val="green"/>
          <w:u w:val="single"/>
        </w:rPr>
        <w:t>whether their</w:t>
      </w:r>
      <w:r w:rsidRPr="009334A9">
        <w:rPr>
          <w:rFonts w:eastAsia="MS Mincho" w:cs="Times New Roman"/>
          <w:b/>
          <w:szCs w:val="24"/>
          <w:u w:val="single"/>
        </w:rPr>
        <w:t xml:space="preserve"> </w:t>
      </w:r>
      <w:r w:rsidRPr="009334A9">
        <w:rPr>
          <w:rFonts w:eastAsia="MS Mincho" w:cs="Times New Roman"/>
          <w:szCs w:val="24"/>
          <w:u w:val="single"/>
        </w:rPr>
        <w:t>impoverished</w:t>
      </w:r>
      <w:r w:rsidRPr="009334A9">
        <w:rPr>
          <w:rFonts w:eastAsia="MS Mincho" w:cs="Times New Roman"/>
          <w:b/>
          <w:szCs w:val="24"/>
          <w:u w:val="single"/>
        </w:rPr>
        <w:t xml:space="preserve"> </w:t>
      </w:r>
      <w:r w:rsidRPr="009334A9">
        <w:rPr>
          <w:rFonts w:eastAsia="MS Mincho" w:cs="Times New Roman"/>
          <w:szCs w:val="24"/>
          <w:highlight w:val="green"/>
          <w:u w:val="single"/>
        </w:rPr>
        <w:t>condition is due</w:t>
      </w:r>
      <w:r w:rsidRPr="009334A9">
        <w:rPr>
          <w:rFonts w:eastAsia="MS Mincho" w:cs="Times New Roman"/>
          <w:sz w:val="16"/>
          <w:szCs w:val="24"/>
        </w:rPr>
        <w:t xml:space="preserve"> </w:t>
      </w:r>
      <w:r w:rsidRPr="009334A9">
        <w:rPr>
          <w:rFonts w:eastAsia="MS Mincho" w:cs="Times New Roman"/>
          <w:szCs w:val="24"/>
          <w:u w:val="single"/>
        </w:rPr>
        <w:t>primarily</w:t>
      </w:r>
      <w:r w:rsidRPr="009334A9">
        <w:rPr>
          <w:rFonts w:eastAsia="MS Mincho" w:cs="Times New Roman"/>
          <w:b/>
          <w:szCs w:val="24"/>
          <w:u w:val="single"/>
        </w:rPr>
        <w:t xml:space="preserve"> </w:t>
      </w:r>
      <w:r w:rsidRPr="009334A9">
        <w:rPr>
          <w:rFonts w:eastAsia="MS Mincho" w:cs="Times New Roman"/>
          <w:szCs w:val="24"/>
          <w:highlight w:val="green"/>
          <w:u w:val="single"/>
        </w:rPr>
        <w:t>to institutional racism</w:t>
      </w:r>
      <w:r w:rsidRPr="009334A9">
        <w:rPr>
          <w:rFonts w:eastAsia="MS Mincho" w:cs="Times New Roman"/>
          <w:sz w:val="16"/>
          <w:szCs w:val="24"/>
        </w:rPr>
        <w:t xml:space="preserve">, the impact of </w:t>
      </w:r>
      <w:r w:rsidRPr="009334A9">
        <w:rPr>
          <w:rFonts w:eastAsia="MS Mincho" w:cs="Times New Roman"/>
          <w:szCs w:val="24"/>
          <w:u w:val="single"/>
        </w:rPr>
        <w:t>past racial injustice</w:t>
      </w:r>
      <w:r w:rsidRPr="009334A9">
        <w:rPr>
          <w:rFonts w:eastAsia="MS Mincho" w:cs="Times New Roman"/>
          <w:sz w:val="16"/>
          <w:szCs w:val="24"/>
        </w:rPr>
        <w:t xml:space="preserve">, the increasing technological basis of the economy, shrinking state budgets, the vicissitudes of world trade, the ascendancy of </w:t>
      </w:r>
      <w:r w:rsidRPr="009334A9">
        <w:rPr>
          <w:rFonts w:eastAsia="MS Mincho" w:cs="Times New Roman"/>
          <w:szCs w:val="24"/>
          <w:highlight w:val="green"/>
          <w:u w:val="single"/>
        </w:rPr>
        <w:t>conservative ideology</w:t>
      </w:r>
      <w:r w:rsidRPr="009334A9">
        <w:rPr>
          <w:rFonts w:eastAsia="MS Mincho" w:cs="Times New Roman"/>
          <w:sz w:val="16"/>
          <w:szCs w:val="24"/>
        </w:rPr>
        <w:t xml:space="preserve">, </w:t>
      </w:r>
      <w:r w:rsidRPr="009334A9">
        <w:rPr>
          <w:rFonts w:eastAsia="MS Mincho" w:cs="Times New Roman"/>
          <w:szCs w:val="24"/>
          <w:u w:val="single"/>
        </w:rPr>
        <w:t>poorly funded schools</w:t>
      </w:r>
      <w:r w:rsidRPr="009334A9">
        <w:rPr>
          <w:rFonts w:eastAsia="MS Mincho" w:cs="Times New Roman"/>
          <w:sz w:val="16"/>
          <w:szCs w:val="24"/>
        </w:rPr>
        <w:t xml:space="preserve">, lack of personal initiative, </w:t>
      </w:r>
      <w:r w:rsidRPr="009334A9">
        <w:rPr>
          <w:rFonts w:eastAsia="MS Mincho" w:cs="Times New Roman"/>
          <w:szCs w:val="24"/>
          <w:u w:val="single"/>
        </w:rPr>
        <w:t>a violent drug trade</w:t>
      </w:r>
      <w:r w:rsidRPr="009334A9">
        <w:rPr>
          <w:rFonts w:eastAsia="MS Mincho" w:cs="Times New Roman"/>
          <w:sz w:val="16"/>
          <w:szCs w:val="24"/>
        </w:rPr>
        <w:t xml:space="preserve"> that deters business investment, some combination of these factors</w:t>
      </w:r>
      <w:r w:rsidRPr="009334A9">
        <w:rPr>
          <w:rFonts w:eastAsia="MS Mincho" w:cs="Times New Roman"/>
          <w:szCs w:val="24"/>
          <w:u w:val="single"/>
        </w:rPr>
        <w:t xml:space="preserve">, </w:t>
      </w:r>
      <w:r w:rsidRPr="009334A9">
        <w:rPr>
          <w:rFonts w:eastAsia="MS Mincho" w:cs="Times New Roman"/>
          <w:szCs w:val="24"/>
          <w:highlight w:val="green"/>
          <w:u w:val="single"/>
        </w:rPr>
        <w:t>or some other explanation</w:t>
      </w:r>
      <w:r w:rsidRPr="009334A9">
        <w:rPr>
          <w:rFonts w:eastAsia="MS Mincho" w:cs="Times New Roman"/>
          <w:b/>
          <w:szCs w:val="24"/>
          <w:u w:val="single"/>
        </w:rPr>
        <w:t xml:space="preserve"> </w:t>
      </w:r>
      <w:r w:rsidRPr="009334A9">
        <w:rPr>
          <w:rFonts w:eastAsia="MS Mincho" w:cs="Times New Roman"/>
          <w:szCs w:val="24"/>
          <w:u w:val="single"/>
        </w:rPr>
        <w:t>altogether.</w:t>
      </w:r>
      <w:r w:rsidRPr="009334A9">
        <w:rPr>
          <w:rFonts w:eastAsia="MS Mincho" w:cs="Times New Roman"/>
          <w:sz w:val="16"/>
          <w:szCs w:val="24"/>
        </w:rPr>
        <w:t xml:space="preserve"> Moreover, it is notoriously difficult to determine when the formulation of putatively race-neutral policies has been motivated by racism or when such policies are unfairly applied by racially biased public officials. </w:t>
      </w:r>
      <w:r w:rsidRPr="009334A9">
        <w:rPr>
          <w:rFonts w:eastAsia="MS Mincho" w:cs="Times New Roman"/>
          <w:szCs w:val="24"/>
          <w:highlight w:val="green"/>
          <w:u w:val="single"/>
        </w:rPr>
        <w:t>There are</w:t>
      </w:r>
      <w:r w:rsidRPr="009334A9">
        <w:rPr>
          <w:rFonts w:eastAsia="MS Mincho" w:cs="Times New Roman"/>
          <w:sz w:val="16"/>
          <w:szCs w:val="24"/>
        </w:rPr>
        <w:t xml:space="preserve"> very real </w:t>
      </w:r>
      <w:r w:rsidRPr="009334A9">
        <w:rPr>
          <w:rFonts w:eastAsia="MS Mincho" w:cs="Times New Roman"/>
          <w:szCs w:val="24"/>
          <w:highlight w:val="green"/>
          <w:u w:val="single"/>
        </w:rPr>
        <w:t>empirical difficulties in determining</w:t>
      </w:r>
      <w:r w:rsidRPr="009334A9">
        <w:rPr>
          <w:rFonts w:eastAsia="MS Mincho" w:cs="Times New Roman"/>
          <w:b/>
          <w:szCs w:val="24"/>
          <w:u w:val="single"/>
        </w:rPr>
        <w:t xml:space="preserve"> </w:t>
      </w:r>
      <w:r w:rsidRPr="009334A9">
        <w:rPr>
          <w:rFonts w:eastAsia="MS Mincho" w:cs="Times New Roman"/>
          <w:sz w:val="16"/>
          <w:szCs w:val="24"/>
        </w:rPr>
        <w:t>the specific</w:t>
      </w:r>
      <w:r w:rsidRPr="009334A9">
        <w:rPr>
          <w:rFonts w:eastAsia="MS Mincho" w:cs="Times New Roman"/>
          <w:b/>
          <w:szCs w:val="24"/>
          <w:u w:val="single"/>
        </w:rPr>
        <w:t xml:space="preserve"> </w:t>
      </w:r>
      <w:r w:rsidRPr="009334A9">
        <w:rPr>
          <w:rFonts w:eastAsia="MS Mincho" w:cs="Times New Roman"/>
          <w:szCs w:val="24"/>
          <w:highlight w:val="green"/>
          <w:u w:val="single"/>
        </w:rPr>
        <w:t>causal significance</w:t>
      </w:r>
      <w:r w:rsidRPr="009334A9">
        <w:rPr>
          <w:rFonts w:eastAsia="MS Mincho" w:cs="Times New Roman"/>
          <w:sz w:val="16"/>
          <w:szCs w:val="24"/>
        </w:rPr>
        <w:t xml:space="preserve"> of the factors that create and perpetuate black disadvantage; nonetheless, it is clear that these factors exist and that </w:t>
      </w:r>
      <w:r w:rsidRPr="009334A9">
        <w:rPr>
          <w:rFonts w:eastAsia="MS Mincho" w:cs="Times New Roman"/>
          <w:szCs w:val="24"/>
          <w:highlight w:val="green"/>
          <w:u w:val="single"/>
        </w:rPr>
        <w:t>justice will demand</w:t>
      </w:r>
      <w:r w:rsidRPr="009334A9">
        <w:rPr>
          <w:rFonts w:eastAsia="MS Mincho" w:cs="Times New Roman"/>
          <w:sz w:val="16"/>
          <w:szCs w:val="24"/>
        </w:rPr>
        <w:t xml:space="preserve"> different</w:t>
      </w:r>
      <w:r w:rsidRPr="009334A9">
        <w:rPr>
          <w:rFonts w:eastAsia="MS Mincho" w:cs="Times New Roman"/>
          <w:b/>
          <w:szCs w:val="24"/>
          <w:u w:val="single"/>
        </w:rPr>
        <w:t xml:space="preserve"> </w:t>
      </w:r>
      <w:r w:rsidRPr="009334A9">
        <w:rPr>
          <w:rFonts w:eastAsia="MS Mincho" w:cs="Times New Roman"/>
          <w:b/>
          <w:iCs/>
          <w:szCs w:val="24"/>
          <w:highlight w:val="green"/>
          <w:u w:val="single"/>
          <w:bdr w:val="single" w:sz="8" w:space="0" w:color="auto" w:frame="1"/>
        </w:rPr>
        <w:t>practical remedies</w:t>
      </w:r>
      <w:r w:rsidRPr="009334A9">
        <w:rPr>
          <w:rFonts w:eastAsia="MS Mincho" w:cs="Times New Roman"/>
          <w:szCs w:val="24"/>
          <w:highlight w:val="green"/>
          <w:u w:val="single"/>
        </w:rPr>
        <w:t xml:space="preserve"> according to each</w:t>
      </w:r>
      <w:r w:rsidRPr="009334A9">
        <w:rPr>
          <w:rFonts w:eastAsia="MS Mincho" w:cs="Times New Roman"/>
          <w:szCs w:val="24"/>
          <w:u w:val="single"/>
        </w:rPr>
        <w:t xml:space="preserve"> </w:t>
      </w:r>
      <w:r w:rsidRPr="009334A9">
        <w:rPr>
          <w:rFonts w:eastAsia="MS Mincho" w:cs="Times New Roman"/>
          <w:szCs w:val="24"/>
          <w:highlight w:val="green"/>
          <w:u w:val="single"/>
        </w:rPr>
        <w:t>factor</w:t>
      </w:r>
      <w:r w:rsidRPr="009334A9">
        <w:rPr>
          <w:rFonts w:eastAsia="MS Mincho" w:cs="Times New Roman"/>
          <w:szCs w:val="24"/>
          <w:u w:val="single"/>
        </w:rPr>
        <w:t>'s</w:t>
      </w:r>
      <w:r w:rsidRPr="009334A9">
        <w:rPr>
          <w:rFonts w:eastAsia="MS Mincho" w:cs="Times New Roman"/>
          <w:b/>
          <w:szCs w:val="24"/>
          <w:u w:val="single"/>
        </w:rPr>
        <w:t xml:space="preserve"> </w:t>
      </w:r>
      <w:r w:rsidRPr="009334A9">
        <w:rPr>
          <w:rFonts w:eastAsia="MS Mincho" w:cs="Times New Roman"/>
          <w:sz w:val="16"/>
          <w:szCs w:val="24"/>
        </w:rPr>
        <w:t xml:space="preserve">relative impact on blacks' life chances. We must acknowledge that our social world is complicated and not immediately transparent to common sense, </w:t>
      </w:r>
      <w:r w:rsidRPr="009334A9">
        <w:rPr>
          <w:rFonts w:eastAsia="MS Mincho" w:cs="Times New Roman"/>
          <w:szCs w:val="24"/>
          <w:u w:val="single"/>
        </w:rPr>
        <w:t>and thus that</w:t>
      </w:r>
      <w:r w:rsidRPr="009334A9">
        <w:rPr>
          <w:rFonts w:eastAsia="MS Mincho" w:cs="Times New Roman"/>
          <w:sz w:val="16"/>
          <w:szCs w:val="24"/>
        </w:rPr>
        <w:t xml:space="preserve"> systematic</w:t>
      </w:r>
      <w:r w:rsidRPr="009334A9">
        <w:rPr>
          <w:rFonts w:eastAsia="MS Mincho" w:cs="Times New Roman"/>
          <w:b/>
          <w:szCs w:val="24"/>
          <w:u w:val="single"/>
        </w:rPr>
        <w:t xml:space="preserve"> </w:t>
      </w:r>
      <w:r w:rsidRPr="009334A9">
        <w:rPr>
          <w:rFonts w:eastAsia="MS Mincho" w:cs="Times New Roman"/>
          <w:szCs w:val="24"/>
          <w:highlight w:val="green"/>
          <w:u w:val="single"/>
        </w:rPr>
        <w:t>empirical inquiry,</w:t>
      </w:r>
      <w:r w:rsidRPr="009334A9">
        <w:rPr>
          <w:rFonts w:eastAsia="MS Mincho" w:cs="Times New Roman"/>
          <w:sz w:val="16"/>
          <w:szCs w:val="24"/>
        </w:rPr>
        <w:t xml:space="preserve"> </w:t>
      </w:r>
      <w:r w:rsidRPr="009334A9">
        <w:rPr>
          <w:rFonts w:eastAsia="MS Mincho" w:cs="Times New Roman"/>
          <w:szCs w:val="24"/>
          <w:u w:val="single"/>
        </w:rPr>
        <w:t xml:space="preserve">historical studies, and rigorous social analysis </w:t>
      </w:r>
      <w:r w:rsidRPr="009334A9">
        <w:rPr>
          <w:rFonts w:eastAsia="MS Mincho" w:cs="Times New Roman"/>
          <w:szCs w:val="24"/>
          <w:highlight w:val="green"/>
          <w:u w:val="single"/>
        </w:rPr>
        <w:t>are required to reveal</w:t>
      </w:r>
      <w:r w:rsidRPr="009334A9">
        <w:rPr>
          <w:rFonts w:eastAsia="MS Mincho" w:cs="Times New Roman"/>
          <w:b/>
          <w:szCs w:val="24"/>
          <w:highlight w:val="green"/>
          <w:u w:val="single"/>
        </w:rPr>
        <w:t xml:space="preserve"> </w:t>
      </w:r>
      <w:r w:rsidRPr="009334A9">
        <w:rPr>
          <w:rFonts w:eastAsia="MS Mincho" w:cs="Times New Roman"/>
          <w:szCs w:val="24"/>
          <w:u w:val="single"/>
        </w:rPr>
        <w:t xml:space="preserve">its </w:t>
      </w:r>
      <w:r w:rsidRPr="009334A9">
        <w:rPr>
          <w:rFonts w:eastAsia="MS Mincho" w:cs="Times New Roman"/>
          <w:szCs w:val="24"/>
          <w:highlight w:val="green"/>
          <w:u w:val="single"/>
        </w:rPr>
        <w:t>systemic structure</w:t>
      </w:r>
      <w:r w:rsidRPr="009334A9">
        <w:rPr>
          <w:rFonts w:eastAsia="MS Mincho" w:cs="Times New Roman"/>
          <w:sz w:val="16"/>
          <w:szCs w:val="24"/>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9334A9">
        <w:rPr>
          <w:rFonts w:eastAsia="MS Mincho" w:cs="Times New Roman"/>
          <w:b/>
          <w:iCs/>
          <w:szCs w:val="24"/>
          <w:highlight w:val="green"/>
          <w:u w:val="single"/>
          <w:bdr w:val="single" w:sz="8" w:space="0" w:color="auto" w:frame="1"/>
        </w:rPr>
        <w:t>We must</w:t>
      </w:r>
      <w:r w:rsidRPr="009334A9">
        <w:rPr>
          <w:rFonts w:eastAsia="MS Mincho" w:cs="Times New Roman"/>
          <w:b/>
          <w:szCs w:val="24"/>
          <w:highlight w:val="green"/>
          <w:u w:val="single"/>
        </w:rPr>
        <w:t xml:space="preserve"> </w:t>
      </w:r>
      <w:r w:rsidRPr="009334A9">
        <w:rPr>
          <w:rFonts w:eastAsia="MS Mincho" w:cs="Times New Roman"/>
          <w:szCs w:val="24"/>
          <w:u w:val="single"/>
        </w:rPr>
        <w:t xml:space="preserve">instead </w:t>
      </w:r>
      <w:r w:rsidRPr="009334A9">
        <w:rPr>
          <w:rFonts w:eastAsia="MS Mincho" w:cs="Times New Roman"/>
          <w:b/>
          <w:iCs/>
          <w:szCs w:val="24"/>
          <w:highlight w:val="green"/>
          <w:u w:val="single"/>
          <w:bdr w:val="single" w:sz="8" w:space="0" w:color="auto" w:frame="1"/>
        </w:rPr>
        <w:t>rely on open public debate</w:t>
      </w:r>
      <w:r w:rsidRPr="009334A9">
        <w:rPr>
          <w:rFonts w:eastAsia="MS Mincho" w:cs="Times New Roman"/>
          <w:sz w:val="16"/>
          <w:szCs w:val="24"/>
        </w:rPr>
        <w:t>—among politicians, scholars, policy makers, intellectuals, and ordinary citizens—</w:t>
      </w:r>
      <w:r w:rsidRPr="009334A9">
        <w:rPr>
          <w:rFonts w:eastAsia="MS Mincho" w:cs="Times New Roman"/>
          <w:szCs w:val="24"/>
          <w:u w:val="single"/>
        </w:rPr>
        <w:t xml:space="preserve">with the aim of </w:t>
      </w:r>
      <w:r w:rsidRPr="009334A9">
        <w:rPr>
          <w:rFonts w:eastAsia="MS Mincho" w:cs="Times New Roman"/>
          <w:b/>
          <w:szCs w:val="24"/>
          <w:highlight w:val="green"/>
          <w:u w:val="single"/>
        </w:rPr>
        <w:t>garnering rationally motivated</w:t>
      </w:r>
      <w:r w:rsidRPr="009334A9">
        <w:rPr>
          <w:rFonts w:eastAsia="MS Mincho" w:cs="Times New Roman"/>
          <w:sz w:val="16"/>
          <w:szCs w:val="24"/>
        </w:rPr>
        <w:t xml:space="preserve"> and informed </w:t>
      </w:r>
      <w:r w:rsidRPr="009334A9">
        <w:rPr>
          <w:rFonts w:eastAsia="MS Mincho" w:cs="Times New Roman"/>
          <w:szCs w:val="24"/>
          <w:highlight w:val="green"/>
          <w:u w:val="single"/>
        </w:rPr>
        <w:t>consensus</w:t>
      </w:r>
      <w:r w:rsidRPr="009334A9">
        <w:rPr>
          <w:rFonts w:eastAsia="MS Mincho" w:cs="Times New Roman"/>
          <w:sz w:val="16"/>
          <w:szCs w:val="24"/>
        </w:rPr>
        <w:t xml:space="preserve">. And even if our practical decision procedures rest on critical deliberative discourse and thus live up to our highest democratic ideals, some trial and error through actual practice is unavoidable. These difficulties and complications notwithstanding, a general recognition of the distinctions among the ideological and structural causes of black disadvantage could help blacks refocus their political energies and self-help strategies. </w:t>
      </w:r>
      <w:r w:rsidRPr="009334A9">
        <w:rPr>
          <w:rFonts w:eastAsia="MS Mincho" w:cs="Times New Roman"/>
          <w:szCs w:val="24"/>
          <w:highlight w:val="green"/>
          <w:u w:val="single"/>
        </w:rPr>
        <w:t>Attention to</w:t>
      </w:r>
      <w:r w:rsidRPr="009334A9">
        <w:rPr>
          <w:rFonts w:eastAsia="MS Mincho" w:cs="Times New Roman"/>
          <w:b/>
          <w:szCs w:val="24"/>
          <w:highlight w:val="green"/>
          <w:u w:val="single"/>
        </w:rPr>
        <w:t xml:space="preserve"> </w:t>
      </w:r>
      <w:r w:rsidRPr="009334A9">
        <w:rPr>
          <w:rFonts w:eastAsia="MS Mincho" w:cs="Times New Roman"/>
          <w:szCs w:val="24"/>
          <w:u w:val="single"/>
        </w:rPr>
        <w:t>these</w:t>
      </w:r>
      <w:r w:rsidRPr="009334A9">
        <w:rPr>
          <w:rFonts w:eastAsia="MS Mincho" w:cs="Times New Roman"/>
          <w:b/>
          <w:szCs w:val="24"/>
          <w:u w:val="single"/>
        </w:rPr>
        <w:t xml:space="preserve"> </w:t>
      </w:r>
      <w:r w:rsidRPr="009334A9">
        <w:rPr>
          <w:rFonts w:eastAsia="MS Mincho" w:cs="Times New Roman"/>
          <w:szCs w:val="24"/>
          <w:highlight w:val="green"/>
          <w:u w:val="single"/>
        </w:rPr>
        <w:t>distinctions</w:t>
      </w:r>
      <w:r w:rsidRPr="009334A9">
        <w:rPr>
          <w:rFonts w:eastAsia="MS Mincho" w:cs="Times New Roman"/>
          <w:b/>
          <w:szCs w:val="24"/>
          <w:highlight w:val="green"/>
          <w:u w:val="single"/>
        </w:rPr>
        <w:t xml:space="preserve"> </w:t>
      </w:r>
      <w:r w:rsidRPr="009334A9">
        <w:rPr>
          <w:rFonts w:eastAsia="MS Mincho" w:cs="Times New Roman"/>
          <w:szCs w:val="24"/>
          <w:u w:val="single"/>
        </w:rPr>
        <w:t>might</w:t>
      </w:r>
      <w:r w:rsidRPr="009334A9">
        <w:rPr>
          <w:rFonts w:eastAsia="MS Mincho" w:cs="Times New Roman"/>
          <w:b/>
          <w:szCs w:val="24"/>
          <w:u w:val="single"/>
        </w:rPr>
        <w:t xml:space="preserve"> </w:t>
      </w:r>
      <w:r w:rsidRPr="009334A9">
        <w:rPr>
          <w:rFonts w:eastAsia="MS Mincho" w:cs="Times New Roman"/>
          <w:szCs w:val="24"/>
          <w:u w:val="single"/>
        </w:rPr>
        <w:t xml:space="preserve">help </w:t>
      </w:r>
      <w:r w:rsidRPr="009334A9">
        <w:rPr>
          <w:rFonts w:eastAsia="MS Mincho" w:cs="Times New Roman"/>
          <w:szCs w:val="24"/>
          <w:highlight w:val="green"/>
          <w:u w:val="single"/>
        </w:rPr>
        <w:t xml:space="preserve">expose </w:t>
      </w:r>
      <w:r w:rsidRPr="009334A9">
        <w:rPr>
          <w:rFonts w:eastAsia="MS Mincho" w:cs="Times New Roman"/>
          <w:szCs w:val="24"/>
          <w:u w:val="single"/>
        </w:rPr>
        <w:t xml:space="preserve">the </w:t>
      </w:r>
      <w:r w:rsidRPr="009334A9">
        <w:rPr>
          <w:rFonts w:eastAsia="MS Mincho" w:cs="Times New Roman"/>
          <w:b/>
          <w:szCs w:val="24"/>
          <w:highlight w:val="green"/>
          <w:u w:val="single"/>
        </w:rPr>
        <w:t>superficiality of theories that seek to reduce all the social obstacles that blacks face</w:t>
      </w:r>
      <w:r w:rsidRPr="009334A9">
        <w:rPr>
          <w:rFonts w:eastAsia="MS Mincho" w:cs="Times New Roman"/>
          <w:szCs w:val="24"/>
          <w:highlight w:val="green"/>
          <w:u w:val="single"/>
        </w:rPr>
        <w:t xml:space="preserve"> to</w:t>
      </w:r>
      <w:r w:rsidRPr="009334A9">
        <w:rPr>
          <w:rFonts w:eastAsia="MS Mincho" w:cs="Times New Roman"/>
          <w:sz w:val="16"/>
          <w:szCs w:val="24"/>
        </w:rPr>
        <w:t xml:space="preserve"> contemporary forms of racism or </w:t>
      </w:r>
      <w:r w:rsidRPr="009334A9">
        <w:rPr>
          <w:rFonts w:eastAsia="MS Mincho" w:cs="Times New Roman"/>
          <w:b/>
          <w:szCs w:val="24"/>
          <w:highlight w:val="green"/>
          <w:u w:val="single"/>
        </w:rPr>
        <w:t>white supremacy</w:t>
      </w:r>
      <w:r w:rsidRPr="009334A9">
        <w:rPr>
          <w:rFonts w:eastAsia="MS Mincho" w:cs="Times New Roman"/>
          <w:szCs w:val="24"/>
          <w:highlight w:val="green"/>
          <w:u w:val="single"/>
        </w:rPr>
        <w:t>.</w:t>
      </w:r>
      <w:r w:rsidRPr="009334A9">
        <w:rPr>
          <w:rFonts w:eastAsia="MS Mincho" w:cs="Times New Roman"/>
          <w:sz w:val="16"/>
          <w:szCs w:val="24"/>
        </w:rPr>
        <w:t xml:space="preserve"> A more penetrating, subtle, and empirically grounded analysis is needed to comprehend the causes of racial inequality and black disadvantage. Indeed, these distinctions highlight the necessity to probe deeper to find the causes of contemporary forms of racism, as some racial conflict may be a symptom of broader problems or recent social developments (such as immigration policy or reduced federal funding for higher education).</w:t>
      </w:r>
    </w:p>
    <w:p w:rsidR="00682E36" w:rsidRPr="00803C9D" w:rsidRDefault="00682E36" w:rsidP="00682E36"/>
    <w:p w:rsidR="00682E36" w:rsidRDefault="00682E36" w:rsidP="00682E36">
      <w:pPr>
        <w:pStyle w:val="Heading2"/>
      </w:pPr>
      <w:r>
        <w:lastRenderedPageBreak/>
        <w:t>NOMMO BAD</w:t>
      </w:r>
    </w:p>
    <w:p w:rsidR="00682E36" w:rsidRDefault="00682E36" w:rsidP="00682E36">
      <w:pPr>
        <w:pStyle w:val="Heading3"/>
      </w:pPr>
      <w:r>
        <w:lastRenderedPageBreak/>
        <w:t>Nommo Permutation</w:t>
      </w:r>
    </w:p>
    <w:p w:rsidR="00682E36" w:rsidRDefault="00682E36" w:rsidP="00682E36"/>
    <w:p w:rsidR="00682E36" w:rsidRDefault="00682E36" w:rsidP="00682E36">
      <w:pPr>
        <w:pStyle w:val="Heading4"/>
      </w:pPr>
      <w:r>
        <w:t>Nommo cannot change dominant culture – its refusal to forge relations with white supremacy means white supremacy sustains itself – only our permutation which invites dialogue about the two can be successful</w:t>
      </w:r>
    </w:p>
    <w:p w:rsidR="00682E36" w:rsidRDefault="00682E36" w:rsidP="00682E36">
      <w:pPr>
        <w:rPr>
          <w:b/>
        </w:rPr>
      </w:pPr>
    </w:p>
    <w:p w:rsidR="00682E36" w:rsidRPr="005B1EF9" w:rsidRDefault="00682E36" w:rsidP="00682E36">
      <w:pPr>
        <w:rPr>
          <w:b/>
        </w:rPr>
      </w:pPr>
      <w:r w:rsidRPr="00DC6966">
        <w:rPr>
          <w:b/>
        </w:rPr>
        <w:t>Clark 2004</w:t>
      </w:r>
      <w:r>
        <w:rPr>
          <w:b/>
        </w:rPr>
        <w:t xml:space="preserve"> (</w:t>
      </w:r>
      <w:r>
        <w:t xml:space="preserve">Talk About Talk:Promises, Risks, and a Proposition Out of Nommo </w:t>
      </w:r>
      <w:r w:rsidRPr="00002A68">
        <w:t>The Journal of Speculative Philosophy 18.4 (2004) 317-325</w:t>
      </w:r>
      <w:r>
        <w:t>, Lynn)</w:t>
      </w:r>
    </w:p>
    <w:p w:rsidR="00682E36" w:rsidRDefault="00682E36" w:rsidP="00682E36"/>
    <w:p w:rsidR="00682E36" w:rsidRDefault="00682E36" w:rsidP="00682E36">
      <w:r w:rsidRPr="00203661">
        <w:rPr>
          <w:highlight w:val="yellow"/>
          <w:u w:val="single"/>
        </w:rPr>
        <w:t>If black and white racial division is a cause for concern</w:t>
      </w:r>
      <w:r w:rsidRPr="00DC6966">
        <w:rPr>
          <w:u w:val="single"/>
        </w:rPr>
        <w:t xml:space="preserve"> in the U.S., </w:t>
      </w:r>
      <w:r w:rsidRPr="00203661">
        <w:rPr>
          <w:highlight w:val="yellow"/>
          <w:u w:val="single"/>
        </w:rPr>
        <w:t>the concept of Nommo as instrumental power butts upon a problem of relation</w:t>
      </w:r>
      <w:r w:rsidRPr="00002A68">
        <w:t xml:space="preserve"> much like the one we encountered with dissent among African Americans. Specifically, </w:t>
      </w:r>
      <w:r w:rsidRPr="00203661">
        <w:rPr>
          <w:highlight w:val="yellow"/>
          <w:u w:val="single"/>
        </w:rPr>
        <w:t>Yancy's and others' accounts of Nommo do not address the word's power to forge relations between African Americans and the white benefactors</w:t>
      </w:r>
      <w:r w:rsidRPr="00203661">
        <w:rPr>
          <w:highlight w:val="yellow"/>
        </w:rPr>
        <w:t xml:space="preserve"> </w:t>
      </w:r>
      <w:r w:rsidRPr="00203661">
        <w:rPr>
          <w:highlight w:val="yellow"/>
          <w:u w:val="single"/>
        </w:rPr>
        <w:t>of racial</w:t>
      </w:r>
      <w:r w:rsidRPr="00002A68">
        <w:t xml:space="preserve"> [End Page 321] </w:t>
      </w:r>
      <w:r w:rsidRPr="00203661">
        <w:rPr>
          <w:highlight w:val="yellow"/>
          <w:u w:val="single"/>
        </w:rPr>
        <w:t>and racist thinking in America</w:t>
      </w:r>
      <w:r w:rsidRPr="00002A68">
        <w:t>. Cast in relation to the production of "hidden transcripts" (Scott 1990</w:t>
      </w:r>
      <w:r w:rsidRPr="00DC6966">
        <w:rPr>
          <w:u w:val="single"/>
        </w:rPr>
        <w:t xml:space="preserve">), </w:t>
      </w:r>
      <w:r w:rsidRPr="00203661">
        <w:rPr>
          <w:highlight w:val="yellow"/>
          <w:u w:val="single"/>
        </w:rPr>
        <w:t>the power of Nommo</w:t>
      </w:r>
      <w:r w:rsidRPr="00DC6966">
        <w:rPr>
          <w:u w:val="single"/>
        </w:rPr>
        <w:t xml:space="preserve"> in the aforementioned accounts </w:t>
      </w:r>
      <w:r w:rsidRPr="00203661">
        <w:rPr>
          <w:highlight w:val="yellow"/>
          <w:u w:val="single"/>
        </w:rPr>
        <w:t>is constrained to a resistance that risks foreclosing the capacity of humans to collectively define their selves and worl</w:t>
      </w:r>
      <w:r w:rsidRPr="00203661">
        <w:rPr>
          <w:highlight w:val="yellow"/>
        </w:rPr>
        <w:t>d</w:t>
      </w:r>
      <w:r w:rsidRPr="00002A68">
        <w:t xml:space="preserve">(s). Recalling Fanon, the risk speaks to the question of whether, upon self-consciousness, an oppressed group may "choose action (or passivity) with respect to the real source of the conflict—that is, toward the social structures" (Fanon 1967, 100). </w:t>
      </w:r>
      <w:r w:rsidRPr="005B1EF9">
        <w:rPr>
          <w:highlight w:val="yellow"/>
          <w:u w:val="single"/>
        </w:rPr>
        <w:t>The choice to act would require a concept of Nommo that works to mend division and invite intersubjective dialogue and debate about racial and racist thinking and their pernicious affects on black and white Americans, and others</w:t>
      </w:r>
      <w:r w:rsidRPr="00002A68">
        <w:t>.</w:t>
      </w:r>
    </w:p>
    <w:p w:rsidR="00682E36" w:rsidRDefault="00682E36" w:rsidP="00682E36"/>
    <w:p w:rsidR="00682E36" w:rsidRDefault="00682E36" w:rsidP="00682E36">
      <w:pPr>
        <w:spacing w:after="200" w:line="276" w:lineRule="auto"/>
        <w:rPr>
          <w:rFonts w:asciiTheme="minorHAnsi" w:hAnsiTheme="minorHAnsi" w:cstheme="minorBidi"/>
        </w:rPr>
      </w:pPr>
    </w:p>
    <w:p w:rsidR="00682E36" w:rsidRPr="00682E36" w:rsidRDefault="00682E36" w:rsidP="00682E36"/>
    <w:p w:rsidR="00682E36" w:rsidRDefault="00682E36" w:rsidP="00682E36">
      <w:pPr>
        <w:pStyle w:val="Heading1"/>
      </w:pPr>
      <w:r>
        <w:lastRenderedPageBreak/>
        <w:t>1AR</w:t>
      </w:r>
    </w:p>
    <w:p w:rsidR="002C7E6F" w:rsidRPr="002C7E6F" w:rsidRDefault="002C7E6F" w:rsidP="002C7E6F">
      <w:bookmarkStart w:id="32" w:name="_GoBack"/>
      <w:bookmarkEnd w:id="32"/>
    </w:p>
    <w:p w:rsidR="002C7E6F" w:rsidRDefault="002C7E6F" w:rsidP="002C7E6F">
      <w:pPr>
        <w:pStyle w:val="Heading3"/>
      </w:pPr>
      <w:r>
        <w:lastRenderedPageBreak/>
        <w:t>Everyone can use a good lawyer</w:t>
      </w:r>
    </w:p>
    <w:p w:rsidR="002C7E6F" w:rsidRPr="00290CAB" w:rsidRDefault="002C7E6F" w:rsidP="002C7E6F">
      <w:pPr>
        <w:rPr>
          <w:rStyle w:val="StyleStyleBold12pt"/>
        </w:rPr>
      </w:pPr>
      <w:r w:rsidRPr="00290CAB">
        <w:rPr>
          <w:rStyle w:val="StyleStyleBold12pt"/>
        </w:rPr>
        <w:t>Kelley 1998</w:t>
      </w:r>
    </w:p>
    <w:p w:rsidR="002C7E6F" w:rsidRPr="00E10C4D" w:rsidRDefault="002C7E6F" w:rsidP="002C7E6F">
      <w:r>
        <w:rPr>
          <w:i/>
          <w:iCs/>
        </w:rPr>
        <w:t>(</w:t>
      </w:r>
      <w:r>
        <w:t xml:space="preserve">Robin D.G. , </w:t>
      </w:r>
      <w:r>
        <w:rPr>
          <w:i/>
          <w:iCs/>
        </w:rPr>
        <w:t>Callaloo</w:t>
      </w:r>
      <w:r>
        <w:t xml:space="preserve"> 21.2 (1998) 419-435 “</w:t>
      </w:r>
      <w:r>
        <w:rPr>
          <w:rFonts w:ascii="Arial" w:hAnsi="Arial" w:cs="Arial"/>
        </w:rPr>
        <w:t>House Negroes on the Loose: Malcolm X and the Black Bourgeoisie”</w:t>
      </w:r>
    </w:p>
    <w:p w:rsidR="002C7E6F" w:rsidRPr="00E57E65" w:rsidRDefault="002C7E6F" w:rsidP="002C7E6F">
      <w:pPr>
        <w:pStyle w:val="NormalWeb"/>
        <w:rPr>
          <w:rFonts w:ascii="Arial" w:hAnsi="Arial" w:cs="Arial"/>
          <w:sz w:val="16"/>
          <w:szCs w:val="20"/>
        </w:rPr>
      </w:pPr>
      <w:r w:rsidRPr="00E57E65">
        <w:rPr>
          <w:rFonts w:ascii="Arial" w:hAnsi="Arial" w:cs="Arial"/>
          <w:sz w:val="20"/>
          <w:szCs w:val="20"/>
          <w:highlight w:val="yellow"/>
          <w:u w:val="single"/>
        </w:rPr>
        <w:t>I seriously doubt Malcolm believed that a formal education and a career in law would have corrupted him</w:t>
      </w:r>
      <w:r w:rsidRPr="00E57E65">
        <w:rPr>
          <w:rFonts w:ascii="Arial" w:hAnsi="Arial" w:cs="Arial"/>
          <w:sz w:val="16"/>
          <w:szCs w:val="20"/>
        </w:rPr>
        <w:t xml:space="preserve">, however. On the contrary, he probably spent most of his adult life regretful for not pursuing his educational goals. </w:t>
      </w:r>
      <w:r w:rsidRPr="00E57E65">
        <w:rPr>
          <w:rFonts w:ascii="Arial" w:hAnsi="Arial" w:cs="Arial"/>
          <w:sz w:val="20"/>
          <w:szCs w:val="20"/>
          <w:highlight w:val="yellow"/>
          <w:u w:val="single"/>
        </w:rPr>
        <w:t>Every time he looked into the eyes of his own attorney, black radical Conrad Lynn, perhaps he saw himsel</w:t>
      </w:r>
      <w:r w:rsidRPr="00E57E65">
        <w:rPr>
          <w:rFonts w:ascii="Arial" w:hAnsi="Arial" w:cs="Arial"/>
          <w:sz w:val="16"/>
          <w:szCs w:val="20"/>
          <w:highlight w:val="yellow"/>
        </w:rPr>
        <w:t>f</w:t>
      </w:r>
      <w:r w:rsidRPr="00E57E65">
        <w:rPr>
          <w:rFonts w:ascii="Arial" w:hAnsi="Arial" w:cs="Arial"/>
          <w:sz w:val="16"/>
          <w:szCs w:val="20"/>
        </w:rPr>
        <w:t>. He fashioned himself as an intellectual and spent many mornings at a Harlem coffee shop called 22 West on 135th St. engaged in lively debates with the same "Uncle Toms" he talked about so badly on stage and in the press</w:t>
      </w:r>
      <w:r w:rsidRPr="00E57E65">
        <w:rPr>
          <w:rFonts w:ascii="Arial" w:hAnsi="Arial" w:cs="Arial"/>
          <w:sz w:val="16"/>
          <w:szCs w:val="20"/>
          <w:highlight w:val="yellow"/>
        </w:rPr>
        <w:t xml:space="preserve">. </w:t>
      </w:r>
      <w:r w:rsidRPr="00E57E65">
        <w:rPr>
          <w:rFonts w:ascii="Arial" w:hAnsi="Arial" w:cs="Arial"/>
          <w:sz w:val="20"/>
          <w:szCs w:val="20"/>
          <w:highlight w:val="yellow"/>
          <w:u w:val="single"/>
        </w:rPr>
        <w:t>In speech after speech</w:t>
      </w:r>
      <w:r w:rsidRPr="00245F3E">
        <w:rPr>
          <w:rFonts w:ascii="Arial" w:hAnsi="Arial" w:cs="Arial"/>
          <w:sz w:val="20"/>
          <w:szCs w:val="20"/>
          <w:u w:val="single"/>
        </w:rPr>
        <w:t xml:space="preserve">, despite his ravings against "nincompoops with Ph.D.s," </w:t>
      </w:r>
      <w:r w:rsidRPr="00E57E65">
        <w:rPr>
          <w:rFonts w:ascii="Arial" w:hAnsi="Arial" w:cs="Arial"/>
          <w:sz w:val="20"/>
          <w:szCs w:val="20"/>
          <w:highlight w:val="yellow"/>
          <w:u w:val="single"/>
        </w:rPr>
        <w:t>he</w:t>
      </w:r>
      <w:r w:rsidRPr="00245F3E">
        <w:rPr>
          <w:rFonts w:ascii="Arial" w:hAnsi="Arial" w:cs="Arial"/>
          <w:sz w:val="20"/>
          <w:szCs w:val="20"/>
          <w:u w:val="single"/>
        </w:rPr>
        <w:t xml:space="preserve"> strongly </w:t>
      </w:r>
      <w:r w:rsidRPr="00E57E65">
        <w:rPr>
          <w:rFonts w:ascii="Arial" w:hAnsi="Arial" w:cs="Arial"/>
          <w:sz w:val="20"/>
          <w:szCs w:val="20"/>
          <w:highlight w:val="yellow"/>
          <w:u w:val="single"/>
        </w:rPr>
        <w:t>suggested</w:t>
      </w:r>
      <w:r w:rsidRPr="00245F3E">
        <w:rPr>
          <w:rFonts w:ascii="Arial" w:hAnsi="Arial" w:cs="Arial"/>
          <w:sz w:val="20"/>
          <w:szCs w:val="20"/>
          <w:u w:val="single"/>
        </w:rPr>
        <w:t xml:space="preserve"> that </w:t>
      </w:r>
      <w:r w:rsidRPr="00E57E65">
        <w:rPr>
          <w:rFonts w:ascii="Arial" w:hAnsi="Arial" w:cs="Arial"/>
          <w:sz w:val="20"/>
          <w:szCs w:val="20"/>
          <w:highlight w:val="yellow"/>
          <w:u w:val="single"/>
        </w:rPr>
        <w:t>as black folks became more educated, they would inevitably undermine the status quo</w:t>
      </w:r>
      <w:r w:rsidRPr="00E57E65">
        <w:rPr>
          <w:rFonts w:ascii="Arial" w:hAnsi="Arial" w:cs="Arial"/>
          <w:sz w:val="16"/>
          <w:szCs w:val="20"/>
        </w:rPr>
        <w:t>. In a speech delivered at Harvard Law School in 1960</w:t>
      </w:r>
      <w:r w:rsidRPr="00E57E65">
        <w:rPr>
          <w:rFonts w:ascii="Arial" w:hAnsi="Arial" w:cs="Arial"/>
          <w:sz w:val="16"/>
          <w:szCs w:val="20"/>
          <w:highlight w:val="yellow"/>
        </w:rPr>
        <w:t xml:space="preserve">, </w:t>
      </w:r>
      <w:r w:rsidRPr="00E57E65">
        <w:rPr>
          <w:rFonts w:ascii="Arial" w:hAnsi="Arial" w:cs="Arial"/>
          <w:sz w:val="20"/>
          <w:szCs w:val="20"/>
          <w:highlight w:val="yellow"/>
          <w:u w:val="single"/>
        </w:rPr>
        <w:t>he argued: "Once the slave has his master's education, the slave wants to be like his master, wants to share his master's property, and even wants to exercise the same privileges as his master even while he is yet in his master's house</w:t>
      </w:r>
      <w:r w:rsidRPr="00245F3E">
        <w:rPr>
          <w:rFonts w:ascii="Arial" w:hAnsi="Arial" w:cs="Arial"/>
          <w:sz w:val="20"/>
          <w:szCs w:val="20"/>
          <w:u w:val="single"/>
        </w:rPr>
        <w:t>.</w:t>
      </w:r>
      <w:r w:rsidRPr="00E57E65">
        <w:rPr>
          <w:rFonts w:ascii="Arial" w:hAnsi="Arial" w:cs="Arial"/>
          <w:sz w:val="16"/>
          <w:szCs w:val="20"/>
        </w:rPr>
        <w:t>" He warned Harvard's faculty and administration that "the same Negro students you are turning out today will soon be demanding the same things you now hear being demanded by Mr. Muhammad and the Black Muslims</w:t>
      </w:r>
      <w:r w:rsidRPr="00E57E65">
        <w:rPr>
          <w:sz w:val="16"/>
          <w:lang w:eastAsia="en-US"/>
        </w:rPr>
        <w:t>." Thus education, even in the white Ivy League institutions, was seen as potentially emancipatory--that is, as long as it is not limited to the sons and daughters of the elite</w:t>
      </w:r>
      <w:r w:rsidRPr="00245F3E">
        <w:rPr>
          <w:rFonts w:ascii="Arial" w:hAnsi="Arial" w:cs="Arial"/>
          <w:sz w:val="20"/>
          <w:szCs w:val="20"/>
          <w:u w:val="single"/>
        </w:rPr>
        <w:t xml:space="preserve">. </w:t>
      </w:r>
      <w:r w:rsidRPr="00E57E65">
        <w:rPr>
          <w:rFonts w:ascii="Arial" w:hAnsi="Arial" w:cs="Arial"/>
          <w:sz w:val="20"/>
          <w:szCs w:val="20"/>
          <w:highlight w:val="yellow"/>
          <w:u w:val="single"/>
        </w:rPr>
        <w:t>Real freedom depends on the poor, downtrodden masses gaining access to the master's knowledge</w:t>
      </w:r>
      <w:r w:rsidRPr="00E57E65">
        <w:rPr>
          <w:rFonts w:ascii="Arial" w:hAnsi="Arial" w:cs="Arial"/>
          <w:sz w:val="16"/>
          <w:szCs w:val="20"/>
        </w:rPr>
        <w:t xml:space="preserve">. </w:t>
      </w:r>
      <w:bookmarkStart w:id="33" w:name="REF29"/>
      <w:r w:rsidRPr="00E57E65">
        <w:rPr>
          <w:rFonts w:ascii="Arial" w:hAnsi="Arial" w:cs="Arial"/>
          <w:sz w:val="16"/>
          <w:szCs w:val="20"/>
          <w:vertAlign w:val="superscript"/>
        </w:rPr>
        <w:fldChar w:fldCharType="begin"/>
      </w:r>
      <w:r w:rsidRPr="00E57E65">
        <w:rPr>
          <w:rFonts w:ascii="Arial" w:hAnsi="Arial" w:cs="Arial"/>
          <w:sz w:val="16"/>
          <w:szCs w:val="20"/>
          <w:vertAlign w:val="superscript"/>
        </w:rPr>
        <w:instrText xml:space="preserve"> HYPERLINK "http://muse.jhu.edu.er.lib.k-state.edu/journals/callaloo/v021/21.2kelley.html" \l "FOOT29#FOOT29" </w:instrText>
      </w:r>
      <w:r w:rsidRPr="00E57E65">
        <w:rPr>
          <w:rFonts w:ascii="Arial" w:hAnsi="Arial" w:cs="Arial"/>
          <w:sz w:val="16"/>
          <w:szCs w:val="20"/>
          <w:vertAlign w:val="superscript"/>
        </w:rPr>
        <w:fldChar w:fldCharType="separate"/>
      </w:r>
      <w:r w:rsidRPr="00E57E65">
        <w:rPr>
          <w:rStyle w:val="Hyperlink"/>
          <w:rFonts w:ascii="Arial" w:hAnsi="Arial" w:cs="Arial"/>
          <w:sz w:val="16"/>
          <w:szCs w:val="20"/>
          <w:vertAlign w:val="superscript"/>
        </w:rPr>
        <w:t>29</w:t>
      </w:r>
      <w:r w:rsidRPr="00E57E65">
        <w:rPr>
          <w:rFonts w:ascii="Arial" w:hAnsi="Arial" w:cs="Arial"/>
          <w:sz w:val="16"/>
          <w:szCs w:val="20"/>
          <w:vertAlign w:val="superscript"/>
        </w:rPr>
        <w:fldChar w:fldCharType="end"/>
      </w:r>
      <w:bookmarkEnd w:id="33"/>
      <w:r w:rsidRPr="00E57E65">
        <w:rPr>
          <w:rFonts w:ascii="Arial" w:hAnsi="Arial" w:cs="Arial"/>
          <w:sz w:val="16"/>
          <w:szCs w:val="20"/>
        </w:rPr>
        <w:t xml:space="preserve">  It was an incredible speech, for it reveals Malcolm's own envy and appreciation for formal education. Indeed, Malcolm not only showed an enormous amount of respect and admiration for institutions of higher learning, but he suggested that black intellectuals--if properly united--have the capacity to lead African Americans "out of this maze of misery and want." "They possess the academic know-how," he asserted, "great amounts of technical skills . . . but they can't use it for the benefit of </w:t>
      </w:r>
      <w:r w:rsidRPr="00E57E65">
        <w:rPr>
          <w:rFonts w:ascii="Arial" w:hAnsi="Arial" w:cs="Arial"/>
          <w:b/>
          <w:bCs/>
          <w:sz w:val="16"/>
          <w:szCs w:val="20"/>
        </w:rPr>
        <w:t>[End Page 426]</w:t>
      </w:r>
      <w:r w:rsidRPr="00E57E65">
        <w:rPr>
          <w:rFonts w:ascii="Arial" w:hAnsi="Arial" w:cs="Arial"/>
          <w:sz w:val="16"/>
          <w:szCs w:val="20"/>
        </w:rPr>
        <w:t xml:space="preserve"> their own kind simply because they themselves are also disunited. If these intellectuals and professional so-called Negroes would unite, not only Harlem would benefit, but it will benefit our people all over the world." </w:t>
      </w:r>
      <w:bookmarkStart w:id="34" w:name="REF30"/>
      <w:r w:rsidRPr="00E57E65">
        <w:rPr>
          <w:rFonts w:ascii="Arial" w:hAnsi="Arial" w:cs="Arial"/>
          <w:sz w:val="16"/>
          <w:szCs w:val="20"/>
          <w:vertAlign w:val="superscript"/>
        </w:rPr>
        <w:fldChar w:fldCharType="begin"/>
      </w:r>
      <w:r w:rsidRPr="00E57E65">
        <w:rPr>
          <w:rFonts w:ascii="Arial" w:hAnsi="Arial" w:cs="Arial"/>
          <w:sz w:val="16"/>
          <w:szCs w:val="20"/>
          <w:vertAlign w:val="superscript"/>
        </w:rPr>
        <w:instrText xml:space="preserve"> HYPERLINK "http://muse.jhu.edu.er.lib.k-state.edu/journals/callaloo/v021/21.2kelley.html" \l "FOOT30#FOOT30" </w:instrText>
      </w:r>
      <w:r w:rsidRPr="00E57E65">
        <w:rPr>
          <w:rFonts w:ascii="Arial" w:hAnsi="Arial" w:cs="Arial"/>
          <w:sz w:val="16"/>
          <w:szCs w:val="20"/>
          <w:vertAlign w:val="superscript"/>
        </w:rPr>
        <w:fldChar w:fldCharType="separate"/>
      </w:r>
      <w:r w:rsidRPr="00E57E65">
        <w:rPr>
          <w:rStyle w:val="Hyperlink"/>
          <w:rFonts w:ascii="Arial" w:hAnsi="Arial" w:cs="Arial"/>
          <w:sz w:val="16"/>
          <w:szCs w:val="20"/>
          <w:vertAlign w:val="superscript"/>
        </w:rPr>
        <w:t>30</w:t>
      </w:r>
      <w:r w:rsidRPr="00E57E65">
        <w:rPr>
          <w:rFonts w:ascii="Arial" w:hAnsi="Arial" w:cs="Arial"/>
          <w:sz w:val="16"/>
          <w:szCs w:val="20"/>
          <w:vertAlign w:val="superscript"/>
        </w:rPr>
        <w:fldChar w:fldCharType="end"/>
      </w:r>
      <w:bookmarkEnd w:id="34"/>
      <w:r w:rsidRPr="00E57E65">
        <w:rPr>
          <w:rFonts w:ascii="Arial" w:hAnsi="Arial" w:cs="Arial"/>
          <w:sz w:val="16"/>
          <w:szCs w:val="20"/>
        </w:rPr>
        <w:t xml:space="preserve"> </w:t>
      </w:r>
    </w:p>
    <w:p w:rsidR="002C7E6F" w:rsidRPr="009C0857" w:rsidRDefault="002C7E6F" w:rsidP="002C7E6F"/>
    <w:p w:rsidR="002C7E6F" w:rsidRPr="009C0857" w:rsidRDefault="002C7E6F" w:rsidP="002C7E6F"/>
    <w:p w:rsidR="000022F2" w:rsidRDefault="002C7E6F" w:rsidP="002C7E6F">
      <w:pPr>
        <w:pStyle w:val="Heading3"/>
      </w:pPr>
      <w:r>
        <w:lastRenderedPageBreak/>
        <w:t>NOMMO Perm</w:t>
      </w:r>
    </w:p>
    <w:p w:rsidR="002C7E6F" w:rsidRDefault="002C7E6F" w:rsidP="002C7E6F">
      <w:pPr>
        <w:pStyle w:val="Heading4"/>
      </w:pPr>
      <w:r>
        <w:t>Any claim that our permutation destroys the Black voice ignores the many who desire integration</w:t>
      </w:r>
    </w:p>
    <w:p w:rsidR="002C7E6F" w:rsidRPr="005B1EF9" w:rsidRDefault="002C7E6F" w:rsidP="002C7E6F"/>
    <w:p w:rsidR="002C7E6F" w:rsidRPr="005B1EF9" w:rsidRDefault="002C7E6F" w:rsidP="002C7E6F">
      <w:pPr>
        <w:rPr>
          <w:b/>
        </w:rPr>
      </w:pPr>
      <w:r w:rsidRPr="00DC6966">
        <w:rPr>
          <w:b/>
        </w:rPr>
        <w:t>Clark 2004</w:t>
      </w:r>
      <w:r>
        <w:rPr>
          <w:b/>
        </w:rPr>
        <w:t xml:space="preserve"> (</w:t>
      </w:r>
      <w:r>
        <w:t xml:space="preserve">Talk About Talk:Promises, Risks, and a Proposition Out of Nommo </w:t>
      </w:r>
      <w:r w:rsidRPr="00002A68">
        <w:t>The Journal of Speculative Philosophy 18.4 (2004) 317-325</w:t>
      </w:r>
      <w:r>
        <w:t>, Lynn)</w:t>
      </w:r>
    </w:p>
    <w:p w:rsidR="002C7E6F" w:rsidRDefault="002C7E6F" w:rsidP="002C7E6F"/>
    <w:p w:rsidR="002C7E6F" w:rsidRDefault="002C7E6F" w:rsidP="002C7E6F">
      <w:pPr>
        <w:rPr>
          <w:u w:val="single"/>
        </w:rPr>
      </w:pPr>
      <w:r w:rsidRPr="00002A68">
        <w:t xml:space="preserve">The question of Nommo's compass of power is also significant for relations between African American selves and European American others. Though it may not appear to be of immediate relevance to the task of theorizing a language spoken among African Americans, the question may still be worth raising for at least two reasons: </w:t>
      </w:r>
      <w:r w:rsidRPr="005B1EF9">
        <w:rPr>
          <w:highlight w:val="yellow"/>
          <w:u w:val="single"/>
        </w:rPr>
        <w:t>Yancy's linguistic theory of AAL is offered in the name of black Americans</w:t>
      </w:r>
      <w:r w:rsidRPr="00002A68">
        <w:t xml:space="preserve">, and a cursory look at political </w:t>
      </w:r>
      <w:r w:rsidRPr="005B1EF9">
        <w:rPr>
          <w:highlight w:val="yellow"/>
          <w:u w:val="single"/>
        </w:rPr>
        <w:t>discourse within the African American community reveals a centuries-old controversy over whether (or in what contexts) blacks should integrate with or separate from whites</w:t>
      </w:r>
      <w:r w:rsidRPr="00002A68">
        <w:t xml:space="preserve">. Given the unresolved status of this controversy, </w:t>
      </w:r>
      <w:r w:rsidRPr="00DC6966">
        <w:rPr>
          <w:u w:val="single"/>
        </w:rPr>
        <w:t>African Americans may benefit from renewed discussion and debate on the terms of integration and separation and the attitude that distinguish and relate them</w:t>
      </w:r>
      <w:r w:rsidRPr="00002A68">
        <w:t xml:space="preserve">. If so, AAL may have a role to play in the important talk ahead. </w:t>
      </w:r>
      <w:r w:rsidRPr="00DC6966">
        <w:rPr>
          <w:u w:val="single"/>
        </w:rPr>
        <w:t xml:space="preserve">Either way, </w:t>
      </w:r>
      <w:r w:rsidRPr="005B1EF9">
        <w:rPr>
          <w:highlight w:val="yellow"/>
          <w:u w:val="single"/>
        </w:rPr>
        <w:t>the presence of these two concepts in black public discourse suggests that relations between black and white Americans is not a settled issue for the community in whose name AAL has been defined and thought</w:t>
      </w:r>
      <w:r w:rsidRPr="00DC6966">
        <w:rPr>
          <w:u w:val="single"/>
        </w:rPr>
        <w:t>.</w:t>
      </w:r>
    </w:p>
    <w:p w:rsidR="002C7E6F" w:rsidRDefault="002C7E6F" w:rsidP="002C7E6F">
      <w:pPr>
        <w:spacing w:after="200"/>
        <w:rPr>
          <w:u w:val="single"/>
        </w:rPr>
      </w:pPr>
      <w:r>
        <w:rPr>
          <w:u w:val="single"/>
        </w:rPr>
        <w:br w:type="page"/>
      </w:r>
    </w:p>
    <w:p w:rsidR="002C7E6F" w:rsidRDefault="002C7E6F" w:rsidP="002C7E6F">
      <w:pPr>
        <w:spacing w:after="200"/>
      </w:pPr>
      <w:r>
        <w:lastRenderedPageBreak/>
        <w:br w:type="page"/>
      </w:r>
    </w:p>
    <w:p w:rsidR="002C7E6F" w:rsidRPr="002C7E6F" w:rsidRDefault="002C7E6F" w:rsidP="002C7E6F"/>
    <w:sectPr w:rsidR="002C7E6F" w:rsidRPr="002C7E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781" w:rsidRDefault="00735781" w:rsidP="005F5576">
      <w:r>
        <w:separator/>
      </w:r>
    </w:p>
  </w:endnote>
  <w:endnote w:type="continuationSeparator" w:id="0">
    <w:p w:rsidR="00735781" w:rsidRDefault="007357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781" w:rsidRDefault="00735781" w:rsidP="005F5576">
      <w:r>
        <w:separator/>
      </w:r>
    </w:p>
  </w:footnote>
  <w:footnote w:type="continuationSeparator" w:id="0">
    <w:p w:rsidR="00735781" w:rsidRDefault="007357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E6F"/>
    <w:rsid w:val="000022F2"/>
    <w:rsid w:val="0000459F"/>
    <w:rsid w:val="00004EB4"/>
    <w:rsid w:val="0002196C"/>
    <w:rsid w:val="00021F29"/>
    <w:rsid w:val="00027EED"/>
    <w:rsid w:val="0003041D"/>
    <w:rsid w:val="00033028"/>
    <w:rsid w:val="000360A7"/>
    <w:rsid w:val="00052A1D"/>
    <w:rsid w:val="00055E12"/>
    <w:rsid w:val="00064A59"/>
    <w:rsid w:val="0007162E"/>
    <w:rsid w:val="00072519"/>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E6F"/>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7C56"/>
    <w:rsid w:val="00573677"/>
    <w:rsid w:val="00575F7D"/>
    <w:rsid w:val="00580383"/>
    <w:rsid w:val="00580E40"/>
    <w:rsid w:val="00582676"/>
    <w:rsid w:val="00590731"/>
    <w:rsid w:val="005A506B"/>
    <w:rsid w:val="005A701C"/>
    <w:rsid w:val="005B2444"/>
    <w:rsid w:val="005B2D14"/>
    <w:rsid w:val="005B3140"/>
    <w:rsid w:val="005C0B05"/>
    <w:rsid w:val="005D1156"/>
    <w:rsid w:val="005D11F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E3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578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B487833-B3FC-4976-83CC-99D2E52B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C7E6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Styl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2C7E6F"/>
    <w:pPr>
      <w:spacing w:before="100" w:beforeAutospacing="1" w:after="100" w:afterAutospacing="1"/>
    </w:pPr>
    <w:rPr>
      <w:rFonts w:ascii="Times New Roman" w:eastAsia="Times New Roman" w:hAnsi="Times New Roman" w:cs="Times New Roman"/>
      <w:sz w:val="24"/>
      <w:szCs w:val="24"/>
      <w:lang w:eastAsia="zh-TW"/>
    </w:rPr>
  </w:style>
  <w:style w:type="character" w:customStyle="1" w:styleId="wikiexternallink">
    <w:name w:val="wikiexternallink"/>
    <w:basedOn w:val="DefaultParagraphFont"/>
    <w:rsid w:val="002C7E6F"/>
  </w:style>
  <w:style w:type="character" w:customStyle="1" w:styleId="wikigeneratedlinkcontent">
    <w:name w:val="wikigeneratedlinkcontent"/>
    <w:basedOn w:val="DefaultParagraphFont"/>
    <w:rsid w:val="002C7E6F"/>
  </w:style>
  <w:style w:type="character" w:styleId="IntenseEmphasis">
    <w:name w:val="Intense Emphasis"/>
    <w:basedOn w:val="DefaultParagraphFont"/>
    <w:uiPriority w:val="6"/>
    <w:qFormat/>
    <w:rsid w:val="002C7E6F"/>
    <w:rPr>
      <w:b w:val="0"/>
      <w:bCs/>
      <w:sz w:val="20"/>
      <w:u w:val="single"/>
    </w:rPr>
  </w:style>
  <w:style w:type="character" w:customStyle="1" w:styleId="apple-converted-space">
    <w:name w:val="apple-converted-space"/>
    <w:rsid w:val="00682E36"/>
  </w:style>
  <w:style w:type="character" w:customStyle="1" w:styleId="underline">
    <w:name w:val="underline"/>
    <w:basedOn w:val="DefaultParagraphFont"/>
    <w:link w:val="textbold"/>
    <w:qFormat/>
    <w:rsid w:val="00682E36"/>
    <w:rPr>
      <w:u w:val="single"/>
    </w:rPr>
  </w:style>
  <w:style w:type="paragraph" w:customStyle="1" w:styleId="card">
    <w:name w:val="card"/>
    <w:basedOn w:val="Normal"/>
    <w:next w:val="Normal"/>
    <w:link w:val="cardChar"/>
    <w:qFormat/>
    <w:rsid w:val="00682E36"/>
    <w:pPr>
      <w:ind w:left="288" w:right="288"/>
    </w:pPr>
    <w:rPr>
      <w:rFonts w:eastAsia="Times New Roman"/>
      <w:sz w:val="20"/>
      <w:szCs w:val="20"/>
    </w:rPr>
  </w:style>
  <w:style w:type="character" w:customStyle="1" w:styleId="cardChar">
    <w:name w:val="card Char"/>
    <w:link w:val="card"/>
    <w:rsid w:val="00682E36"/>
    <w:rPr>
      <w:rFonts w:ascii="Calibri" w:eastAsia="Times New Roman" w:hAnsi="Calibri" w:cs="Calibri"/>
      <w:sz w:val="20"/>
      <w:szCs w:val="20"/>
    </w:rPr>
  </w:style>
  <w:style w:type="paragraph" w:customStyle="1" w:styleId="textbold">
    <w:name w:val="text bold"/>
    <w:basedOn w:val="Normal"/>
    <w:link w:val="underline"/>
    <w:qFormat/>
    <w:rsid w:val="00682E3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acialequitytools.org/resourcefiles/hair.pdf" TargetMode="External"/><Relationship Id="rId18" Type="http://schemas.openxmlformats.org/officeDocument/2006/relationships/hyperlink" Target="http://en.wikipedia.org/wiki/Feminist_legal_theor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n.wikipedia.org/wiki/University_at_Buffalo,_The_State_University_of_New_York" TargetMode="External"/><Relationship Id="rId7" Type="http://schemas.openxmlformats.org/officeDocument/2006/relationships/footnotes" Target="footnotes.xml"/><Relationship Id="rId12" Type="http://schemas.openxmlformats.org/officeDocument/2006/relationships/hyperlink" Target="http://www.racialequitytools.org/resourcefiles/hair.pdf" TargetMode="External"/><Relationship Id="rId17" Type="http://schemas.openxmlformats.org/officeDocument/2006/relationships/hyperlink" Target="http://en.wikipedia.org/wiki/Critical_race_theory" TargetMode="External"/><Relationship Id="rId25" Type="http://schemas.openxmlformats.org/officeDocument/2006/relationships/hyperlink" Target="http://law.scu.edu/socialjustice/women-law-stories-book-chapter-one/" TargetMode="External"/><Relationship Id="rId2" Type="http://schemas.openxmlformats.org/officeDocument/2006/relationships/customXml" Target="../customXml/item2.xml"/><Relationship Id="rId16" Type="http://schemas.openxmlformats.org/officeDocument/2006/relationships/hyperlink" Target="http://en.wikipedia.org/wiki/UC_Davis_School_of_Law" TargetMode="External"/><Relationship Id="rId20" Type="http://schemas.openxmlformats.org/officeDocument/2006/relationships/hyperlink" Target="http://en.wikipedia.org/wiki/UC_Berkeley_School_of_La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feature=player_embedded&amp;v=IwjCsBQGozM" TargetMode="External"/><Relationship Id="rId24" Type="http://schemas.openxmlformats.org/officeDocument/2006/relationships/hyperlink" Target="http://en.wikipedia.org/wiki/Angela_P._Harris" TargetMode="External"/><Relationship Id="rId5" Type="http://schemas.openxmlformats.org/officeDocument/2006/relationships/settings" Target="settings.xml"/><Relationship Id="rId15" Type="http://schemas.openxmlformats.org/officeDocument/2006/relationships/hyperlink" Target="http://en.wikipedia.org/wiki/Law_professor" TargetMode="External"/><Relationship Id="rId23" Type="http://schemas.openxmlformats.org/officeDocument/2006/relationships/hyperlink" Target="http://en.wikipedia.org/wiki/UC_Davis_School_of_Law" TargetMode="External"/><Relationship Id="rId10" Type="http://schemas.openxmlformats.org/officeDocument/2006/relationships/hyperlink" Target="http://www.salon.com/2009/05/22/preventive_detention/" TargetMode="External"/><Relationship Id="rId19" Type="http://schemas.openxmlformats.org/officeDocument/2006/relationships/hyperlink" Target="http://en.wikipedia.org/wiki/Criminal_law" TargetMode="External"/><Relationship Id="rId4" Type="http://schemas.openxmlformats.org/officeDocument/2006/relationships/styles" Target="styles.xml"/><Relationship Id="rId9" Type="http://schemas.openxmlformats.org/officeDocument/2006/relationships/hyperlink" Target="http://www.dailymail.co.uk/news/article-2319550/Guantanamo-Bay-British-inmate-Shaker-Aamer-describes-torture-humiliation.html" TargetMode="External"/><Relationship Id="rId14" Type="http://schemas.openxmlformats.org/officeDocument/2006/relationships/hyperlink" Target="http://www.racialequitytools.org/resourcefiles/hair.pdf" TargetMode="External"/><Relationship Id="rId22" Type="http://schemas.openxmlformats.org/officeDocument/2006/relationships/hyperlink" Target="http://en.wikipedia.org/wiki/Angela_P._Harri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46</Pages>
  <Words>26173</Words>
  <Characters>143169</Characters>
  <Application>Microsoft Office Word</Application>
  <DocSecurity>0</DocSecurity>
  <Lines>1539</Lines>
  <Paragraphs>206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3</cp:revision>
  <dcterms:created xsi:type="dcterms:W3CDTF">2014-03-15T18:16:00Z</dcterms:created>
  <dcterms:modified xsi:type="dcterms:W3CDTF">2014-03-15T18:52:00Z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