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51" w:rsidRDefault="00BC1851" w:rsidP="00BC1851">
      <w:pPr>
        <w:pStyle w:val="Heading4"/>
      </w:pPr>
      <w:r>
        <w:t>The silence of the aff on the question of how colonialism produced and conditioned politics condemns their project to reifying colonialism- the call to come before decolonization bases the aff’s moral system on the continued benefit of genocidal occupation AND it’s a sequencing question- identity must FIRST be informed by the historical, material, and fixed realities of the Native subject</w:t>
      </w:r>
    </w:p>
    <w:p w:rsidR="00BC1851" w:rsidRDefault="00BC1851" w:rsidP="00BC1851">
      <w:pPr>
        <w:rPr>
          <w:rStyle w:val="StyleStyleBold12pt"/>
        </w:rPr>
      </w:pPr>
      <w:r>
        <w:rPr>
          <w:rStyle w:val="StyleStyleBold12pt"/>
        </w:rPr>
        <w:t>Morgensen 2010</w:t>
      </w:r>
    </w:p>
    <w:p w:rsidR="00BC1851" w:rsidRDefault="00BC1851" w:rsidP="00BC1851">
      <w:r>
        <w:t>[Morgensen, Scott, 2k10, GLQ: A Journal of Lesbian and Gay Studies, Volume 16, Number 1-2, “Settler Homonationalism: Theorizing Settler Colonialism within Queer Modernities, 2010.]</w:t>
      </w:r>
    </w:p>
    <w:p w:rsidR="00BC1851" w:rsidRDefault="00BC1851" w:rsidP="00BC1851"/>
    <w:p w:rsidR="00BC1851" w:rsidRDefault="00BC1851" w:rsidP="00BC1851">
      <w:pPr>
        <w:rPr>
          <w:sz w:val="16"/>
        </w:rPr>
      </w:pPr>
      <w:r>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Pr>
          <w:rStyle w:val="StyleBoldUnderline"/>
          <w:highlight w:val="yellow"/>
        </w:rPr>
        <w:t>settlers try to contain or erase Native difference in order that they may inhabit Native land as if it were their own</w:t>
      </w:r>
      <w:r>
        <w:rPr>
          <w:sz w:val="16"/>
        </w:rPr>
        <w:t xml:space="preserve">. Doing so produces the contortions described by Deloria, as </w:t>
      </w:r>
      <w:r>
        <w:rPr>
          <w:rStyle w:val="StyleBoldUnderline"/>
          <w:highlight w:val="yellow"/>
        </w:rPr>
        <w:t>settler subjects argue that Native people</w:t>
      </w:r>
      <w:r>
        <w:rPr>
          <w:rStyle w:val="StyleBoldUnderline"/>
        </w:rPr>
        <w:t xml:space="preserve"> or their land claims never existed, no longer exist, or if they do </w:t>
      </w:r>
      <w:r>
        <w:rPr>
          <w:rStyle w:val="StyleBoldUnderline"/>
          <w:highlight w:val="yellow"/>
        </w:rPr>
        <w:t>are trumped by the priority of settler claims. Yet at the same time settler subjects study Native history so that they may absorb it as their own and legitimate their place on stolen land. These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positions on settlement often breaks between whether non-Natives feel morally justified or conscionably implicated in a society based on violence.</w:t>
      </w:r>
      <w:r>
        <w:rPr>
          <w:rStyle w:val="StyleBoldUnderline"/>
        </w:rPr>
        <w:t xml:space="preserve"> But </w:t>
      </w:r>
      <w:r>
        <w:rPr>
          <w:rStyle w:val="StyleBoldUnderline"/>
          <w:highlight w:val="yellow"/>
        </w:rPr>
        <w:t>while the first position embraces the status quo, the second does nothing</w:t>
      </w:r>
      <w:r>
        <w:rPr>
          <w:rStyle w:val="StyleBoldUnderline"/>
        </w:rPr>
        <w:t xml:space="preserve"> necessarily </w:t>
      </w:r>
      <w:r>
        <w:rPr>
          <w:rStyle w:val="StyleBoldUnderline"/>
          <w:highlight w:val="yellow"/>
        </w:rPr>
        <w:t>to change</w:t>
      </w:r>
      <w:r>
        <w:rPr>
          <w:rStyle w:val="StyleBoldUnderline"/>
        </w:rPr>
        <w:t xml:space="preserve"> it</w:t>
      </w:r>
      <w:r>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Pr>
          <w:sz w:val="16"/>
        </w:rPr>
        <w:t xml:space="preserve"> In writing with Kehaulani Kauanui,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Kauanui remind us here that Indigenous feminists crucially theorize life beyond settler colonialism, including by fostering terms for national community that exceed the heteropatriarchal nation-state form. </w:t>
      </w:r>
      <w:r>
        <w:rPr>
          <w:rStyle w:val="StyleBoldUnderline"/>
        </w:rPr>
        <w:t>N</w:t>
      </w:r>
      <w:r>
        <w:rPr>
          <w:rStyle w:val="StyleBoldUnderline"/>
          <w:highlight w:val="yellow"/>
        </w:rPr>
        <w:t>on-Natives who seek accountable alliance with Native people may align themselves with these stakes if they wish to commit to denaturalizing settler colonialism.</w:t>
      </w:r>
      <w:r>
        <w:rPr>
          <w:sz w:val="16"/>
        </w:rPr>
        <w:t xml:space="preserve"> But as noted, </w:t>
      </w:r>
      <w:r>
        <w:rPr>
          <w:rStyle w:val="StyleBoldUnderline"/>
          <w:highlight w:val="yellow"/>
        </w:rPr>
        <w:t>their</w:t>
      </w:r>
      <w:r>
        <w:rPr>
          <w:rStyle w:val="StyleBoldUnderline"/>
        </w:rPr>
        <w:t xml:space="preserve"> more frequent </w:t>
      </w:r>
      <w:r>
        <w:rPr>
          <w:rStyle w:val="StyleBoldUnderline"/>
          <w:highlight w:val="yellow"/>
        </w:rPr>
        <w:t>effort to stabilize their identities follows</w:t>
      </w:r>
      <w:r>
        <w:rPr>
          <w:rStyle w:val="StyleBoldUnderline"/>
        </w:rPr>
        <w:t xml:space="preserve"> less from a belief that settlement is natural than </w:t>
      </w:r>
      <w:r>
        <w:rPr>
          <w:rStyle w:val="StyleBoldUnderline"/>
          <w:highlight w:val="yellow"/>
        </w:rPr>
        <w:t xml:space="preserve">from a compulsion to foreclose the Pandora's box of contradictions </w:t>
      </w:r>
      <w:r>
        <w:rPr>
          <w:sz w:val="16"/>
        </w:rPr>
        <w:t xml:space="preserve">End Page 123 </w:t>
      </w:r>
      <w:r>
        <w:rPr>
          <w:rStyle w:val="StyleBoldUnderline"/>
          <w:highlight w:val="yellow"/>
        </w:rPr>
        <w:t xml:space="preserve">they know will open by calling it into question. </w:t>
      </w:r>
      <w:r>
        <w:rPr>
          <w:sz w:val="16"/>
        </w:rPr>
        <w:t xml:space="preserve">In U.S. queer politics, this includes the implications of my essay: queers will invoke and repeat the terrorizing histories of settler colonialism if these remain obscured behind normatively white and national desires for Native roots and settler citizenship. A first step for non-Native queers thus can be to examine critically and challenge how settler colonialism conditions their lives, as a step toward imagining new and decolonial sexual subjectivities, cultures, and politics. This work can be inspired by historical coalition politics formed by queers of color in accountable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 </w:t>
      </w:r>
    </w:p>
    <w:p w:rsidR="00BC1851" w:rsidRDefault="00BC1851" w:rsidP="00BC1851"/>
    <w:p w:rsidR="00BC1851" w:rsidRDefault="00BC1851" w:rsidP="00BC1851">
      <w:pPr>
        <w:pStyle w:val="Heading4"/>
      </w:pPr>
      <w:r>
        <w:lastRenderedPageBreak/>
        <w:t>Rejecting Identity is based on western conceptions of individual freedom that ignore the way that Indigenous peoples form their identity ties with the land, causes same forms of colonial domination</w:t>
      </w:r>
    </w:p>
    <w:p w:rsidR="00BC1851" w:rsidRDefault="00BC1851" w:rsidP="00BC1851">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rsidR="00BC1851" w:rsidRDefault="00BC1851" w:rsidP="00BC1851"/>
    <w:p w:rsidR="00BC1851" w:rsidRDefault="00BC1851" w:rsidP="00BC1851">
      <w:pPr>
        <w:pStyle w:val="card"/>
      </w:pPr>
      <w:r>
        <w:t xml:space="preserve">In addition, </w:t>
      </w:r>
      <w:r>
        <w:rPr>
          <w:rStyle w:val="underline"/>
          <w:rFonts w:eastAsiaTheme="minorEastAsia"/>
        </w:rPr>
        <w:t xml:space="preserve">the undercurrent of </w:t>
      </w:r>
      <w:r>
        <w:rPr>
          <w:rStyle w:val="underline"/>
          <w:rFonts w:eastAsiaTheme="minorEastAsia"/>
          <w:highlight w:val="yellow"/>
        </w:rPr>
        <w:t>fluidity and</w:t>
      </w:r>
      <w:r>
        <w:rPr>
          <w:rStyle w:val="underline"/>
          <w:rFonts w:eastAsiaTheme="minorEastAsia"/>
        </w:rPr>
        <w:t xml:space="preserve"> sense of d</w:t>
      </w:r>
      <w:r>
        <w:rPr>
          <w:rStyle w:val="underline"/>
          <w:rFonts w:eastAsiaTheme="minorEastAsia"/>
          <w:highlight w:val="yellow"/>
        </w:rPr>
        <w:t>isplacedness</w:t>
      </w:r>
      <w:r>
        <w:rPr>
          <w:rStyle w:val="underline"/>
          <w:rFonts w:eastAsiaTheme="minorEastAsia"/>
        </w:rPr>
        <w:t xml:space="preserve"> that permeates, if not defines, mestizaje </w:t>
      </w:r>
      <w:r>
        <w:rPr>
          <w:rStyle w:val="underline"/>
          <w:rFonts w:eastAsiaTheme="minorEastAsia"/>
          <w:highlight w:val="yellow"/>
        </w:rPr>
        <w:t>runs contrary to American Indian 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undecidedability - in which one can work toward a praxis of redemption .... A sense of atopy has always been with me, a resplendent placelessness, a feeling of living in germinal formlessness .... I cannot find words to express what this border identity means to me. All I have are what Georgres Bastille (1988) calls mots glissants (slippery words). (1997, pp. 13-14) McLaren speaks passionately and directly about the crisis of modern society and the need for a "praxis of redemption." As he perceives it, the very possibility of redemption is situated in our willingness not only to accept but to flourish in the "liminal" spaces, border identities, and postcolonial hybridities that are inherent in postmodern life and subjectivity. In fact, McLaren perceives the fostering of a "resplendent placelessness" itself as the gateway to a more just, democratic </w:t>
      </w:r>
      <w:r>
        <w:rPr>
          <w:rStyle w:val="underline"/>
          <w:rFonts w:eastAsiaTheme="minorEastAsia"/>
        </w:rPr>
        <w:t xml:space="preserve">society. </w:t>
      </w:r>
      <w:r>
        <w:rPr>
          <w:rStyle w:val="underline"/>
          <w:rFonts w:eastAsiaTheme="minorEastAsia"/>
          <w:highlight w:val="yellow"/>
        </w:rPr>
        <w:t>While American Indian intellectuals also seek to embrace the notion of transcendent subjectivities, they seek a notion of transcendence that remains rooted in historical place and the sacred connection to land.</w:t>
      </w:r>
      <w:r>
        <w:t xml:space="preserve"> Consider, for example, the following commentary by Deloria (1992) on the centrality of place and land in the construction of American Indian subjectivity: </w:t>
      </w:r>
      <w:r>
        <w:rPr>
          <w:rStyle w:val="underline"/>
          <w:rFonts w:eastAsiaTheme="minorEastAsia"/>
          <w:highlight w:val="yellow"/>
        </w:rPr>
        <w:t>Recognizing the sacredness of lands on which previous generations have lived and died is the foundation of all other sentimen</w:t>
      </w:r>
      <w:r>
        <w:rPr>
          <w:rStyle w:val="underline"/>
          <w:rFonts w:eastAsiaTheme="minorEastAsia"/>
        </w:rPr>
        <w:t xml:space="preserve">t. </w:t>
      </w:r>
      <w:r>
        <w:rPr>
          <w:rStyle w:val="underline"/>
          <w:rFonts w:eastAsiaTheme="minorEastAsia"/>
          <w:highlight w:val="yellow"/>
        </w:rPr>
        <w:t>Instead of denying this dimension</w:t>
      </w:r>
      <w:r>
        <w:rPr>
          <w:rStyle w:val="underline"/>
          <w:rFonts w:eastAsiaTheme="minorEastAsia"/>
        </w:rPr>
        <w:t xml:space="preserve"> of our emotional lives, </w:t>
      </w:r>
      <w:r>
        <w:rPr>
          <w:rStyle w:val="underline"/>
          <w:rFonts w:eastAsiaTheme="minorEastAsia"/>
          <w:highlight w:val="yellow"/>
        </w:rPr>
        <w:t>we should be setting aside additional places that have transcendent meaning</w:t>
      </w:r>
      <w:r>
        <w:t xml:space="preserve">. Sacred sites that higher spiritual powers have chosen for manifestation enable us to focus our concerns on the specific form of our lives.... </w:t>
      </w:r>
      <w:r>
        <w:rPr>
          <w:rStyle w:val="underline"/>
          <w:rFonts w:eastAsiaTheme="minorEastAsia"/>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Pr>
          <w:rStyle w:val="underline"/>
          <w:rFonts w:eastAsiaTheme="minorEastAsia"/>
          <w:highlight w:val="yellow"/>
        </w:rPr>
        <w:t>Gross misunderstanding of this connection between American Indian subjectivity and land,</w:t>
      </w:r>
      <w:r>
        <w:rPr>
          <w:rStyle w:val="underline"/>
          <w:rFonts w:eastAsiaTheme="minorEastAsia"/>
        </w:rPr>
        <w:t xml:space="preserve"> and, more importantly, between sovereignty and land </w:t>
      </w:r>
      <w:r>
        <w:rPr>
          <w:rStyle w:val="underline"/>
          <w:rFonts w:eastAsiaTheme="minorEastAsia"/>
          <w:highlight w:val="yellow"/>
        </w:rPr>
        <w:t>has been the source of numerous injustices in Indian country</w:t>
      </w:r>
      <w:r>
        <w:t xml:space="preserve">. For instance, I believe there was little understanding on the part of government officials that passage of the Indian Religious Freedom Act (1978) would open a Pandora's box of discord over land, setting up an intractable conflict between property rights and religious freedom. American Indians, on the other hand, viewed the act as a invitation to return to their sacred sites, several of which were on government lands and were being damaged by commercial use. As a result, a flurry of lawsuits alleging mismanagement and destruction of sacred sites was filed by numerous tribes. Similarly, </w:t>
      </w:r>
      <w:r>
        <w:rPr>
          <w:rStyle w:val="underline"/>
          <w:rFonts w:eastAsiaTheme="minorEastAsia"/>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Pr>
          <w:rStyle w:val="underline"/>
          <w:rFonts w:eastAsiaTheme="minorEastAsia"/>
          <w:highlight w:val="yellow"/>
        </w:rPr>
        <w:t>the critical project of mestizaje continues to operate on the same assumption made by the U.S. government in this instance, that in a democratic society, human subjectivity - and liberation for that matter - is conceived of as inherently rightsbased as opposed to land-based.</w:t>
      </w:r>
    </w:p>
    <w:p w:rsidR="00BC1851" w:rsidRDefault="00BC1851" w:rsidP="00BC1851">
      <w:pPr>
        <w:pStyle w:val="card"/>
      </w:pPr>
    </w:p>
    <w:p w:rsidR="00BC1851" w:rsidRDefault="00BC1851" w:rsidP="00BC1851">
      <w:pPr>
        <w:pStyle w:val="Heading4"/>
      </w:pPr>
      <w:r>
        <w:t>Lack of decolonization results in ongoing genocide, assimilation and annihilation of indigenous peoples and culture- k2 solve environmental degradation, heterosexism, classism, racism, sexism and militarism</w:t>
      </w:r>
    </w:p>
    <w:p w:rsidR="00BC1851" w:rsidRDefault="00BC1851" w:rsidP="00BC1851"/>
    <w:p w:rsidR="00BC1851" w:rsidRDefault="00BC1851" w:rsidP="00BC1851">
      <w:pPr>
        <w:rPr>
          <w:rStyle w:val="StyleStyleBold12pt"/>
        </w:rPr>
      </w:pPr>
      <w:r>
        <w:rPr>
          <w:rStyle w:val="StyleStyleBold12pt"/>
        </w:rPr>
        <w:t xml:space="preserve">Churchill 96 </w:t>
      </w:r>
      <w:r>
        <w:t>(Ward, Prof. of Ethnic Studies @ U. of Colorado, Boulder BA and MA in Communications from Sangamon State, “From a Native Son”,mb)</w:t>
      </w:r>
    </w:p>
    <w:p w:rsidR="00BC1851" w:rsidRDefault="00BC1851" w:rsidP="00BC1851"/>
    <w:p w:rsidR="00BC1851" w:rsidRDefault="00BC1851" w:rsidP="00BC1851">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 xml:space="preserve">more to progressives than to rightwing hacks. Let me say that the </w:t>
      </w:r>
      <w:r>
        <w:rPr>
          <w:sz w:val="16"/>
        </w:rPr>
        <w:lastRenderedPageBreak/>
        <w:t>pervasive and near-total silence of the Left</w:t>
      </w:r>
      <w:r>
        <w:rPr>
          <w:rFonts w:ascii="MS Gothic" w:eastAsia="MS Gothic" w:hAnsi="MS Gothic" w:cs="MS Gothic" w:hint="eastAsia"/>
          <w:sz w:val="16"/>
        </w:rPr>
        <w:t> </w:t>
      </w:r>
      <w:r>
        <w:rPr>
          <w:sz w:val="16"/>
        </w:rPr>
        <w:t xml:space="preserve">in this connection has been quite illuminating. </w:t>
      </w:r>
      <w:r>
        <w:rPr>
          <w:rStyle w:val="StyleBoldUnderline"/>
          <w:highlight w:val="green"/>
        </w:rPr>
        <w:t>Non-Indian activists</w:t>
      </w:r>
      <w:r>
        <w:rPr>
          <w:sz w:val="16"/>
        </w:rPr>
        <w:t>, with only a handful of exceptions,</w:t>
      </w:r>
      <w:r>
        <w:rPr>
          <w:rFonts w:ascii="MS Gothic" w:eastAsia="MS Gothic" w:hAnsi="MS Gothic" w:cs="MS Gothic" w:hint="eastAsia"/>
          <w:sz w:val="16"/>
        </w:rPr>
        <w:t> </w:t>
      </w:r>
      <w:r>
        <w:rPr>
          <w:sz w:val="16"/>
        </w:rPr>
        <w:t>persistently plead that they can’t really take a coherent position on the matter of Indian land rights because</w:t>
      </w:r>
      <w:r>
        <w:rPr>
          <w:rFonts w:ascii="MS Gothic" w:eastAsia="MS Gothic" w:hAnsi="MS Gothic" w:cs="MS Gothic" w:hint="eastAsia"/>
          <w:sz w:val="16"/>
        </w:rPr>
        <w:t> </w:t>
      </w:r>
      <w:r>
        <w:rPr>
          <w:sz w:val="16"/>
        </w:rPr>
        <w:t>“unfortunately,” they’re “not really conversant with the issues” ( as if these were tremendously complex ).</w:t>
      </w:r>
      <w:r>
        <w:rPr>
          <w:rFonts w:ascii="MS Gothic" w:eastAsia="MS Gothic" w:hAnsi="MS Gothic" w:cs="MS Gothic" w:hint="eastAsia"/>
          <w:sz w:val="16"/>
        </w:rPr>
        <w:t> </w:t>
      </w:r>
      <w:r>
        <w:rPr>
          <w:sz w:val="16"/>
        </w:rPr>
        <w:t xml:space="preserve">Meanwhile, they </w:t>
      </w:r>
      <w:r>
        <w:rPr>
          <w:rStyle w:val="StyleBoldUnderline"/>
          <w:highlight w:val="green"/>
        </w:rPr>
        <w:t>do</w:t>
      </w:r>
      <w:r>
        <w:rPr>
          <w:sz w:val="16"/>
        </w:rPr>
        <w:t xml:space="preserve"> virtually</w:t>
      </w:r>
      <w:r>
        <w:rPr>
          <w:rStyle w:val="StyleBoldUnderline"/>
        </w:rPr>
        <w:t xml:space="preserve"> </w:t>
      </w:r>
      <w:r>
        <w:rPr>
          <w:rStyle w:val="StyleBoldUnderline"/>
          <w:highlight w:val="green"/>
        </w:rPr>
        <w:t>nothing</w:t>
      </w:r>
      <w:r>
        <w:rPr>
          <w:sz w:val="16"/>
          <w:highlight w:val="yellow"/>
        </w:rPr>
        <w:t>,</w:t>
      </w:r>
      <w:r>
        <w:rPr>
          <w:sz w:val="16"/>
        </w:rPr>
        <w:t xml:space="preserve"> generation after generation, </w:t>
      </w:r>
      <w:r>
        <w:rPr>
          <w:rStyle w:val="StyleBoldUnderline"/>
          <w:highlight w:val="green"/>
        </w:rPr>
        <w:t>to inform themselves on</w:t>
      </w:r>
      <w:r>
        <w:rPr>
          <w:rStyle w:val="StyleBoldUnderline"/>
          <w:highlight w:val="yellow"/>
        </w:rPr>
        <w:t xml:space="preserve"> the topic of </w:t>
      </w:r>
      <w:r>
        <w:rPr>
          <w:rStyle w:val="StyleBoldUnderline"/>
          <w:highlight w:val="green"/>
        </w:rPr>
        <w:t>who</w:t>
      </w:r>
      <w:r>
        <w:rPr>
          <w:rStyle w:val="StyleBoldUnderline"/>
          <w:rFonts w:ascii="MS Gothic" w:eastAsia="MS Gothic" w:hAnsi="MS Gothic" w:cs="MS Gothic" w:hint="eastAsia"/>
          <w:highlight w:val="yellow"/>
        </w:rPr>
        <w:t> </w:t>
      </w:r>
      <w:r>
        <w:rPr>
          <w:rStyle w:val="StyleBoldUnderline"/>
          <w:highlight w:val="yellow"/>
        </w:rPr>
        <w:t xml:space="preserve">actually </w:t>
      </w:r>
      <w:r>
        <w:rPr>
          <w:rStyle w:val="StyleBoldUnderline"/>
          <w:highlight w:val="green"/>
        </w:rPr>
        <w:t>owns the ground they’re standing on</w:t>
      </w:r>
      <w:r>
        <w:rPr>
          <w:sz w:val="16"/>
        </w:rPr>
        <w:t>. The record can be played only so many times before it wears</w:t>
      </w:r>
      <w:r>
        <w:rPr>
          <w:rFonts w:ascii="MS Gothic" w:eastAsia="MS Gothic" w:hAnsi="MS Gothic" w:cs="MS Gothic" w:hint="eastAsia"/>
          <w:sz w:val="16"/>
        </w:rPr>
        <w:t> </w:t>
      </w:r>
      <w:r>
        <w:rPr>
          <w:sz w:val="16"/>
        </w:rPr>
        <w:t>out and becomes just another variation of “hear no evil, see no evil.” At this 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doesn’t know </w:t>
      </w:r>
      <w:r>
        <w:rPr>
          <w:rStyle w:val="StyleBoldUnderline"/>
          <w:highlight w:val="yellow"/>
        </w:rPr>
        <w:t xml:space="preserve">much </w:t>
      </w:r>
      <w:r>
        <w:rPr>
          <w:rStyle w:val="StyleBoldUnderline"/>
          <w:highlight w:val="green"/>
        </w:rPr>
        <w:t>about such things because it’s never wanted to know</w:t>
      </w:r>
      <w:r>
        <w:rPr>
          <w:rStyle w:val="StyleBoldUnderline"/>
          <w:highlight w:val="yellow"/>
        </w:rPr>
        <w:t>,</w:t>
      </w:r>
      <w:r>
        <w:rPr>
          <w:rStyle w:val="StyleBoldUnderline"/>
          <w:rFonts w:ascii="MS Gothic" w:eastAsia="MS Gothic" w:hAnsi="MS Gothic" w:cs="MS Gothic" w:hint="eastAsia"/>
          <w:highlight w:val="yellow"/>
        </w:rPr>
        <w:t> </w:t>
      </w:r>
      <w:r>
        <w:rPr>
          <w:rStyle w:val="StyleBoldUnderline"/>
          <w:highlight w:val="yellow"/>
        </w:rPr>
        <w:t xml:space="preserve">or that this is so because </w:t>
      </w:r>
      <w:r>
        <w:rPr>
          <w:rStyle w:val="StyleBoldUnderline"/>
          <w:highlight w:val="green"/>
        </w:rPr>
        <w:t>it’s always had its own plans for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never read it ). Reason?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r>
        <w:rPr>
          <w:rStyle w:val="StyleBoldUnderline"/>
          <w:rFonts w:ascii="MS Gothic" w:eastAsia="MS Gothic" w:hAnsi="MS Gothic" w:cs="MS Gothic" w:hint="eastAsia"/>
          <w:highlight w:val="green"/>
        </w:rPr>
        <w:t> </w:t>
      </w:r>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so. But more important than the question of land rights?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in accomplishing their objectives</w:t>
      </w:r>
      <w:r>
        <w:rPr>
          <w:sz w:val="16"/>
          <w:highlight w:val="green"/>
        </w:rPr>
        <w:t xml:space="preserve"> </w:t>
      </w:r>
      <w:r>
        <w:rPr>
          <w:sz w:val="16"/>
          <w:highlight w:val="yellow"/>
        </w:rPr>
        <w:t>.</w:t>
      </w:r>
      <w:r>
        <w:rPr>
          <w:sz w:val="16"/>
        </w:rPr>
        <w:t xml:space="preserve"> Lets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r>
        <w:rPr>
          <w:sz w:val="16"/>
        </w:rPr>
        <w:t>,</w:t>
      </w:r>
      <w:r>
        <w:rPr>
          <w:rFonts w:ascii="MS Gothic" w:eastAsia="MS Gothic" w:hAnsi="MS Gothic" w:cs="MS Gothic" w:hint="eastAsia"/>
          <w:sz w:val="16"/>
        </w:rPr>
        <w:t> </w:t>
      </w:r>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w:t>
      </w:r>
      <w:r>
        <w:rPr>
          <w:rStyle w:val="StyleBoldUnderline"/>
        </w:rPr>
        <w:t>such</w:t>
      </w:r>
      <w:r>
        <w:rPr>
          <w:rStyle w:val="StyleBoldUnderline"/>
          <w:highlight w:val="green"/>
        </w:rPr>
        <w:t xml:space="preserve"> a way as to make itself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r>
        <w:rPr>
          <w:sz w:val="16"/>
        </w:rPr>
        <w:t>,</w:t>
      </w:r>
      <w:r>
        <w:rPr>
          <w:rFonts w:ascii="MS Gothic" w:eastAsia="MS Gothic" w:hAnsi="MS Gothic" w:cs="MS Gothic" w:hint="eastAsia"/>
          <w:sz w:val="16"/>
        </w:rPr>
        <w:t> </w:t>
      </w:r>
      <w:r>
        <w:rPr>
          <w:sz w:val="16"/>
        </w:rPr>
        <w:t>environmental imperialism, African American, and la Raza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r>
        <w:rPr>
          <w:rFonts w:ascii="MS Gothic" w:eastAsia="MS Gothic" w:hAnsi="MS Gothic" w:cs="MS Gothic" w:hint="eastAsia"/>
          <w:sz w:val="16"/>
        </w:rPr>
        <w:t> </w:t>
      </w:r>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r>
        <w:rPr>
          <w:rFonts w:ascii="MS Gothic" w:eastAsia="MS Gothic" w:hAnsi="MS Gothic" w:cs="MS Gothic" w:hint="eastAsia"/>
          <w:sz w:val="16"/>
        </w:rPr>
        <w:t> </w:t>
      </w:r>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example of the Haudenosaunee (Six Nations Iroquois Confederacy). Look to the Muscogee (Creek)</w:t>
      </w:r>
      <w:r>
        <w:rPr>
          <w:rFonts w:ascii="MS Gothic" w:eastAsia="MS Gothic" w:hAnsi="MS Gothic" w:cs="MS Gothic" w:hint="eastAsia"/>
          <w:sz w:val="16"/>
        </w:rPr>
        <w:t> </w:t>
      </w:r>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perpetuated? Ask one of the Haudenosaunee clan mothers, who continue to assert political leadership in their</w:t>
      </w:r>
      <w:r>
        <w:rPr>
          <w:rFonts w:ascii="MS Gothic" w:eastAsia="MS Gothic" w:hAnsi="MS Gothic" w:cs="MS Gothic" w:hint="eastAsia"/>
          <w:sz w:val="16"/>
        </w:rPr>
        <w:t> </w:t>
      </w:r>
      <w:r>
        <w:rPr>
          <w:sz w:val="16"/>
        </w:rPr>
        <w:t>societies through the present day. Ask Wilma Mankiller, current head of the Cherokee nation ,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r>
        <w:rPr>
          <w:rStyle w:val="StyleBoldUnderline"/>
        </w:rPr>
        <w:t>Homophobia?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 xml:space="preserve">restoration of native land rights precipitating some </w:t>
      </w:r>
      <w:r>
        <w:rPr>
          <w:sz w:val="16"/>
        </w:rPr>
        <w:lastRenderedPageBreak/>
        <w:t>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lived, or George Weurthner’s Eurosupremacist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supposed to imply? That we, who were mostly “sedentary agriculturalists” in any event. Were dropping plastic</w:t>
      </w:r>
      <w:r>
        <w:rPr>
          <w:rFonts w:ascii="MS Gothic" w:eastAsia="MS Gothic" w:hAnsi="MS Gothic" w:cs="MS Gothic" w:hint="eastAsia"/>
          <w:sz w:val="16"/>
        </w:rPr>
        <w:t> </w:t>
      </w:r>
      <w:r>
        <w:rPr>
          <w:sz w:val="16"/>
        </w:rPr>
        <w:t>and aluminum cans as we went? Like I said, lets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nobody knows how long: 40,000 years? 50,000 years? Longer? Now contrast that reality to what’s been done</w:t>
      </w:r>
      <w:r>
        <w:rPr>
          <w:rFonts w:ascii="MS Gothic" w:eastAsia="MS Gothic" w:hAnsi="MS Gothic" w:cs="MS Gothic" w:hint="eastAsia"/>
          <w:sz w:val="16"/>
        </w:rPr>
        <w:t> </w:t>
      </w:r>
      <w:r>
        <w:rPr>
          <w:sz w:val="16"/>
        </w:rPr>
        <w:t>to this continent over the past couple of hundred years by the culture Weurthner,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from other groups. This occurred in precontact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and simple. This was always the Indian view. The Europeans and subsequent Euroamerican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another person, because a dead person can’t hurt you. There’s no risk. This is not to say that nobody ever died or was seriously injured in the fighting. They were,</w:t>
      </w:r>
      <w:r>
        <w:rPr>
          <w:rFonts w:ascii="MS Gothic" w:eastAsia="MS Gothic" w:hAnsi="MS Gothic" w:cs="MS Gothic" w:hint="eastAsia"/>
          <w:sz w:val="16"/>
        </w:rPr>
        <w:t> </w:t>
      </w:r>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For Indians, it was a way of burning excess testosterone out of young males, and not much more. So,</w:t>
      </w:r>
      <w:r>
        <w:rPr>
          <w:rFonts w:ascii="MS Gothic" w:eastAsia="MS Gothic" w:hAnsi="MS Gothic" w:cs="MS Gothic" w:hint="eastAsia"/>
          <w:sz w:val="16"/>
        </w:rPr>
        <w:t> </w:t>
      </w:r>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w:t>
      </w:r>
    </w:p>
    <w:p w:rsidR="00BC1851" w:rsidRDefault="00BC1851" w:rsidP="00BC1851">
      <w:pPr>
        <w:sectPr w:rsidR="00BC1851">
          <w:pgSz w:w="12240" w:h="15840"/>
          <w:pgMar w:top="1440" w:right="1440" w:bottom="1008" w:left="1440" w:header="720" w:footer="720" w:gutter="0"/>
          <w:cols w:space="720"/>
        </w:sectPr>
      </w:pPr>
    </w:p>
    <w:p w:rsidR="00BC1851" w:rsidRDefault="00BC1851" w:rsidP="00BC1851">
      <w:pPr>
        <w:pStyle w:val="Heading4"/>
      </w:pPr>
      <w:r>
        <w:lastRenderedPageBreak/>
        <w:t>Our first priority is to give back the land.</w:t>
      </w:r>
    </w:p>
    <w:p w:rsidR="00BC1851" w:rsidRDefault="00BC1851" w:rsidP="00BC1851"/>
    <w:p w:rsidR="00BC1851" w:rsidRDefault="00BC1851" w:rsidP="00BC1851">
      <w:pPr>
        <w:pStyle w:val="Heading4"/>
      </w:pPr>
      <w:r>
        <w:t>Decolonization must be our ethical first priority,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BC1851" w:rsidRDefault="00BC1851" w:rsidP="00BC1851"/>
    <w:p w:rsidR="00BC1851" w:rsidRDefault="00BC1851" w:rsidP="00BC1851">
      <w:pPr>
        <w:rPr>
          <w:rStyle w:val="StyleStyleBold12pt"/>
        </w:rPr>
      </w:pPr>
      <w:r>
        <w:rPr>
          <w:rStyle w:val="StyleStyleBold12pt"/>
        </w:rPr>
        <w:t xml:space="preserve">Churchill 96 </w:t>
      </w:r>
      <w:r>
        <w:t>(Ward, Prof. of Ethnic Studies @ U. of Colorado, Boulder BA and MA in Communications from Sangamon State, “From a Native Son”,mb)</w:t>
      </w:r>
    </w:p>
    <w:p w:rsidR="00BC1851" w:rsidRDefault="00BC1851" w:rsidP="00BC1851"/>
    <w:p w:rsidR="00BC1851" w:rsidRDefault="00BC1851" w:rsidP="00BC1851">
      <w:pPr>
        <w:pStyle w:val="card"/>
        <w:ind w:left="0"/>
        <w:rPr>
          <w:rStyle w:val="underline"/>
          <w:rFonts w:eastAsiaTheme="minorEastAsia"/>
        </w:rPr>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 xml:space="preserve">whether they are “realistic.” The answer, of course is , “No, they aren’t.” Further, </w:t>
      </w:r>
      <w:r>
        <w:rPr>
          <w:rStyle w:val="underline"/>
          <w:rFonts w:eastAsiaTheme="minorEastAsia"/>
          <w:highlight w:val="yellow"/>
        </w:rPr>
        <w:t>no form of decolonization</w:t>
      </w:r>
      <w:r>
        <w:rPr>
          <w:rStyle w:val="underline"/>
          <w:rFonts w:ascii="MS Mincho" w:eastAsia="MS Mincho" w:hAnsi="MS Mincho" w:cs="MS Mincho" w:hint="eastAsia"/>
          <w:highlight w:val="yellow"/>
        </w:rPr>
        <w:t> </w:t>
      </w:r>
      <w:r>
        <w:rPr>
          <w:rStyle w:val="underline"/>
          <w:rFonts w:eastAsiaTheme="minorEastAsia"/>
          <w:highlight w:val="yellow"/>
        </w:rPr>
        <w:t>has ever been realistic when viewed within the construct of a colonialist paradigm</w:t>
      </w:r>
      <w:r>
        <w:rPr>
          <w:rStyle w:val="underline"/>
          <w:rFonts w:eastAsiaTheme="minorEastAsia"/>
        </w:rPr>
        <w:t>.</w:t>
      </w:r>
      <w:r>
        <w:t xml:space="preserve"> It wasn’t realistic at the</w:t>
      </w:r>
      <w:r>
        <w:rPr>
          <w:rFonts w:ascii="MS Mincho" w:eastAsia="MS Mincho" w:hAnsi="MS Mincho" w:cs="MS Mincho" w:hint="eastAsia"/>
        </w:rPr>
        <w:t> </w:t>
      </w:r>
      <w:r>
        <w:t>time to expect George Washington’s rag-tag militia to defeat the British military during the American</w:t>
      </w:r>
      <w:r>
        <w:rPr>
          <w:rFonts w:ascii="MS Mincho" w:eastAsia="MS Mincho" w:hAnsi="MS Mincho" w:cs="MS Mincho" w:hint="eastAsia"/>
        </w:rPr>
        <w:t> </w:t>
      </w:r>
      <w:r>
        <w:t>Revolution. Just ask the British. It wasn’t realistic, as the French could tell you, that the Vietnamese should be</w:t>
      </w:r>
      <w:r>
        <w:rPr>
          <w:rFonts w:ascii="MS Mincho" w:eastAsia="MS Mincho" w:hAnsi="MS Mincho" w:cs="MS Mincho" w:hint="eastAsia"/>
        </w:rPr>
        <w:t> </w:t>
      </w:r>
      <w:r>
        <w:t>able to defeat U.S.-backed France in 1954, or that the Algerians would shortly be able to follow in their</w:t>
      </w:r>
      <w:r>
        <w:rPr>
          <w:rFonts w:ascii="MS Mincho" w:eastAsia="MS Mincho" w:hAnsi="MS Mincho" w:cs="MS Mincho" w:hint="eastAsia"/>
        </w:rPr>
        <w:t> </w:t>
      </w:r>
      <w:r>
        <w:t>footsteps. Surely, it wasn’t reasonable to predict that Fidel Castro’s pitiful handful of guerillas would overcome</w:t>
      </w:r>
      <w:r>
        <w:rPr>
          <w:rFonts w:ascii="MS Mincho" w:eastAsia="MS Mincho" w:hAnsi="MS Mincho" w:cs="MS Mincho" w:hint="eastAsia"/>
        </w:rPr>
        <w:t> </w:t>
      </w:r>
      <w:r>
        <w:t>Batista’s regime in Cuba, another U.S. client, after only a few years in the mountains. And the Sandinistas, to</w:t>
      </w:r>
      <w:r>
        <w:rPr>
          <w:rFonts w:ascii="MS Mincho" w:eastAsia="MS Mincho" w:hAnsi="MS Mincho" w:cs="MS Mincho" w:hint="eastAsia"/>
        </w:rPr>
        <w:t> </w:t>
      </w:r>
      <w:r>
        <w:t>be sure, had no prayer of attaining victory over Somoza 20 years later. Henry Kissinger, among others, knew</w:t>
      </w:r>
      <w:r>
        <w:rPr>
          <w:rFonts w:ascii="MS Mincho" w:eastAsia="MS Mincho" w:hAnsi="MS Mincho" w:cs="MS Mincho" w:hint="eastAsia"/>
        </w:rPr>
        <w:t> </w:t>
      </w:r>
      <w:r>
        <w:t>that for a fact. The point is that in each case</w:t>
      </w:r>
      <w:r>
        <w:rPr>
          <w:rStyle w:val="underline"/>
          <w:rFonts w:eastAsiaTheme="minorEastAsia"/>
        </w:rPr>
        <w:t xml:space="preserve">, in order to begin their struggles at all, </w:t>
      </w:r>
      <w:r>
        <w:rPr>
          <w:rStyle w:val="underline"/>
          <w:rFonts w:eastAsiaTheme="minorEastAsia"/>
          <w:highlight w:val="yellow"/>
        </w:rPr>
        <w:t>anti-colonial fighters</w:t>
      </w:r>
      <w:r>
        <w:rPr>
          <w:rStyle w:val="underline"/>
          <w:rFonts w:ascii="MS Mincho" w:eastAsia="MS Mincho" w:hAnsi="MS Mincho" w:cs="MS Mincho" w:hint="eastAsia"/>
        </w:rPr>
        <w:t> </w:t>
      </w:r>
      <w:r>
        <w:rPr>
          <w:rStyle w:val="underline"/>
          <w:rFonts w:eastAsiaTheme="minorEastAsia"/>
        </w:rPr>
        <w:t>around the world ha</w:t>
      </w:r>
      <w:r>
        <w:rPr>
          <w:rStyle w:val="underline"/>
          <w:rFonts w:eastAsiaTheme="minorEastAsia"/>
          <w:highlight w:val="yellow"/>
        </w:rPr>
        <w:t>ve had to abandon orthodox realism in favor of what they knew to be right</w:t>
      </w:r>
      <w:r>
        <w:rPr>
          <w:rStyle w:val="underline"/>
          <w:rFonts w:eastAsiaTheme="minorEastAsia"/>
        </w:rPr>
        <w:t>.</w:t>
      </w:r>
      <w:r>
        <w:t xml:space="preserve"> To paraphrase</w:t>
      </w:r>
      <w:r>
        <w:rPr>
          <w:rFonts w:ascii="MS Mincho" w:eastAsia="MS Mincho" w:hAnsi="MS Mincho" w:cs="MS Mincho" w:hint="eastAsia"/>
        </w:rPr>
        <w:t> </w:t>
      </w:r>
      <w:r>
        <w:t xml:space="preserve">Bendit, </w:t>
      </w:r>
      <w:r>
        <w:rPr>
          <w:rStyle w:val="underline"/>
          <w:rFonts w:eastAsiaTheme="minorEastAsia"/>
        </w:rPr>
        <w:t xml:space="preserve">they accepted as their agenda, </w:t>
      </w:r>
      <w:r>
        <w:rPr>
          <w:rStyle w:val="underline"/>
          <w:rFonts w:eastAsiaTheme="minorEastAsia"/>
          <w:highlight w:val="yellow"/>
        </w:rPr>
        <w:t>a redefinition of reality in terms deemed q</w:t>
      </w:r>
      <w:r>
        <w:rPr>
          <w:rStyle w:val="underline"/>
          <w:rFonts w:eastAsiaTheme="minorEastAsia"/>
        </w:rPr>
        <w:t>uite i</w:t>
      </w:r>
      <w:r>
        <w:rPr>
          <w:rStyle w:val="underline"/>
          <w:rFonts w:eastAsiaTheme="minorEastAsia"/>
          <w:highlight w:val="yellow"/>
        </w:rPr>
        <w:t>mpossib</w:t>
      </w:r>
      <w:r>
        <w:rPr>
          <w:rStyle w:val="underline"/>
          <w:rFonts w:eastAsiaTheme="minorEastAsia"/>
        </w:rPr>
        <w:t>le within the</w:t>
      </w:r>
      <w:r>
        <w:rPr>
          <w:rStyle w:val="underline"/>
          <w:rFonts w:ascii="MS Mincho" w:eastAsia="MS Mincho" w:hAnsi="MS Mincho" w:cs="MS Mincho" w:hint="eastAsia"/>
        </w:rPr>
        <w:t> </w:t>
      </w:r>
      <w:r>
        <w:rPr>
          <w:rStyle w:val="underline"/>
          <w:rFonts w:eastAsiaTheme="minorEastAsia"/>
        </w:rPr>
        <w:t xml:space="preserve">conventional wisdom of their oppressors. And in each case, </w:t>
      </w:r>
      <w:r>
        <w:rPr>
          <w:rStyle w:val="underline"/>
          <w:rFonts w:eastAsiaTheme="minorEastAsia"/>
          <w:highlight w:val="yellow"/>
        </w:rPr>
        <w:t>they succeeded</w:t>
      </w:r>
      <w:r>
        <w:rPr>
          <w:rStyle w:val="underline"/>
          <w:rFonts w:eastAsiaTheme="minorEastAsia"/>
        </w:rPr>
        <w:t xml:space="preserve"> in their immediate quest for</w:t>
      </w:r>
      <w:r>
        <w:rPr>
          <w:rStyle w:val="underline"/>
          <w:rFonts w:ascii="MS Mincho" w:eastAsia="MS Mincho" w:hAnsi="MS Mincho" w:cs="MS Mincho" w:hint="eastAsia"/>
        </w:rPr>
        <w:t> </w:t>
      </w:r>
      <w:r>
        <w:rPr>
          <w:rStyle w:val="underline"/>
          <w:rFonts w:eastAsiaTheme="minorEastAsia"/>
        </w:rPr>
        <w:t xml:space="preserve">liberation. </w:t>
      </w:r>
      <w:r>
        <w:t>The fact that all but one (Cuba) of the examples used subsequently turned out to hold colonizing</w:t>
      </w:r>
      <w:r>
        <w:rPr>
          <w:rFonts w:ascii="MS Mincho" w:eastAsia="MS Mincho" w:hAnsi="MS Mincho" w:cs="MS Mincho" w:hint="eastAsia"/>
        </w:rPr>
        <w:t> </w:t>
      </w:r>
      <w:r>
        <w:t>pretensions of its own does not alter the truth of this—or alter the appropriateness of their efforts to</w:t>
      </w:r>
      <w:r>
        <w:rPr>
          <w:rFonts w:ascii="MS Mincho" w:eastAsia="MS Mincho" w:hAnsi="MS Mincho" w:cs="MS Mincho" w:hint="eastAsia"/>
        </w:rPr>
        <w:t> </w:t>
      </w:r>
      <w: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Given that their very survival depends upon</w:t>
      </w:r>
      <w:r>
        <w:rPr>
          <w:rStyle w:val="underline"/>
          <w:rFonts w:ascii="MS Mincho" w:eastAsia="MS Mincho" w:hAnsi="MS Mincho" w:cs="MS Mincho" w:hint="eastAsia"/>
          <w:highlight w:val="yellow"/>
        </w:rPr>
        <w:t> </w:t>
      </w:r>
      <w:r>
        <w:rPr>
          <w:rStyle w:val="underline"/>
          <w:rFonts w:eastAsiaTheme="minorEastAsia"/>
          <w:highlight w:val="yellow"/>
        </w:rPr>
        <w:t>their perseverance in the face of all apparent odds , 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Pr>
          <w:rStyle w:val="underline"/>
          <w:rFonts w:eastAsiaTheme="minorEastAsia"/>
          <w:highlight w:val="yellow"/>
        </w:rPr>
        <w:t>Moreover, the unrealistic or “romantic”</w:t>
      </w:r>
      <w:r>
        <w:rPr>
          <w:rStyle w:val="underline"/>
          <w:rFonts w:ascii="MS Mincho" w:eastAsia="MS Mincho" w:hAnsi="MS Mincho" w:cs="MS Mincho" w:hint="eastAsia"/>
          <w:highlight w:val="yellow"/>
        </w:rPr>
        <w:t> </w:t>
      </w:r>
      <w:r>
        <w:rPr>
          <w:rStyle w:val="underline"/>
          <w:rFonts w:eastAsiaTheme="minorEastAsia"/>
          <w:highlight w:val="yellow"/>
        </w:rPr>
        <w:t>dimensions of our aspiration to quite literally dismantle the territorial corpus of the U.S. state begin to erode</w:t>
      </w:r>
      <w:r>
        <w:rPr>
          <w:rStyle w:val="underline"/>
          <w:rFonts w:ascii="MS Mincho" w:eastAsia="MS Mincho" w:hAnsi="MS Mincho" w:cs="MS Mincho" w:hint="eastAsia"/>
          <w:highlight w:val="yellow"/>
        </w:rPr>
        <w:t> </w:t>
      </w:r>
      <w:r>
        <w:rPr>
          <w:rStyle w:val="underline"/>
          <w:rFonts w:eastAsiaTheme="minorEastAsia"/>
          <w:highlight w:val="yellow"/>
        </w:rPr>
        <w:t>when one considers that federal domination of Native North America is utterly contingent upon maintenance</w:t>
      </w:r>
      <w:r>
        <w:rPr>
          <w:rStyle w:val="underline"/>
          <w:rFonts w:ascii="MS Mincho" w:eastAsia="MS Mincho" w:hAnsi="MS Mincho" w:cs="MS Mincho" w:hint="eastAsia"/>
          <w:highlight w:val="yellow"/>
        </w:rPr>
        <w:t> </w:t>
      </w:r>
      <w:r>
        <w:rPr>
          <w:rStyle w:val="underline"/>
          <w:rFonts w:eastAsiaTheme="minorEastAsia"/>
          <w:highlight w:val="yellow"/>
        </w:rPr>
        <w:t>of a perceived confluence of interests between prevailing governmental/corporate elites and common non-</w:t>
      </w:r>
      <w:r>
        <w:rPr>
          <w:rStyle w:val="underline"/>
          <w:rFonts w:ascii="MS Mincho" w:eastAsia="MS Mincho" w:hAnsi="MS Mincho" w:cs="MS Mincho" w:hint="eastAsia"/>
          <w:highlight w:val="yellow"/>
        </w:rPr>
        <w:t> </w:t>
      </w:r>
      <w:r>
        <w:rPr>
          <w:rStyle w:val="underline"/>
          <w:rFonts w:eastAsiaTheme="minorEastAsia"/>
          <w:highlight w:val="yellow"/>
        </w:rPr>
        <w:t>Indian citizens</w:t>
      </w:r>
      <w:r>
        <w:rPr>
          <w:rStyle w:val="underline"/>
          <w:rFonts w:eastAsiaTheme="minorEastAsia"/>
        </w:rPr>
        <w:t>.</w:t>
      </w:r>
      <w:r>
        <w:t xml:space="preserve"> Herein lies the prospect of long-term success</w:t>
      </w:r>
      <w:r>
        <w:rPr>
          <w:rStyle w:val="underline"/>
          <w:rFonts w:eastAsiaTheme="minorEastAsia"/>
        </w:rPr>
        <w:t>. It is entirely possibly that the consensus of</w:t>
      </w:r>
      <w:r>
        <w:rPr>
          <w:rStyle w:val="underline"/>
          <w:rFonts w:ascii="MS Mincho" w:eastAsia="MS Mincho" w:hAnsi="MS Mincho" w:cs="MS Mincho" w:hint="eastAsia"/>
        </w:rPr>
        <w:t> </w:t>
      </w:r>
      <w:r>
        <w:rPr>
          <w:rStyle w:val="underline"/>
          <w:rFonts w:eastAsiaTheme="minorEastAsia"/>
        </w:rPr>
        <w:t>opinion concerning non-Indian “rights” to exploit the land and resources of indigenous nations can be eroded,</w:t>
      </w:r>
      <w:r>
        <w:rPr>
          <w:rStyle w:val="underline"/>
          <w:rFonts w:ascii="MS Mincho" w:eastAsia="MS Mincho" w:hAnsi="MS Mincho" w:cs="MS Mincho" w:hint="eastAsia"/>
        </w:rPr>
        <w:t> </w:t>
      </w:r>
      <w:r>
        <w:rPr>
          <w:rStyle w:val="underline"/>
          <w:rFonts w:eastAsiaTheme="minorEastAsia"/>
        </w:rPr>
        <w:t>and that large numbers of non-Indians will join in the struggle to decolonize Native North America.</w:t>
      </w:r>
      <w:r>
        <w:t xml:space="preserve"> Few non-</w:t>
      </w:r>
      <w:r>
        <w:rPr>
          <w:rFonts w:ascii="MS Mincho" w:eastAsia="MS Mincho" w:hAnsi="MS Mincho" w:cs="MS Mincho" w:hint="eastAsia"/>
        </w:rPr>
        <w:t> </w:t>
      </w:r>
      <w:r>
        <w:t>Indians wish to identify with or defend the naziesque characteristics of US history. To the contrary most seek</w:t>
      </w:r>
      <w:r>
        <w:rPr>
          <w:rFonts w:ascii="MS Mincho" w:eastAsia="MS Mincho" w:hAnsi="MS Mincho" w:cs="MS Mincho" w:hint="eastAsia"/>
        </w:rPr>
        <w:t> </w:t>
      </w:r>
      <w:r>
        <w:t>to deny it in rather vociferous fashion. All things being equal, they are uncomfortable with many of the</w:t>
      </w:r>
      <w:r>
        <w:rPr>
          <w:rFonts w:ascii="MS Mincho" w:eastAsia="MS Mincho" w:hAnsi="MS Mincho" w:cs="MS Mincho" w:hint="eastAsia"/>
        </w:rPr>
        <w:t> </w:t>
      </w:r>
      <w:r>
        <w:t>resulting attributes of federal postures and actively oppose one or more of these, so long as such politics do</w:t>
      </w:r>
      <w:r>
        <w:rPr>
          <w:rFonts w:ascii="MS Mincho" w:eastAsia="MS Mincho" w:hAnsi="MS Mincho" w:cs="MS Mincho" w:hint="eastAsia"/>
        </w:rPr>
        <w:t> </w:t>
      </w:r>
      <w:r>
        <w:t xml:space="preserve">not intrude into a certain range of closely guarded selfinterests.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 xml:space="preserve">as has been done to them; </w:t>
      </w:r>
      <w:r>
        <w:rPr>
          <w:rStyle w:val="underline"/>
          <w:rFonts w:eastAsiaTheme="minorEastAsia"/>
        </w:rPr>
        <w:lastRenderedPageBreak/>
        <w:t>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Pr>
          <w:rStyle w:val="underline"/>
          <w:rFonts w:eastAsiaTheme="minorEastAsia"/>
          <w:highlight w:val="yellow"/>
        </w:rPr>
        <w:t>even progressives</w:t>
      </w:r>
      <w:r>
        <w:rPr>
          <w:rStyle w:val="underline"/>
          <w:rFonts w:eastAsiaTheme="minorEastAsia"/>
        </w:rPr>
        <w:t xml:space="preserve"> who are most eloquently </w:t>
      </w:r>
      <w:r>
        <w:rPr>
          <w:rStyle w:val="underline"/>
          <w:rFonts w:eastAsiaTheme="minorEastAsia"/>
          <w:highlight w:val="yellow"/>
        </w:rPr>
        <w:t>inclined to condemn US imperialism abroad and/or the functions of racism and sexism at home tend to 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t>Sometimes, Indians are even slated to receive “their fair share” in the</w:t>
      </w:r>
      <w:r>
        <w:rPr>
          <w:rFonts w:ascii="MS Mincho" w:eastAsia="MS Mincho" w:hAnsi="MS Mincho" w:cs="MS Mincho" w:hint="eastAsia"/>
        </w:rPr>
        <w:t> </w:t>
      </w:r>
      <w:r>
        <w:t>division of spoils accruing from expropriation of their resources. Always, such things are couched in terms of</w:t>
      </w:r>
      <w:r>
        <w:rPr>
          <w:rFonts w:ascii="MS Mincho" w:eastAsia="MS Mincho" w:hAnsi="MS Mincho" w:cs="MS Mincho" w:hint="eastAsia"/>
        </w:rPr>
        <w:t> </w:t>
      </w:r>
      <w:r>
        <w:t>some “greater good” than decolonizing the .6 percent of the U.S. population which is indigenous. Some</w:t>
      </w:r>
      <w:r>
        <w:rPr>
          <w:rFonts w:ascii="MS Mincho" w:eastAsia="MS Mincho" w:hAnsi="MS Mincho" w:cs="MS Mincho" w:hint="eastAsia"/>
        </w:rPr>
        <w:t> </w:t>
      </w:r>
      <w:r>
        <w:t>Marxist and environmentalist groups have taken the argument so far as to deny that Indians possess any</w:t>
      </w:r>
      <w:r>
        <w:rPr>
          <w:rFonts w:ascii="MS Mincho" w:eastAsia="MS Mincho" w:hAnsi="MS Mincho" w:cs="MS Mincho" w:hint="eastAsia"/>
        </w:rPr>
        <w:t> </w:t>
      </w:r>
      <w:r>
        <w:t>rights distinguishable from those of their conquerors. AIM leader Russell Means snapped the picture into sharp</w:t>
      </w:r>
      <w:r>
        <w:rPr>
          <w:rFonts w:ascii="MS Mincho" w:eastAsia="MS Mincho" w:hAnsi="MS Mincho" w:cs="MS Mincho" w:hint="eastAsia"/>
        </w:rPr>
        <w:t> </w:t>
      </w:r>
      <w:r>
        <w:t>focus when he observed n 1987 that: so-called progressives in the United States claiming that Indians are</w:t>
      </w:r>
      <w:r>
        <w:rPr>
          <w:rFonts w:ascii="MS Mincho" w:eastAsia="MS Mincho" w:hAnsi="MS Mincho" w:cs="MS Mincho" w:hint="eastAsia"/>
        </w:rPr>
        <w:t> </w:t>
      </w:r>
      <w:r>
        <w:t>obligated to give up their rights because a much larger group of non-Indians “need” their resources is exactly</w:t>
      </w:r>
      <w:r>
        <w:rPr>
          <w:rFonts w:ascii="MS Mincho" w:eastAsia="MS Mincho" w:hAnsi="MS Mincho" w:cs="MS Mincho" w:hint="eastAsia"/>
        </w:rPr>
        <w:t> </w:t>
      </w:r>
      <w:r>
        <w:t>the same as Ronald Reagan and Elliot Abrams asserting that the rights of 250 million North Americans</w:t>
      </w:r>
      <w:r>
        <w:rPr>
          <w:rFonts w:ascii="MS Mincho" w:eastAsia="MS Mincho" w:hAnsi="MS Mincho" w:cs="MS Mincho" w:hint="eastAsia"/>
        </w:rPr>
        <w:t> </w:t>
      </w:r>
      <w:r>
        <w:t xml:space="preserve">outweigh the rights of a couple million Nicaraguans (continues). </w:t>
      </w:r>
      <w:r>
        <w:rPr>
          <w:rStyle w:val="underline"/>
          <w:rFonts w:eastAsiaTheme="minorEastAsia"/>
        </w:rPr>
        <w:t>Leaving aside the pronounced and pervasive</w:t>
      </w:r>
      <w:r>
        <w:rPr>
          <w:rStyle w:val="underline"/>
          <w:rFonts w:ascii="MS Mincho" w:eastAsia="MS Mincho" w:hAnsi="MS Mincho" w:cs="MS Mincho" w:hint="eastAsia"/>
        </w:rPr>
        <w:t> </w:t>
      </w:r>
      <w:r>
        <w:rPr>
          <w:rStyle w:val="underline"/>
          <w:rFonts w:eastAsiaTheme="minorEastAsia"/>
        </w:rPr>
        <w:t>hypocrisy permeating these positions, which add up to a phenomenon elsewhere described as “settler state</w:t>
      </w:r>
      <w:r>
        <w:rPr>
          <w:rStyle w:val="underline"/>
          <w:rFonts w:ascii="MS Mincho" w:eastAsia="MS Mincho" w:hAnsi="MS Mincho" w:cs="MS Mincho" w:hint="eastAsia"/>
        </w:rPr>
        <w:t> </w:t>
      </w:r>
      <w:r>
        <w:rPr>
          <w:rStyle w:val="underline"/>
          <w:rFonts w:eastAsiaTheme="minorEastAsia"/>
        </w:rPr>
        <w:t>colonialism,” the fact is that the specter driving even most radical non-Indians into lockstep with the federal</w:t>
      </w:r>
      <w:r>
        <w:rPr>
          <w:rStyle w:val="underline"/>
          <w:rFonts w:ascii="MS Mincho" w:eastAsia="MS Mincho" w:hAnsi="MS Mincho" w:cs="MS Mincho" w:hint="eastAsia"/>
        </w:rPr>
        <w:t> </w:t>
      </w:r>
      <w:r>
        <w:rPr>
          <w:rStyle w:val="underline"/>
          <w:rFonts w:eastAsiaTheme="minorEastAsia"/>
        </w:rPr>
        <w:t>government on questions of native land rights is largely illusory. The alternative reality posed by native</w:t>
      </w:r>
      <w:r>
        <w:rPr>
          <w:rStyle w:val="underline"/>
          <w:rFonts w:ascii="MS Mincho" w:eastAsia="MS Mincho" w:hAnsi="MS Mincho" w:cs="MS Mincho" w:hint="eastAsia"/>
        </w:rPr>
        <w:t> </w:t>
      </w:r>
      <w:r>
        <w:rPr>
          <w:rStyle w:val="underline"/>
          <w:rFonts w:eastAsiaTheme="minorEastAsia"/>
        </w:rPr>
        <w:t>liberation struggles is actually much different:</w:t>
      </w:r>
      <w:r>
        <w:t xml:space="preserve"> While government propagandists are wont to trumpet—as they</w:t>
      </w:r>
      <w:r>
        <w:rPr>
          <w:rFonts w:ascii="MS Mincho" w:eastAsia="MS Mincho" w:hAnsi="MS Mincho" w:cs="MS Mincho" w:hint="eastAsia"/>
        </w:rPr>
        <w:t> </w:t>
      </w:r>
      <w:r>
        <w:t>did during the Maine and Black Hills land disputes of the 1970s—that an Indian win would mean individual</w:t>
      </w:r>
      <w:r>
        <w:rPr>
          <w:rFonts w:ascii="MS Mincho" w:eastAsia="MS Mincho" w:hAnsi="MS Mincho" w:cs="MS Mincho" w:hint="eastAsia"/>
        </w:rPr>
        <w:t> </w:t>
      </w:r>
      <w:r>
        <w:t>non-Indian property owners losing everything, the native position has always been the exact opposite.</w:t>
      </w:r>
      <w:r>
        <w:rPr>
          <w:rFonts w:ascii="MS Mincho" w:eastAsia="MS Mincho" w:hAnsi="MS Mincho" w:cs="MS Mincho" w:hint="eastAsia"/>
        </w:rPr>
        <w:t> </w:t>
      </w:r>
      <w:r>
        <w:t>Overwhelmingly, the lands sought for actual recovery have been governmentally and corporately held.</w:t>
      </w:r>
      <w:r>
        <w:rPr>
          <w:rFonts w:ascii="MS Mincho" w:eastAsia="MS Mincho" w:hAnsi="MS Mincho" w:cs="MS Mincho" w:hint="eastAsia"/>
        </w:rPr>
        <w:t> </w:t>
      </w:r>
      <w:r>
        <w:t>Eviction of small land owners has been pursued only in instances where they have banded together—as they</w:t>
      </w:r>
      <w:r>
        <w:rPr>
          <w:rFonts w:ascii="MS Mincho" w:eastAsia="MS Mincho" w:hAnsi="MS Mincho" w:cs="MS Mincho" w:hint="eastAsia"/>
        </w:rPr>
        <w:t> </w:t>
      </w:r>
      <w:r>
        <w:t>have during certain of the Iroquois claims cases—to prevent Indians from recovering any land at all, and to</w:t>
      </w:r>
      <w:r>
        <w:rPr>
          <w:rFonts w:ascii="MS Mincho" w:eastAsia="MS Mincho" w:hAnsi="MS Mincho" w:cs="MS Mincho" w:hint="eastAsia"/>
        </w:rPr>
        <w:t> </w:t>
      </w:r>
      <w:r>
        <w:t>otherwise deny native rights. Official sources contend this is inconsistent with the fact that all non-Indian title</w:t>
      </w:r>
      <w:r>
        <w:rPr>
          <w:rFonts w:ascii="MS Mincho" w:eastAsia="MS Mincho" w:hAnsi="MS Mincho" w:cs="MS Mincho" w:hint="eastAsia"/>
        </w:rPr>
        <w:t> </w:t>
      </w:r>
      <w:r>
        <w:t>to any portion of North America could be called into question. Once “the dike is breached,” they argue, it’s</w:t>
      </w:r>
      <w:r>
        <w:rPr>
          <w:rFonts w:ascii="MS Mincho" w:eastAsia="MS Mincho" w:hAnsi="MS Mincho" w:cs="MS Mincho" w:hint="eastAsia"/>
        </w:rPr>
        <w:t> </w:t>
      </w:r>
      <w:r>
        <w:t>just a matter of time before “everybody has to start swimming back to Europe, or Africa or wherever.”</w:t>
      </w:r>
      <w:r>
        <w:rPr>
          <w:rFonts w:ascii="MS Mincho" w:eastAsia="MS Mincho" w:hAnsi="MS Mincho" w:cs="MS Mincho" w:hint="eastAsia"/>
        </w:rPr>
        <w:t> </w:t>
      </w:r>
      <w:r>
        <w:t>Although there is considerable technical accuracy to admissions that all non-Indian title to North America is</w:t>
      </w:r>
      <w:r>
        <w:rPr>
          <w:rFonts w:ascii="MS Mincho" w:eastAsia="MS Mincho" w:hAnsi="MS Mincho" w:cs="MS Mincho" w:hint="eastAsia"/>
        </w:rPr>
        <w:t> </w:t>
      </w:r>
      <w:r>
        <w:t xml:space="preserve">illegitimate, </w:t>
      </w:r>
      <w:r>
        <w:rPr>
          <w:rStyle w:val="underline"/>
          <w:rFonts w:eastAsiaTheme="minorEastAsia"/>
        </w:rPr>
        <w:t>Indians have by and large indicated they would be content to honor the cession agreements</w:t>
      </w:r>
      <w:r>
        <w:rPr>
          <w:rStyle w:val="underline"/>
          <w:rFonts w:ascii="MS Mincho" w:eastAsia="MS Mincho" w:hAnsi="MS Mincho" w:cs="MS Mincho" w:hint="eastAsia"/>
        </w:rPr>
        <w:t> </w:t>
      </w:r>
      <w:r>
        <w:rPr>
          <w:rStyle w:val="underline"/>
          <w:rFonts w:eastAsiaTheme="minorEastAsia"/>
        </w:rPr>
        <w:t>entered into by their ancestors, even though the United States has long since defaulted. This would leave</w:t>
      </w:r>
      <w:r>
        <w:rPr>
          <w:rStyle w:val="underline"/>
          <w:rFonts w:ascii="MS Mincho" w:eastAsia="MS Mincho" w:hAnsi="MS Mincho" w:cs="MS Mincho" w:hint="eastAsia"/>
        </w:rPr>
        <w:t> </w:t>
      </w:r>
      <w:r>
        <w:rPr>
          <w:rStyle w:val="underline"/>
          <w:rFonts w:eastAsiaTheme="minorEastAsia"/>
        </w:rPr>
        <w:t>somewhere close to two-thirds of the continental United States in non-Indian hands, with the real rather than</w:t>
      </w:r>
      <w:r>
        <w:rPr>
          <w:rStyle w:val="underline"/>
          <w:rFonts w:ascii="MS Mincho" w:eastAsia="MS Mincho" w:hAnsi="MS Mincho" w:cs="MS Mincho" w:hint="eastAsia"/>
        </w:rPr>
        <w:t> </w:t>
      </w:r>
      <w:r>
        <w:rPr>
          <w:rStyle w:val="underline"/>
          <w:rFonts w:eastAsiaTheme="minorEastAsia"/>
        </w:rPr>
        <w:t>pretended consent of native people.</w:t>
      </w:r>
      <w:r>
        <w:t xml:space="preserve"> The remaining one-third, the areas delineated in Map II to which the United States</w:t>
      </w:r>
      <w:r>
        <w:rPr>
          <w:rFonts w:ascii="MS Mincho" w:eastAsia="MS Mincho" w:hAnsi="MS Mincho" w:cs="MS Mincho" w:hint="eastAsia"/>
        </w:rPr>
        <w:t> </w:t>
      </w:r>
      <w:r>
        <w:t>never acquired title at all would be recovered by its rightful owners. The government holds that even at that</w:t>
      </w:r>
      <w:r>
        <w:rPr>
          <w:rFonts w:ascii="MS Mincho" w:eastAsia="MS Mincho" w:hAnsi="MS Mincho" w:cs="MS Mincho" w:hint="eastAsia"/>
        </w:rPr>
        <w:t> </w:t>
      </w:r>
      <w:r>
        <w:t>there is no longer sufficient land available for unceded lands, or their equivalent, to be returned. In fact, the</w:t>
      </w:r>
      <w:r>
        <w:rPr>
          <w:rFonts w:ascii="MS Mincho" w:eastAsia="MS Mincho" w:hAnsi="MS Mincho" w:cs="MS Mincho" w:hint="eastAsia"/>
        </w:rPr>
        <w:t> </w:t>
      </w:r>
      <w:r>
        <w:t>government itself still directly controls more than one-third of the total U.S. land area, about 770 million</w:t>
      </w:r>
      <w:r>
        <w:rPr>
          <w:rFonts w:ascii="MS Mincho" w:eastAsia="MS Mincho" w:hAnsi="MS Mincho" w:cs="MS Mincho" w:hint="eastAsia"/>
        </w:rPr>
        <w:t> </w:t>
      </w:r>
      <w:r>
        <w:t>acres. Each of the states also “owns” large tracts, totaling about 78 million acres. It is thus quite possible—</w:t>
      </w:r>
      <w:r>
        <w:rPr>
          <w:rFonts w:ascii="MS Mincho" w:eastAsia="MS Mincho" w:hAnsi="MS Mincho" w:cs="MS Mincho" w:hint="eastAsia"/>
        </w:rPr>
        <w:t> </w:t>
      </w:r>
      <w:r>
        <w:t>and always has been—for all native claims to be met in full without the loss to non-Indians of a single acre of</w:t>
      </w:r>
      <w:r>
        <w:rPr>
          <w:rFonts w:ascii="MS Mincho" w:eastAsia="MS Mincho" w:hAnsi="MS Mincho" w:cs="MS Mincho" w:hint="eastAsia"/>
        </w:rPr>
        <w:t> </w:t>
      </w:r>
      <w:r>
        <w:t>privately held land. When it is considered that 250 million-odd acres of the “privately” held total are now in</w:t>
      </w:r>
      <w:r>
        <w:rPr>
          <w:rFonts w:ascii="MS Mincho" w:eastAsia="MS Mincho" w:hAnsi="MS Mincho" w:cs="MS Mincho" w:hint="eastAsia"/>
        </w:rPr>
        <w:t> </w:t>
      </w:r>
      <w:r>
        <w:t>the hands of major corporate entities, the real dimension of the “threat” to small land holders (or more</w:t>
      </w:r>
      <w:r>
        <w:rPr>
          <w:rFonts w:ascii="MS Mincho" w:eastAsia="MS Mincho" w:hAnsi="MS Mincho" w:cs="MS Mincho" w:hint="eastAsia"/>
        </w:rPr>
        <w:t> </w:t>
      </w:r>
      <w:r>
        <w:t>accurately, lack of it) stands revealed. Government spokespersons have pointed out that the disposition of</w:t>
      </w:r>
      <w:r>
        <w:rPr>
          <w:rFonts w:ascii="MS Mincho" w:eastAsia="MS Mincho" w:hAnsi="MS Mincho" w:cs="MS Mincho" w:hint="eastAsia"/>
        </w:rPr>
        <w:t> </w:t>
      </w:r>
      <w:r>
        <w:t>public lands does not always conform to treaty areas. While this is true, it in no way precludes some process</w:t>
      </w:r>
      <w:r>
        <w:rPr>
          <w:rFonts w:ascii="MS Mincho" w:eastAsia="MS Mincho" w:hAnsi="MS Mincho" w:cs="MS Mincho" w:hint="eastAsia"/>
        </w:rPr>
        <w:t> </w:t>
      </w:r>
      <w:r>
        <w:t>of negotiated land exchange wherein the boundaries of indigenous nations are redrawn by mutual consent to</w:t>
      </w:r>
      <w:r>
        <w:rPr>
          <w:rFonts w:ascii="MS Mincho" w:eastAsia="MS Mincho" w:hAnsi="MS Mincho" w:cs="MS Mincho" w:hint="eastAsia"/>
        </w:rPr>
        <w:t> </w:t>
      </w:r>
      <w:r>
        <w:t>an exact, or at least a much closer conformity. All that is needed is an honest, open, and binding forum—such</w:t>
      </w:r>
      <w:r>
        <w:rPr>
          <w:rFonts w:ascii="MS Mincho" w:eastAsia="MS Mincho" w:hAnsi="MS Mincho" w:cs="MS Mincho" w:hint="eastAsia"/>
        </w:rPr>
        <w:t> </w:t>
      </w:r>
      <w:r>
        <w:t>as a new bilateral treaty process—with which to proceed. In fact, numerous native peoples have, for a long</w:t>
      </w:r>
      <w:r>
        <w:rPr>
          <w:rFonts w:ascii="MS Mincho" w:eastAsia="MS Mincho" w:hAnsi="MS Mincho" w:cs="MS Mincho" w:hint="eastAsia"/>
        </w:rPr>
        <w:t> </w:t>
      </w:r>
      <w:r>
        <w:t>time, repeatedly and in a variety of ways, expressed a desire to participate in just such a process.</w:t>
      </w:r>
      <w:r>
        <w:rPr>
          <w:rFonts w:ascii="MS Mincho" w:eastAsia="MS Mincho" w:hAnsi="MS Mincho" w:cs="MS Mincho" w:hint="eastAsia"/>
        </w:rPr>
        <w:t> </w:t>
      </w:r>
      <w:r>
        <w:t xml:space="preserve">Nonetheless, </w:t>
      </w:r>
      <w:r>
        <w:rPr>
          <w:rStyle w:val="underline"/>
          <w:rFonts w:eastAsiaTheme="minorEastAsia"/>
        </w:rPr>
        <w:t>it is argued, there will still be at least some non-Indians “trapped” within such restored areas.</w:t>
      </w:r>
      <w:r>
        <w:rPr>
          <w:rStyle w:val="underline"/>
          <w:rFonts w:ascii="MS Mincho" w:eastAsia="MS Mincho" w:hAnsi="MS Mincho" w:cs="MS Mincho" w:hint="eastAsia"/>
        </w:rPr>
        <w:t> </w:t>
      </w:r>
      <w:r>
        <w:rPr>
          <w:rStyle w:val="underline"/>
          <w:rFonts w:eastAsiaTheme="minorEastAsia"/>
        </w:rPr>
        <w:t>Actually, they would not be trapped at all. The federally imposed genetic criteria of “Indian –ness” discussed</w:t>
      </w:r>
      <w:r>
        <w:rPr>
          <w:rStyle w:val="underline"/>
          <w:rFonts w:ascii="MS Mincho" w:eastAsia="MS Mincho" w:hAnsi="MS Mincho" w:cs="MS Mincho" w:hint="eastAsia"/>
        </w:rPr>
        <w:t> </w:t>
      </w:r>
      <w:r>
        <w:rPr>
          <w:rStyle w:val="underline"/>
          <w:rFonts w:eastAsiaTheme="minorEastAsia"/>
        </w:rPr>
        <w:t>elsewhere in this book notwithstanding, indigenous nations have the same rights as any other to define</w:t>
      </w:r>
      <w:r>
        <w:rPr>
          <w:rStyle w:val="underline"/>
          <w:rFonts w:ascii="MS Mincho" w:eastAsia="MS Mincho" w:hAnsi="MS Mincho" w:cs="MS Mincho" w:hint="eastAsia"/>
        </w:rPr>
        <w:t> </w:t>
      </w:r>
      <w:r>
        <w:rPr>
          <w:rStyle w:val="underline"/>
          <w:rFonts w:eastAsiaTheme="minorEastAsia"/>
        </w:rPr>
        <w:t>citizenry by allegiance (naturalization) rather than by race. Non-Indians could apply for citizenship, or for</w:t>
      </w:r>
      <w:r>
        <w:rPr>
          <w:rStyle w:val="underline"/>
          <w:rFonts w:ascii="MS Mincho" w:eastAsia="MS Mincho" w:hAnsi="MS Mincho" w:cs="MS Mincho" w:hint="eastAsia"/>
        </w:rPr>
        <w:t> </w:t>
      </w:r>
      <w:r>
        <w:rPr>
          <w:rStyle w:val="underline"/>
          <w:rFonts w:eastAsiaTheme="minorEastAsia"/>
        </w:rPr>
        <w:t xml:space="preserve">some form </w:t>
      </w:r>
      <w:r>
        <w:rPr>
          <w:rStyle w:val="underline"/>
          <w:rFonts w:eastAsiaTheme="minorEastAsia"/>
        </w:rPr>
        <w:lastRenderedPageBreak/>
        <w:t>of landed alien status which would allow them to retain their property until they die. In the event</w:t>
      </w:r>
      <w:r>
        <w:rPr>
          <w:rStyle w:val="underline"/>
          <w:rFonts w:ascii="MS Mincho" w:eastAsia="MS Mincho" w:hAnsi="MS Mincho" w:cs="MS Mincho" w:hint="eastAsia"/>
        </w:rPr>
        <w:t> </w:t>
      </w:r>
      <w:r>
        <w:rPr>
          <w:rStyle w:val="underline"/>
          <w:rFonts w:eastAsiaTheme="minorEastAsia"/>
        </w:rPr>
        <w:t>they could not reconcile themselves to living under any jurisdiction other than that of the United States, they</w:t>
      </w:r>
      <w:r>
        <w:rPr>
          <w:rStyle w:val="underline"/>
          <w:rFonts w:ascii="MS Mincho" w:eastAsia="MS Mincho" w:hAnsi="MS Mincho" w:cs="MS Mincho" w:hint="eastAsia"/>
        </w:rPr>
        <w:t> </w:t>
      </w:r>
      <w:r>
        <w:rPr>
          <w:rStyle w:val="underline"/>
          <w:rFonts w:eastAsiaTheme="minorEastAsia"/>
        </w:rPr>
        <w:t>would obviously have the right to leave,</w:t>
      </w:r>
      <w:r>
        <w:t xml:space="preserve"> and they should have the right to compensation from their own</w:t>
      </w:r>
      <w:r>
        <w:rPr>
          <w:rFonts w:ascii="MS Mincho" w:eastAsia="MS Mincho" w:hAnsi="MS Mincho" w:cs="MS Mincho" w:hint="eastAsia"/>
        </w:rPr>
        <w:t> </w:t>
      </w:r>
      <w:r>
        <w:t>government (which got them into the mess in the first place). Finally, and one suspects this is the real crux of</w:t>
      </w:r>
      <w:r>
        <w:rPr>
          <w:rFonts w:ascii="MS Mincho" w:eastAsia="MS Mincho" w:hAnsi="MS Mincho" w:cs="MS Mincho" w:hint="eastAsia"/>
        </w:rPr>
        <w:t> </w:t>
      </w:r>
      <w:r>
        <w:t>things from the government/corporate perspective, any such restoration of land and attendant sovereign</w:t>
      </w:r>
      <w:r>
        <w:rPr>
          <w:rFonts w:ascii="MS Mincho" w:eastAsia="MS Mincho" w:hAnsi="MS Mincho" w:cs="MS Mincho" w:hint="eastAsia"/>
        </w:rPr>
        <w:t> </w:t>
      </w:r>
      <w:r>
        <w:t>prerogatives to native nations would result in a truly massive loss of “domestic” resources to the United</w:t>
      </w:r>
      <w:r>
        <w:rPr>
          <w:rFonts w:ascii="MS Mincho" w:eastAsia="MS Mincho" w:hAnsi="MS Mincho" w:cs="MS Mincho" w:hint="eastAsia"/>
        </w:rPr>
        <w:t> </w:t>
      </w:r>
      <w:r>
        <w:t>States, thereby impairing the country’s economic and military capacities (see “Radioactive Colonialism” essay</w:t>
      </w:r>
      <w:r>
        <w:rPr>
          <w:rFonts w:ascii="MS Mincho" w:eastAsia="MS Mincho" w:hAnsi="MS Mincho" w:cs="MS Mincho" w:hint="eastAsia"/>
        </w:rPr>
        <w:t> </w:t>
      </w:r>
      <w:r>
        <w:t>for details). For everyone who queued up to wave flags and tie on yellow ribbons during the United States’</w:t>
      </w:r>
      <w:r>
        <w:rPr>
          <w:rFonts w:ascii="MS Mincho" w:eastAsia="MS Mincho" w:hAnsi="MS Mincho" w:cs="MS Mincho" w:hint="eastAsia"/>
        </w:rPr>
        <w:t> </w:t>
      </w:r>
      <w:r>
        <w:t>recent imperial adventure in the Persian Gulf, this prospect may induce a certain psychic trauma. But, for</w:t>
      </w:r>
      <w:r>
        <w:rPr>
          <w:rFonts w:ascii="MS Mincho" w:eastAsia="MS Mincho" w:hAnsi="MS Mincho" w:cs="MS Mincho" w:hint="eastAsia"/>
        </w:rPr>
        <w:t> </w:t>
      </w:r>
      <w:r>
        <w:t xml:space="preserve">progressives at least, it should be precisely the point.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reclaim the land which is rightfully ours. </w:t>
      </w:r>
      <w:r>
        <w:rPr>
          <w:rStyle w:val="underline"/>
          <w:rFonts w:eastAsiaTheme="minorEastAsia"/>
          <w:highlight w:val="yellow"/>
        </w:rPr>
        <w:t>The tangible diminishment of US material power which is integral to our victories in this sphere 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rights </w:t>
      </w:r>
      <w:r>
        <w:rPr>
          <w:rStyle w:val="underline"/>
          <w:rFonts w:eastAsiaTheme="minorEastAsia"/>
          <w:highlight w:val="yellow"/>
        </w:rPr>
        <w:t>to the ending of class privilege-</w:t>
      </w:r>
      <w:r>
        <w:rPr>
          <w:rStyle w:val="underline"/>
          <w:rFonts w:eastAsiaTheme="minorEastAsia"/>
        </w:rPr>
        <w:t xml:space="preserve"> pursued by progressives on this continent. Conversely, </w:t>
      </w:r>
      <w:r>
        <w:rPr>
          <w:rStyle w:val="underline"/>
          <w:rFonts w:eastAsiaTheme="minorEastAsia"/>
          <w:highlight w:val="yellow"/>
        </w:rPr>
        <w:t>succeeding</w:t>
      </w:r>
      <w:r>
        <w:rPr>
          <w:rStyle w:val="underline"/>
          <w:rFonts w:eastAsiaTheme="minorEastAsia"/>
        </w:rPr>
        <w:t xml:space="preserve"> with any or even all of these other agendas </w:t>
      </w:r>
      <w:r>
        <w:rPr>
          <w:rStyle w:val="underline"/>
          <w:rFonts w:eastAsiaTheme="minorEastAsia"/>
          <w:highlight w:val="yellow"/>
        </w:rPr>
        <w:t>would</w:t>
      </w:r>
      <w:r>
        <w:rPr>
          <w:rStyle w:val="underline"/>
          <w:rFonts w:eastAsiaTheme="minorEastAsia"/>
        </w:rPr>
        <w:t xml:space="preserve"> still </w:t>
      </w:r>
      <w:r>
        <w:rPr>
          <w:rStyle w:val="underline"/>
          <w:rFonts w:eastAsiaTheme="minorEastAsia"/>
          <w:highlight w:val="yellow"/>
        </w:rPr>
        <w:t>represent an inherently oppressive situation in their realization is contingent upon an ongoing occupation of Native North America with the consent of Indian people. Any North American revolution which failed to free indigenous territory</w:t>
      </w:r>
      <w:r>
        <w:rPr>
          <w:rStyle w:val="underline"/>
          <w:rFonts w:eastAsiaTheme="minorEastAsia"/>
        </w:rPr>
        <w:t xml:space="preserve"> from non-Indian domination </w:t>
      </w:r>
      <w:r>
        <w:rPr>
          <w:rStyle w:val="underline"/>
          <w:rFonts w:eastAsiaTheme="minorEastAsia"/>
          <w:highlight w:val="yellow"/>
        </w:rPr>
        <w:t>would be simply a continuation of colonialism in another form.</w:t>
      </w:r>
      <w:r>
        <w:rPr>
          <w:rStyle w:val="underline"/>
          <w:rFonts w:eastAsiaTheme="minorEastAsia"/>
        </w:rPr>
        <w:t xml:space="preserve"> Regardless of the angle from which you view the matter, </w:t>
      </w:r>
      <w:r>
        <w:rPr>
          <w:rStyle w:val="underline"/>
          <w:rFonts w:eastAsiaTheme="minorEastAsia"/>
          <w:highlight w:val="yellow"/>
        </w:rPr>
        <w:t>the liberation of Native North America, liberation of the land</w:t>
      </w:r>
      <w:r>
        <w:rPr>
          <w:rStyle w:val="underline"/>
          <w:rFonts w:eastAsiaTheme="minorEastAsia"/>
        </w:rPr>
        <w:t xml:space="preserve"> first and foremost, </w:t>
      </w:r>
      <w:r>
        <w:rPr>
          <w:rStyle w:val="underline"/>
          <w:rFonts w:eastAsiaTheme="minorEastAsia"/>
          <w:highlight w:val="yellow"/>
        </w:rPr>
        <w:t>is the key to fundamental and positive social changes of many other sorts</w:t>
      </w:r>
      <w:r>
        <w:rPr>
          <w:rStyle w:val="underline"/>
          <w:rFonts w:eastAsiaTheme="minorEastAsia"/>
        </w:rPr>
        <w:t xml:space="preserve">. One thing they say, leads to another. </w:t>
      </w:r>
      <w:r>
        <w:rPr>
          <w:rStyle w:val="underline"/>
          <w:rFonts w:eastAsiaTheme="minorEastAsia"/>
          <w:highlight w:val="yellow"/>
        </w:rPr>
        <w:t>The question has always been, of course, which “thing” is to be the first in the sequence. A preliminary formulation for those serious about radical change in the United State might be “First Priority to First Americans</w:t>
      </w:r>
      <w:r>
        <w:rPr>
          <w:rStyle w:val="underline"/>
          <w:rFonts w:eastAsiaTheme="minorEastAsia"/>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0022F2" w:rsidRDefault="000022F2" w:rsidP="00D17C4E"/>
    <w:p w:rsidR="00BC1851" w:rsidRDefault="00BC1851" w:rsidP="00BC1851">
      <w:pPr>
        <w:pStyle w:val="Heading2"/>
      </w:pPr>
      <w:r>
        <w:lastRenderedPageBreak/>
        <w:t>T</w:t>
      </w:r>
    </w:p>
    <w:p w:rsidR="00BC1851" w:rsidRDefault="00BC1851" w:rsidP="00BC1851">
      <w:pPr>
        <w:pStyle w:val="Heading4"/>
      </w:pPr>
      <w:r>
        <w:t xml:space="preserve">a. Interpretation and violation---the affirmative should defend the desirability of topical government action </w:t>
      </w:r>
    </w:p>
    <w:p w:rsidR="00BC1851" w:rsidRDefault="00BC1851" w:rsidP="00BC1851">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BC1851" w:rsidRPr="000B3983" w:rsidRDefault="00BC1851" w:rsidP="00BC1851">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BC1851" w:rsidRPr="001C78E6" w:rsidRDefault="00BC1851" w:rsidP="00BC1851">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BC1851" w:rsidRPr="00762508" w:rsidRDefault="00BC1851" w:rsidP="00BC1851">
      <w:pPr>
        <w:pStyle w:val="Heading4"/>
      </w:pPr>
      <w:r w:rsidRPr="00762508">
        <w:t xml:space="preserve">“Resolved” </w:t>
      </w:r>
      <w:r>
        <w:t xml:space="preserve">is legislative  </w:t>
      </w:r>
    </w:p>
    <w:p w:rsidR="00BC1851" w:rsidRPr="00DA3355" w:rsidRDefault="00BC1851" w:rsidP="00BC1851">
      <w:r w:rsidRPr="00DA3355">
        <w:t xml:space="preserve">Jeff </w:t>
      </w:r>
      <w:r w:rsidRPr="00DA3355">
        <w:rPr>
          <w:rStyle w:val="StyleStyleBold12pt"/>
        </w:rPr>
        <w:t>Parcher 1</w:t>
      </w:r>
      <w:r w:rsidRPr="00DA3355">
        <w:t>, former debate coach at Georgetown, Feb 2001 http://www.ndtceda.com/archives/200102/0790.html</w:t>
      </w:r>
    </w:p>
    <w:p w:rsidR="00BC1851" w:rsidRPr="001C78E6" w:rsidRDefault="00BC1851" w:rsidP="00BC1851">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BC1851" w:rsidRDefault="00BC1851" w:rsidP="00BC1851">
      <w:pPr>
        <w:pStyle w:val="Heading4"/>
      </w:pPr>
      <w:r>
        <w:t xml:space="preserve">“Should” requires defending federal action </w:t>
      </w:r>
    </w:p>
    <w:p w:rsidR="00BC1851" w:rsidRPr="00DA3355" w:rsidRDefault="00BC1851" w:rsidP="00BC1851">
      <w:r w:rsidRPr="00DA3355">
        <w:t xml:space="preserve">Judge Henry </w:t>
      </w:r>
      <w:r w:rsidRPr="00DA3355">
        <w:rPr>
          <w:rStyle w:val="StyleStyleBold12pt"/>
        </w:rPr>
        <w:t>Nieto 9</w:t>
      </w:r>
      <w:r w:rsidRPr="00DA3355">
        <w:t>, Colorado Court of Appeals, 8-20-2009 People v. Munoz, 240 P.3d 311 (Colo. Ct. App. 2009)</w:t>
      </w:r>
    </w:p>
    <w:p w:rsidR="00BC1851" w:rsidRDefault="00BC1851" w:rsidP="00BC1851">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w:t>
      </w:r>
      <w:r w:rsidRPr="00DA3355">
        <w:rPr>
          <w:sz w:val="14"/>
        </w:rPr>
        <w:lastRenderedPageBreak/>
        <w:t xml:space="preserve">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BC1851" w:rsidRDefault="00BC1851" w:rsidP="00BC1851">
      <w:pPr>
        <w:pStyle w:val="card"/>
        <w:ind w:left="0" w:right="0"/>
        <w:rPr>
          <w:sz w:val="14"/>
        </w:rPr>
      </w:pPr>
    </w:p>
    <w:p w:rsidR="00BC1851" w:rsidRDefault="00BC1851" w:rsidP="00BC1851">
      <w:pPr>
        <w:pStyle w:val="Heading4"/>
      </w:pPr>
      <w:r>
        <w:t>Debate over a controversial point of action creates argumentative stasis—the resolution is key to decision making</w:t>
      </w:r>
    </w:p>
    <w:p w:rsidR="00BC1851" w:rsidRDefault="00BC1851" w:rsidP="00BC1851"/>
    <w:p w:rsidR="00BC1851" w:rsidRPr="00593277" w:rsidRDefault="00BC1851" w:rsidP="00BC1851">
      <w:pPr>
        <w:rPr>
          <w:rStyle w:val="StyleStyleBold12pt"/>
        </w:rPr>
      </w:pPr>
      <w:r w:rsidRPr="00593277">
        <w:rPr>
          <w:rStyle w:val="StyleStyleBold12pt"/>
        </w:rPr>
        <w:t xml:space="preserve">Steinberg and Freely 08 </w:t>
      </w:r>
    </w:p>
    <w:p w:rsidR="00BC1851" w:rsidRDefault="00BC1851" w:rsidP="00BC1851">
      <w:r>
        <w:t>(David L., lecturer of communication studies – University of Miami, and Austin J.,Boston based attorney who focuses on criminal, personal injury and civil rights law, “Argumentation and Debate: Critical Thinking for Reasoned Decision Making” p. 45//wyoccd)</w:t>
      </w:r>
    </w:p>
    <w:p w:rsidR="00BC1851" w:rsidRPr="002C2391" w:rsidRDefault="00BC1851" w:rsidP="00BC1851">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rsidRPr="008C65F0">
        <w:rPr>
          <w:sz w:val="16"/>
        </w:rP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8C65F0">
        <w:rPr>
          <w:sz w:val="16"/>
        </w:rPr>
        <w:t xml:space="preserve">. In addition, </w:t>
      </w:r>
      <w:r w:rsidRPr="00407E4D">
        <w:rPr>
          <w:rStyle w:val="StyleBoldUnderline"/>
          <w:highlight w:val="yellow"/>
        </w:rPr>
        <w:t>debate cannot produce effective decisions without clear identification of a question or questions to be answered.</w:t>
      </w:r>
      <w:r w:rsidRPr="008C65F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 xml:space="preserve">Participation in </w:t>
      </w:r>
      <w:r w:rsidRPr="00D61533">
        <w:rPr>
          <w:rStyle w:val="StyleBoldUnderline"/>
        </w:rPr>
        <w:t xml:space="preserve">this </w:t>
      </w:r>
      <w:r w:rsidRPr="00407E4D">
        <w:rPr>
          <w:rStyle w:val="StyleBoldUnderline"/>
          <w:highlight w:val="yellow"/>
        </w:rPr>
        <w:t xml:space="preserve">"debate" is </w:t>
      </w:r>
      <w:r w:rsidRPr="00D61533">
        <w:rPr>
          <w:rStyle w:val="StyleBoldUnderline"/>
        </w:rPr>
        <w:t xml:space="preserve">likely to be emotional and intense. However, it is </w:t>
      </w:r>
      <w:r w:rsidRPr="00407E4D">
        <w:rPr>
          <w:rStyle w:val="StyleBoldUnderline"/>
          <w:highlight w:val="yellow"/>
        </w:rPr>
        <w:t xml:space="preserve">not likely to be productive </w:t>
      </w:r>
      <w:r w:rsidRPr="00D61533">
        <w:rPr>
          <w:rStyle w:val="StyleBoldUnderline"/>
        </w:rPr>
        <w:t xml:space="preserve">or useful </w:t>
      </w:r>
      <w:r w:rsidRPr="00407E4D">
        <w:rPr>
          <w:rStyle w:val="StyleBoldUnderline"/>
          <w:highlight w:val="yellow"/>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To be discussed and resolved effectively, controversies must be stated clearly</w:t>
      </w:r>
      <w:r w:rsidRPr="002C2391">
        <w:rPr>
          <w:rStyle w:val="StyleBoldUnderline"/>
        </w:rPr>
        <w:t>.</w:t>
      </w:r>
      <w:r w:rsidRPr="008C65F0">
        <w:rPr>
          <w:sz w:val="16"/>
        </w:rPr>
        <w:t xml:space="preserve"> </w:t>
      </w:r>
      <w:r w:rsidRPr="002C2391">
        <w:rPr>
          <w:rStyle w:val="StyleBoldUnderline"/>
        </w:rPr>
        <w:t>Vague understanding results in unfocused deliberation and poor decisions, frustration, and emotional distress</w:t>
      </w:r>
      <w:r w:rsidRPr="008C65F0">
        <w:rPr>
          <w:sz w:val="16"/>
        </w:rPr>
        <w:t>, as evidenced by the failure of the United States Congress to make progress on the immigration debate during the summer of 2007.</w:t>
      </w:r>
      <w:r w:rsidRPr="008C65F0">
        <w:rPr>
          <w:sz w:val="12"/>
        </w:rPr>
        <w:t>¶</w:t>
      </w:r>
      <w:r w:rsidRPr="008C65F0">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407E4D">
        <w:rPr>
          <w:rStyle w:val="StyleBoldUnderline"/>
          <w:highlight w:val="yellow"/>
        </w:rPr>
        <w:t>Groups of concerned citizens worried about the state of public education could join together to express their frustrations,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407E4D">
        <w:rPr>
          <w:rStyle w:val="StyleBoldUnderline"/>
          <w:highlight w:val="yellow"/>
        </w:rPr>
        <w:t>A gripe session would follow</w:t>
      </w:r>
      <w:r w:rsidRPr="002C2391">
        <w:rPr>
          <w:rStyle w:val="StyleBoldUnderline"/>
        </w:rPr>
        <w:t>. But if a precise question is posed—such as "What can be done to improve public education?"—then a more profitable area of discussion is opened up simply by placing a focus on the search for a concrete solution step</w:t>
      </w:r>
      <w:r w:rsidRPr="008C65F0">
        <w:rPr>
          <w:sz w:val="16"/>
        </w:rPr>
        <w:t xml:space="preserve">. One or more judgments can be phrased in the form of debate propositions, motions for parliamentary debate, or bills for legislative assemblies. The </w:t>
      </w:r>
      <w:r w:rsidRPr="008C65F0">
        <w:rPr>
          <w:sz w:val="16"/>
        </w:rPr>
        <w:lastRenderedPageBreak/>
        <w:t>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8C65F0">
        <w:rPr>
          <w:sz w:val="12"/>
        </w:rPr>
        <w:t>¶</w:t>
      </w:r>
      <w:r w:rsidRPr="008C65F0">
        <w:rPr>
          <w:sz w:val="16"/>
        </w:rPr>
        <w:t xml:space="preserve"> </w:t>
      </w:r>
      <w:r w:rsidRPr="00407E4D">
        <w:rPr>
          <w:rStyle w:val="StyleBoldUnderline"/>
          <w:highlight w:val="yellow"/>
        </w:rPr>
        <w:t>To have a productive debate, which</w:t>
      </w:r>
      <w:r w:rsidRPr="00D61533">
        <w:rPr>
          <w:rStyle w:val="StyleBoldUnderline"/>
        </w:rPr>
        <w:t xml:space="preserve"> </w:t>
      </w:r>
      <w:r w:rsidRPr="00407E4D">
        <w:rPr>
          <w:rStyle w:val="StyleBoldUnderline"/>
          <w:highlight w:val="yellow"/>
        </w:rPr>
        <w:t>facilitates effective decision making by directing and placing limits on the decision to be made</w:t>
      </w:r>
      <w:r w:rsidRPr="002C2391">
        <w:rPr>
          <w:rStyle w:val="StyleBoldUnderline"/>
        </w:rPr>
        <w:t xml:space="preserve">, the basis for argument should be clearly </w:t>
      </w:r>
      <w:r w:rsidRPr="00D61533">
        <w:rPr>
          <w:rStyle w:val="StyleBoldUnderline"/>
        </w:rPr>
        <w:t>defined. If we merely talk about "homelessness" or "abortion" or "crime'* or "global warming" we are likely to have an interesting discussion but not to establish profitable basis for argument</w:t>
      </w:r>
      <w:r w:rsidRPr="008C65F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w:t>
      </w:r>
      <w:r w:rsidRPr="008C65F0">
        <w:rPr>
          <w:rStyle w:val="StyleBoldUnderline"/>
          <w:sz w:val="12"/>
        </w:rPr>
        <w:t>¶</w:t>
      </w:r>
      <w:r w:rsidRPr="00407E4D">
        <w:rPr>
          <w:rStyle w:val="StyleBoldUnderline"/>
          <w:highlight w:val="yellow"/>
        </w:rPr>
        <w:t xml:space="preserve"> Although we now have a general subject, we have not yet stated a problem. It is still too broad, too loosely worded to promote well-organized argument</w:t>
      </w:r>
      <w:r w:rsidRPr="008C65F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2C2391">
        <w:rPr>
          <w:rStyle w:val="StyleBoldUnderline"/>
        </w:rPr>
        <w:t xml:space="preserve">Negative advocates might oppose this proposition by arguing that fleet maneuvers would be a better solution. </w:t>
      </w:r>
      <w:r w:rsidRPr="008C65F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BC1851" w:rsidRDefault="00BC1851" w:rsidP="00BC1851"/>
    <w:p w:rsidR="00BC1851" w:rsidRDefault="00BC1851" w:rsidP="00BC1851">
      <w:pPr>
        <w:pStyle w:val="Heading4"/>
      </w:pPr>
      <w:r>
        <w:t>Debate needs middle of the road constraints; unbridled affirmation destroys dialogue that are key to political discussion</w:t>
      </w:r>
    </w:p>
    <w:p w:rsidR="00BC1851" w:rsidRDefault="00BC1851" w:rsidP="00BC1851"/>
    <w:p w:rsidR="00BC1851" w:rsidRPr="003521DC" w:rsidRDefault="00BC1851" w:rsidP="00BC1851">
      <w:pPr>
        <w:rPr>
          <w:rStyle w:val="StyleStyleBold12pt"/>
        </w:rPr>
      </w:pPr>
      <w:r w:rsidRPr="003521DC">
        <w:rPr>
          <w:rStyle w:val="StyleStyleBold12pt"/>
        </w:rPr>
        <w:t>Hanghoj 08</w:t>
      </w:r>
    </w:p>
    <w:p w:rsidR="00BC1851" w:rsidRDefault="00BC1851" w:rsidP="00BC1851">
      <w:r>
        <w:t>(Thorkild Hanghøj, Phd,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BC1851" w:rsidRPr="00D4556E" w:rsidRDefault="00BC1851" w:rsidP="00BC1851">
      <w:pPr>
        <w:rPr>
          <w:sz w:val="16"/>
        </w:rPr>
      </w:pPr>
      <w:r w:rsidRPr="00D61533">
        <w:rPr>
          <w:rStyle w:val="StyleBoldUnderline"/>
        </w:rPr>
        <w:t>Debate games are often based on pre-</w:t>
      </w:r>
      <w:r w:rsidRPr="003521DC">
        <w:rPr>
          <w:rStyle w:val="StyleBoldUnderline"/>
        </w:rPr>
        <w:t>designed scenarios that include</w:t>
      </w:r>
      <w:r w:rsidRPr="00D4556E">
        <w:rPr>
          <w:sz w:val="16"/>
        </w:rPr>
        <w:t xml:space="preserve"> descriptions of issues to be debated, </w:t>
      </w:r>
      <w:r w:rsidRPr="003521DC">
        <w:rPr>
          <w:rStyle w:val="StyleBoldUnderline"/>
        </w:rPr>
        <w:t>educational goals, game goals, roles, rules</w:t>
      </w:r>
      <w:r w:rsidRPr="00D61533">
        <w:rPr>
          <w:rStyle w:val="StyleBoldUnderline"/>
        </w:rPr>
        <w:t>, time frames etc.</w:t>
      </w:r>
      <w:r w:rsidRPr="00D4556E">
        <w:rPr>
          <w:sz w:val="16"/>
        </w:rPr>
        <w:t xml:space="preserve"> In this way</w:t>
      </w:r>
      <w:r w:rsidRPr="00D61533">
        <w:rPr>
          <w:rStyle w:val="StyleBoldUnderline"/>
        </w:rPr>
        <w:t xml:space="preserve">, debate games differ from textbooks and everyday classroom instruction as </w:t>
      </w:r>
      <w:r w:rsidRPr="003521DC">
        <w:rPr>
          <w:rStyle w:val="StyleBoldUnderline"/>
          <w:highlight w:val="cyan"/>
        </w:rPr>
        <w:t>debate scenarios allow teachers and students to actively imagine, interact and communicate within a domain-specific game space.</w:t>
      </w:r>
      <w:r w:rsidRPr="003521DC">
        <w:rPr>
          <w:rStyle w:val="StyleBoldUnderline"/>
        </w:rPr>
        <w:t xml:space="preserve"> </w:t>
      </w:r>
      <w:r w:rsidRPr="00D4556E">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4B78C6">
        <w:rPr>
          <w:rStyle w:val="StyleBoldUnderline"/>
        </w:rPr>
        <w:t>educational gaming is a form of teaching</w:t>
      </w:r>
      <w:r w:rsidRPr="00D4556E">
        <w:rPr>
          <w:sz w:val="16"/>
        </w:rPr>
        <w:t xml:space="preserve">. </w:t>
      </w:r>
      <w:r w:rsidRPr="004B78C6">
        <w:rPr>
          <w:rStyle w:val="StyleBoldUnderline"/>
        </w:rPr>
        <w:t>As mentioned, education and games represent two different semiotic domains that both embody the three faces of knowledge: assertions, modes of representation and social forms of organisation</w:t>
      </w:r>
      <w:r w:rsidRPr="00D4556E">
        <w:rPr>
          <w:sz w:val="16"/>
        </w:rPr>
        <w:t xml:space="preserve"> (Gee, 2003; Barth, 2002; cf. chapter 2). </w:t>
      </w:r>
      <w:r w:rsidRPr="004B78C6">
        <w:rPr>
          <w:rStyle w:val="StyleBoldUnderline"/>
        </w:rPr>
        <w:t>In order to understand the interplay between these different domains and their</w:t>
      </w:r>
      <w:r w:rsidRPr="0007591C">
        <w:rPr>
          <w:rStyle w:val="StyleBoldUnderline"/>
        </w:rPr>
        <w:t xml:space="preserve"> interrelated knowledge forms, I will draw attention to</w:t>
      </w:r>
      <w:r w:rsidRPr="00D4556E">
        <w:rPr>
          <w:sz w:val="16"/>
        </w:rPr>
        <w:t xml:space="preserve"> a central assumption in </w:t>
      </w:r>
      <w:r w:rsidRPr="0007591C">
        <w:rPr>
          <w:rStyle w:val="StyleBoldUnderline"/>
        </w:rPr>
        <w:t>Bakhtin’s dialogical philosophy</w:t>
      </w:r>
      <w:r w:rsidRPr="00D4556E">
        <w:rPr>
          <w:sz w:val="16"/>
        </w:rPr>
        <w:t xml:space="preserve">. According to Bakhtin, </w:t>
      </w:r>
      <w:r w:rsidRPr="002575D0">
        <w:rPr>
          <w:rStyle w:val="StyleBoldUnderline"/>
          <w:highlight w:val="cyan"/>
        </w:rPr>
        <w:t>all forms of communication</w:t>
      </w:r>
      <w:r w:rsidRPr="0007591C">
        <w:rPr>
          <w:rStyle w:val="StyleBoldUnderline"/>
        </w:rPr>
        <w:t xml:space="preserve"> and culture </w:t>
      </w:r>
      <w:r w:rsidRPr="002575D0">
        <w:rPr>
          <w:rStyle w:val="StyleBoldUnderline"/>
          <w:highlight w:val="cyan"/>
        </w:rPr>
        <w:t>are subject to centripetal and centrifugal force</w:t>
      </w:r>
      <w:r w:rsidRPr="0007591C">
        <w:rPr>
          <w:rStyle w:val="StyleBoldUnderline"/>
        </w:rPr>
        <w:t>s</w:t>
      </w:r>
      <w:r w:rsidRPr="00D4556E">
        <w:rPr>
          <w:sz w:val="16"/>
        </w:rPr>
        <w:t xml:space="preserve"> (Bakhtin,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rsidRPr="00D4556E">
        <w:rPr>
          <w:sz w:val="16"/>
        </w:rPr>
        <w:t>” (Bakhtin, 1981: 272). If we take teaching as an example, it is always affected by centripetal and centrifugal forces in the on-going negotiation of “truths” between teachers and students. In the words of Bakhtin: “</w:t>
      </w:r>
      <w:r w:rsidRPr="002575D0">
        <w:rPr>
          <w:rStyle w:val="StyleBoldUnderline"/>
          <w:highlight w:val="cyan"/>
        </w:rPr>
        <w:t xml:space="preserve">Truth </w:t>
      </w:r>
      <w:r w:rsidRPr="00D61533">
        <w:rPr>
          <w:rStyle w:val="StyleBoldUnderline"/>
        </w:rPr>
        <w:t xml:space="preserve">is not born nor is it to be found inside the head of an individual person, it </w:t>
      </w:r>
      <w:r w:rsidRPr="002575D0">
        <w:rPr>
          <w:rStyle w:val="StyleBoldUnderline"/>
          <w:highlight w:val="cyan"/>
        </w:rPr>
        <w:t>is born between people collectively searching for truth, in the process of their dialogic interaction</w:t>
      </w:r>
      <w:r w:rsidRPr="00D4556E">
        <w:rPr>
          <w:sz w:val="16"/>
        </w:rPr>
        <w:t xml:space="preserve">” (Bakhtin,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7241D6">
        <w:rPr>
          <w:rStyle w:val="StyleBoldUnderline"/>
        </w:rPr>
        <w:t xml:space="preserve">Similarly, the open-ended goals, roles and resources represent centrifugal elements </w:t>
      </w:r>
      <w:r w:rsidRPr="007241D6">
        <w:rPr>
          <w:rStyle w:val="StyleBoldUnderline"/>
        </w:rPr>
        <w:lastRenderedPageBreak/>
        <w:t>and create virtually endless possibilities for researching, preparing,   presenting, debating and evaluating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process of enacting a game scenario involves a complex negotiation between these centrifugal/centripetal forces</w:t>
      </w:r>
      <w:r w:rsidRPr="0007591C">
        <w:rPr>
          <w:rStyle w:val="StyleBoldUnderline"/>
        </w:rPr>
        <w:t xml:space="preserve"> that are inextricably linked with the teachers and students’ game activities.</w:t>
      </w:r>
      <w:r w:rsidRPr="00D4556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2575D0">
        <w:rPr>
          <w:rStyle w:val="StyleBoldUnderline"/>
          <w:highlight w:val="cyan"/>
        </w:rPr>
        <w:t>tensions may arise if there is too much divergence</w:t>
      </w:r>
      <w:r w:rsidRPr="003521DC">
        <w:rPr>
          <w:rStyle w:val="StyleBoldUnderline"/>
        </w:rPr>
        <w:t xml:space="preserve"> between educational goals and game goals. </w:t>
      </w:r>
      <w:r w:rsidRPr="002575D0">
        <w:rPr>
          <w:rStyle w:val="StyleBoldUnderline"/>
          <w:highlight w:val="cyan"/>
        </w:rPr>
        <w:t>This means that game facilitation requires a balance between focusing too narrowly on the rules or “facts” of a game</w:t>
      </w:r>
      <w:r w:rsidRPr="00D4556E">
        <w:rPr>
          <w:sz w:val="16"/>
        </w:rPr>
        <w:t xml:space="preserve"> (centripetal orientation) </w:t>
      </w:r>
      <w:r w:rsidRPr="002575D0">
        <w:rPr>
          <w:rStyle w:val="StyleBoldUnderline"/>
          <w:highlight w:val="cyan"/>
        </w:rPr>
        <w:t>and a focusing too broadly on the contingent possibilities</w:t>
      </w:r>
      <w:r w:rsidRPr="00D4556E">
        <w:rPr>
          <w:sz w:val="16"/>
        </w:rPr>
        <w:t xml:space="preserve"> and interpretations of the game scenario (centrifugal orientation). For Bakhtin, the duality of centripetal/centrifugal forces often manifests itself as a dynamic between “monological” and “dialogical” forms of discourse. Bakhtin illustrates this point with the </w:t>
      </w:r>
      <w:r w:rsidRPr="003521DC">
        <w:rPr>
          <w:rStyle w:val="StyleBoldUnderline"/>
        </w:rPr>
        <w:t>monological discourse</w:t>
      </w:r>
      <w:r w:rsidRPr="00D4556E">
        <w:rPr>
          <w:sz w:val="16"/>
        </w:rPr>
        <w:t xml:space="preserve"> of the Socrates/Plato dialogues </w:t>
      </w:r>
      <w:r w:rsidRPr="003521DC">
        <w:rPr>
          <w:rStyle w:val="StyleBoldUnderline"/>
        </w:rPr>
        <w:t>in which the teacher never learns anything new from the students, despite Socrates’ ideological claims to the contrary</w:t>
      </w:r>
      <w:r w:rsidRPr="00D4556E">
        <w:rPr>
          <w:sz w:val="16"/>
        </w:rPr>
        <w:t xml:space="preserve"> (Bakhtin, 1984a). Thus, discourse becomes monologised </w:t>
      </w:r>
      <w:r w:rsidRPr="003521DC">
        <w:rPr>
          <w:rStyle w:val="StyleBoldUnderline"/>
        </w:rPr>
        <w:t>when “someone who knows and possesses the truth instructs someone who is ignorant of it and in error”, where “a thought is either affirmed or repudiated” by the authority of the teacher</w:t>
      </w:r>
      <w:r w:rsidRPr="00D4556E">
        <w:rPr>
          <w:sz w:val="16"/>
        </w:rPr>
        <w:t xml:space="preserve"> (Bakhtin, 1984a: 81). In contrast to this, </w:t>
      </w:r>
      <w:r w:rsidRPr="002575D0">
        <w:rPr>
          <w:rStyle w:val="StyleBoldUnderline"/>
          <w:highlight w:val="cyan"/>
        </w:rPr>
        <w:t>dialogical pedagogy fosters inclusive learning environments that are able to expand upon students’ existing knowledge and collaborative construction of “truths”</w:t>
      </w:r>
      <w:r w:rsidRPr="00D4556E">
        <w:rPr>
          <w:sz w:val="16"/>
        </w:rPr>
        <w:t xml:space="preserve">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“one of the goals of education, perhaps the most important goal, should be dialogue as an end in itself” (Wegerif, 2006: 61). </w:t>
      </w:r>
    </w:p>
    <w:p w:rsidR="00BC1851" w:rsidRDefault="00BC1851" w:rsidP="00BC1851">
      <w:pPr>
        <w:pStyle w:val="Heading4"/>
      </w:pPr>
      <w:r>
        <w:t xml:space="preserve">b. Vote neg </w:t>
      </w:r>
    </w:p>
    <w:p w:rsidR="00BC1851" w:rsidRDefault="00BC1851" w:rsidP="00BC1851">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BC1851" w:rsidRPr="00026AE6" w:rsidRDefault="00BC1851" w:rsidP="00BC1851">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BC1851" w:rsidRPr="004A127C" w:rsidRDefault="00BC1851" w:rsidP="00BC1851">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BC1851" w:rsidRDefault="00BC1851" w:rsidP="00BC185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BC1851" w:rsidRPr="001C78E6" w:rsidRDefault="00BC1851" w:rsidP="00BC1851">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w:t>
      </w:r>
      <w:r w:rsidRPr="004A127C">
        <w:rPr>
          <w:sz w:val="10"/>
        </w:rPr>
        <w:lastRenderedPageBreak/>
        <w:t xml:space="preserve">uncertainty, randomness, and complexity in the real world. One way to address this </w:t>
      </w:r>
      <w:r w:rsidRPr="007241D6">
        <w:rPr>
          <w:sz w:val="10"/>
        </w:rPr>
        <w:t xml:space="preserve">shortcoming, however, is through design and agency. </w:t>
      </w:r>
      <w:r w:rsidRPr="007241D6">
        <w:rPr>
          <w:rStyle w:val="StyleBoldUnderline"/>
        </w:rPr>
        <w:t>The scenarios with which students grapple and the structural design of the simulation must reflect the national security realm, even as students themselves must make choices that carry consequences</w:t>
      </w:r>
      <w:r w:rsidRPr="007241D6">
        <w:rPr>
          <w:sz w:val="10"/>
        </w:rPr>
        <w:t xml:space="preserve">. Indeed, to some extent, </w:t>
      </w:r>
      <w:r w:rsidRPr="007241D6">
        <w:rPr>
          <w:rStyle w:val="StyleBoldUnderline"/>
        </w:rPr>
        <w:t>student decisions</w:t>
      </w:r>
      <w:r w:rsidRPr="007241D6">
        <w:rPr>
          <w:sz w:val="10"/>
        </w:rPr>
        <w:t xml:space="preserve"> themselves must </w:t>
      </w:r>
      <w:r w:rsidRPr="007241D6">
        <w:rPr>
          <w:rStyle w:val="StyleBoldUnderline"/>
        </w:rPr>
        <w:t>drive the</w:t>
      </w:r>
      <w:r w:rsidRPr="007241D6">
        <w:rPr>
          <w:sz w:val="10"/>
        </w:rPr>
        <w:t xml:space="preserve"> evolution of events within the </w:t>
      </w:r>
      <w:r w:rsidRPr="007241D6">
        <w:rPr>
          <w:rStyle w:val="StyleBoldUnderline"/>
        </w:rPr>
        <w:t>simulation</w:t>
      </w:r>
      <w:r w:rsidRPr="007241D6">
        <w:rPr>
          <w:sz w:val="10"/>
        </w:rPr>
        <w:t xml:space="preserve">.168 Additionally, </w:t>
      </w:r>
      <w:r w:rsidRPr="007241D6">
        <w:rPr>
          <w:rStyle w:val="StyleBoldUnderline"/>
        </w:rPr>
        <w:t>while authenticity matters, it is worth noting that at some level the fact that the incident does not take place in a real-world setting can be a great advantage</w:t>
      </w:r>
      <w:r w:rsidRPr="007241D6">
        <w:rPr>
          <w:sz w:val="10"/>
        </w:rPr>
        <w:t xml:space="preserve">. That is, </w:t>
      </w:r>
      <w:r w:rsidRPr="007241D6">
        <w:rPr>
          <w:rStyle w:val="StyleBoldUnderline"/>
        </w:rPr>
        <w:t>the simulation creates an environment where students can make mistakes and learn from these mistakes</w:t>
      </w:r>
      <w:r w:rsidRPr="007241D6">
        <w:rPr>
          <w:sz w:val="10"/>
        </w:rPr>
        <w:t xml:space="preserve"> – </w:t>
      </w:r>
      <w:r w:rsidRPr="007241D6">
        <w:rPr>
          <w:rStyle w:val="StyleBoldUnderline"/>
        </w:rPr>
        <w:t>without what might otherwise be devastating consequences</w:t>
      </w:r>
      <w:r w:rsidRPr="007241D6">
        <w:rPr>
          <w:sz w:val="10"/>
        </w:rPr>
        <w:t xml:space="preserve">. </w:t>
      </w:r>
      <w:r w:rsidRPr="007241D6">
        <w:rPr>
          <w:rStyle w:val="StyleBoldUnderline"/>
        </w:rPr>
        <w:t xml:space="preserve">It </w:t>
      </w:r>
      <w:r w:rsidRPr="007241D6">
        <w:rPr>
          <w:sz w:val="10"/>
        </w:rPr>
        <w:t xml:space="preserve">also </w:t>
      </w:r>
      <w:r w:rsidRPr="007241D6">
        <w:rPr>
          <w:rStyle w:val="StyleBoldUnderline"/>
        </w:rPr>
        <w:t>allows instructors to develop</w:t>
      </w:r>
      <w:r w:rsidRPr="007241D6">
        <w:rPr>
          <w:sz w:val="10"/>
        </w:rPr>
        <w:t xml:space="preserve"> multiple points of </w:t>
      </w:r>
      <w:r w:rsidRPr="007241D6">
        <w:rPr>
          <w:rStyle w:val="StyleBoldUnderline"/>
        </w:rPr>
        <w:t>feedback to enrich student learning</w:t>
      </w:r>
      <w:r w:rsidRPr="007241D6">
        <w:rPr>
          <w:sz w:val="10"/>
        </w:rPr>
        <w:t xml:space="preserve"> in a way that would be much more difficult to do in a regular practice setting. </w:t>
      </w:r>
      <w:r w:rsidRPr="007241D6">
        <w:rPr>
          <w:sz w:val="10"/>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w:t>
      </w:r>
      <w:r w:rsidRPr="004A127C">
        <w:rPr>
          <w:sz w:val="10"/>
          <w:szCs w:val="12"/>
        </w:rPr>
        <w:t xml:space="preserve">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w:t>
      </w:r>
      <w:r w:rsidRPr="004A127C">
        <w:rPr>
          <w:sz w:val="10"/>
          <w:szCs w:val="12"/>
        </w:rPr>
        <w:lastRenderedPageBreak/>
        <w:t xml:space="preserve">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BC1851" w:rsidRPr="00D17C4E" w:rsidRDefault="00BC1851" w:rsidP="00BC1851"/>
    <w:p w:rsidR="00BC1851" w:rsidRDefault="00BC1851" w:rsidP="00BC1851">
      <w:pPr>
        <w:pStyle w:val="Heading2"/>
      </w:pPr>
      <w:r>
        <w:lastRenderedPageBreak/>
        <w:t>Terror DA</w:t>
      </w:r>
    </w:p>
    <w:p w:rsidR="00BC1851" w:rsidRDefault="00BC1851" w:rsidP="00BC1851"/>
    <w:p w:rsidR="00BC1851" w:rsidRPr="009055A7" w:rsidRDefault="00BC1851" w:rsidP="00BC1851">
      <w:pPr>
        <w:pStyle w:val="Heading4"/>
      </w:pPr>
      <w:bookmarkStart w:id="0" w:name="_GoBack"/>
      <w:bookmarkEnd w:id="0"/>
      <w:r w:rsidRPr="00104A96">
        <w:t>Al Qaeda is weak now but could recover if the US allows them the opportunity</w:t>
      </w:r>
    </w:p>
    <w:p w:rsidR="00BC1851" w:rsidRDefault="00BC1851" w:rsidP="00BC1851">
      <w:r w:rsidRPr="00104A96">
        <w:rPr>
          <w:rStyle w:val="StyleStyleBold12pt"/>
        </w:rPr>
        <w:t>McLaughlin 13</w:t>
      </w:r>
      <w:r w:rsidRPr="00104A96">
        <w:t xml:space="preserve"> </w:t>
      </w:r>
    </w:p>
    <w:p w:rsidR="00BC1851" w:rsidRPr="00104A96" w:rsidRDefault="00BC1851" w:rsidP="00BC1851">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BC1851" w:rsidRPr="00BE25D5" w:rsidRDefault="00BC1851" w:rsidP="00BC1851">
      <w:pPr>
        <w:rPr>
          <w:sz w:val="12"/>
        </w:rPr>
      </w:pPr>
      <w:r w:rsidRPr="00C81F0E">
        <w:rPr>
          <w:rStyle w:val="StyleStyleBold12pt"/>
          <w:sz w:val="12"/>
        </w:rPr>
        <w:t>A</w:t>
      </w:r>
      <w:r w:rsidRPr="00C81F0E">
        <w:rPr>
          <w:sz w:val="12"/>
        </w:rPr>
        <w:t xml:space="preserve"> third </w:t>
      </w:r>
      <w:r w:rsidRPr="00104A96">
        <w:rPr>
          <w:rStyle w:val="TitleChar"/>
        </w:rPr>
        <w:t xml:space="preserve">major trend has to do with the debate underway among terrorists </w:t>
      </w:r>
      <w:r w:rsidRPr="00C81F0E">
        <w:rPr>
          <w:sz w:val="12"/>
        </w:rPr>
        <w:t xml:space="preserve">over tactics, targets, and ways to correct past errors.¶ On targets, jihadists are now pulled in many directions. Many experts contend they are less capable of a major attack on the U.S. homeland. </w:t>
      </w:r>
      <w:r w:rsidRPr="00104A96">
        <w:rPr>
          <w:rStyle w:val="TitleChar"/>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TitleChar"/>
        </w:rPr>
        <w:t xml:space="preserve"> innovations designed to penetrate our defenses.</w:t>
      </w:r>
      <w:r w:rsidRPr="00C81F0E">
        <w:rPr>
          <w:rStyle w:val="TitleChar"/>
          <w:sz w:val="12"/>
        </w:rPr>
        <w:t>¶</w:t>
      </w:r>
      <w:r w:rsidRPr="00104A96">
        <w:rPr>
          <w:rStyle w:val="TitleChar"/>
        </w:rPr>
        <w:t xml:space="preserve"> </w:t>
      </w:r>
      <w:r w:rsidRPr="00103BDB">
        <w:rPr>
          <w:rStyle w:val="TitleChar"/>
          <w:highlight w:val="yellow"/>
        </w:rPr>
        <w:t>We</w:t>
      </w:r>
      <w:r w:rsidRPr="00104A96">
        <w:rPr>
          <w:rStyle w:val="TitleChar"/>
        </w:rPr>
        <w:t xml:space="preserve"> especially </w:t>
      </w:r>
      <w:r w:rsidRPr="00103BDB">
        <w:rPr>
          <w:rStyle w:val="TitleChar"/>
          <w:highlight w:val="yellow"/>
        </w:rPr>
        <w:t>should remain alert that some of the smaller groups could surprise us by pointing an attacker toward the U</w:t>
      </w:r>
      <w:r w:rsidRPr="00104A96">
        <w:rPr>
          <w:rStyle w:val="TitleChar"/>
        </w:rPr>
        <w:t xml:space="preserve">nited </w:t>
      </w:r>
      <w:r w:rsidRPr="00103BDB">
        <w:rPr>
          <w:rStyle w:val="TitleChar"/>
          <w:highlight w:val="yellow"/>
        </w:rPr>
        <w:t>S</w:t>
      </w:r>
      <w:r w:rsidRPr="00104A96">
        <w:rPr>
          <w:rStyle w:val="TitleChar"/>
        </w:rPr>
        <w:t>tates, as Pakistan’s Tehrik e Taliban did</w:t>
      </w:r>
      <w:r w:rsidRPr="00C81F0E">
        <w:rPr>
          <w:sz w:val="12"/>
        </w:rPr>
        <w:t xml:space="preserve"> in preparing Faizal Shazad for his attempted bombing of Times Square in 2010.¶ At the same time, </w:t>
      </w:r>
      <w:r w:rsidRPr="00104A96">
        <w:rPr>
          <w:rStyle w:val="TitleChar"/>
        </w:rPr>
        <w:t xml:space="preserve">many of the groups are becoming intrigued by </w:t>
      </w:r>
      <w:r w:rsidRPr="00C81F0E">
        <w:rPr>
          <w:sz w:val="12"/>
        </w:rPr>
        <w:t xml:space="preserve">the possibility of </w:t>
      </w:r>
      <w:r w:rsidRPr="00104A96">
        <w:rPr>
          <w:rStyle w:val="TitleChar"/>
        </w:rPr>
        <w:t xml:space="preserve">scoring gains against regional governments that are now struggling </w:t>
      </w:r>
      <w:r w:rsidRPr="00C81F0E">
        <w:rPr>
          <w:sz w:val="12"/>
        </w:rPr>
        <w:t>to gain or keep their balance –</w:t>
      </w:r>
      <w:r w:rsidRPr="00104A96">
        <w:rPr>
          <w:rStyle w:val="TitleChar"/>
        </w:rPr>
        <w:t xml:space="preserve"> opportunities that did not exist at the time of the 9/11 attacks.</w:t>
      </w:r>
      <w:r w:rsidRPr="00C81F0E">
        <w:rPr>
          <w:rStyle w:val="TitleChar"/>
          <w:sz w:val="12"/>
        </w:rPr>
        <w:t>¶</w:t>
      </w:r>
      <w:r w:rsidRPr="00104A96">
        <w:rPr>
          <w:rStyle w:val="TitleChar"/>
        </w:rPr>
        <w:t xml:space="preserve"> Equally important, </w:t>
      </w:r>
      <w:r w:rsidRPr="00103BDB">
        <w:rPr>
          <w:rStyle w:val="TitleChar"/>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TitleChar"/>
        </w:rPr>
        <w:t>Documents from al Qaeda in</w:t>
      </w:r>
      <w:r w:rsidRPr="00C81F0E">
        <w:rPr>
          <w:sz w:val="12"/>
        </w:rPr>
        <w:t xml:space="preserve"> the Islamic Maghreb, discovered after French forces chased them from </w:t>
      </w:r>
      <w:r w:rsidRPr="00104A96">
        <w:rPr>
          <w:rStyle w:val="TitleChar"/>
        </w:rPr>
        <w:t>Mali, reveal awareness that they were too harsh on local inhabitants</w:t>
      </w:r>
      <w:r w:rsidRPr="00C81F0E">
        <w:rPr>
          <w:sz w:val="12"/>
        </w:rPr>
        <w:t xml:space="preserve">, especially women. </w:t>
      </w:r>
      <w:r w:rsidRPr="00104A96">
        <w:rPr>
          <w:rStyle w:val="TitleChar"/>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103BDB">
        <w:rPr>
          <w:rStyle w:val="TitleChar"/>
          <w:highlight w:val="yellow"/>
        </w:rPr>
        <w:t>If these “lessons learned” take hold and spread, it will become harder to separate terrorists from populations and root them out.</w:t>
      </w:r>
      <w:r w:rsidRPr="00C81F0E">
        <w:rPr>
          <w:rStyle w:val="TitleChar"/>
          <w:sz w:val="12"/>
          <w:highlight w:val="yellow"/>
        </w:rPr>
        <w:t>¶</w:t>
      </w:r>
      <w:r w:rsidRPr="00104A96">
        <w:rPr>
          <w:rStyle w:val="TitleChar"/>
        </w:rPr>
        <w:t xml:space="preserve"> Taken together, these three trends are a cautionary tale for those seeking to gauge the future of the terrorist threat.</w:t>
      </w:r>
      <w:r w:rsidRPr="00C81F0E">
        <w:rPr>
          <w:rStyle w:val="TitleChar"/>
          <w:sz w:val="12"/>
        </w:rPr>
        <w:t>¶</w:t>
      </w:r>
      <w:r w:rsidRPr="00104A96">
        <w:rPr>
          <w:rStyle w:val="TitleChar"/>
        </w:rPr>
        <w:t xml:space="preserve"> </w:t>
      </w:r>
      <w:r w:rsidRPr="00103BDB">
        <w:rPr>
          <w:rStyle w:val="Emphasis"/>
          <w:highlight w:val="yellow"/>
        </w:rPr>
        <w:t>Al Qaeda today may be weakened, but its wounds are far from fatal. It is at a moment of transition, immersed in circumstances that could sow confusion</w:t>
      </w:r>
      <w:r w:rsidRPr="00104A96">
        <w:rPr>
          <w:rStyle w:val="TitleChar"/>
        </w:rPr>
        <w:t xml:space="preserve"> </w:t>
      </w:r>
      <w:r w:rsidRPr="00C81F0E">
        <w:rPr>
          <w:sz w:val="12"/>
        </w:rPr>
        <w:t>and division in the movement</w:t>
      </w:r>
      <w:r w:rsidRPr="00104A96">
        <w:rPr>
          <w:rStyle w:val="TitleChar"/>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103BDB">
        <w:rPr>
          <w:rStyle w:val="TitleChar"/>
          <w:highlight w:val="yellow"/>
        </w:rPr>
        <w:t>if we are ever tempted to lower our guard</w:t>
      </w:r>
      <w:r w:rsidRPr="00C81F0E">
        <w:rPr>
          <w:sz w:val="12"/>
        </w:rPr>
        <w:t xml:space="preserve"> in debating whether and when this war might end, </w:t>
      </w:r>
      <w:r w:rsidRPr="00103BDB">
        <w:rPr>
          <w:rStyle w:val="TitleChar"/>
          <w:highlight w:val="yellow"/>
        </w:rPr>
        <w:t>we should take heed</w:t>
      </w:r>
      <w:r w:rsidRPr="00C81F0E">
        <w:rPr>
          <w:sz w:val="12"/>
        </w:rPr>
        <w:t xml:space="preserve"> of these trends and of the wisdom J. R. R. Tolkien has Eowyn speak in “Lord of the Rings”: "It needs but one foe to breed a war, not two ..."</w:t>
      </w:r>
    </w:p>
    <w:p w:rsidR="00BC1851" w:rsidRDefault="00BC1851" w:rsidP="00BC1851"/>
    <w:p w:rsidR="00BC1851" w:rsidRPr="002E607F" w:rsidRDefault="00BC1851" w:rsidP="00BC1851"/>
    <w:p w:rsidR="00BC1851" w:rsidRPr="00764DA7" w:rsidRDefault="00BC1851" w:rsidP="00BC1851">
      <w:pPr>
        <w:pStyle w:val="Heading4"/>
      </w:pPr>
      <w:r w:rsidRPr="00764DA7">
        <w:t>Continued indefinite detention key to winning the war on terror</w:t>
      </w:r>
    </w:p>
    <w:p w:rsidR="00BC1851" w:rsidRPr="007A5A66" w:rsidRDefault="00BC1851" w:rsidP="00BC1851">
      <w:pPr>
        <w:rPr>
          <w:rStyle w:val="StyleStyleBold12pt"/>
        </w:rPr>
      </w:pPr>
      <w:r w:rsidRPr="007A5A66">
        <w:rPr>
          <w:rStyle w:val="StyleStyleBold12pt"/>
        </w:rPr>
        <w:t>Hodgkinson ‘12</w:t>
      </w:r>
    </w:p>
    <w:p w:rsidR="00BC1851" w:rsidRPr="00A8461D" w:rsidRDefault="00BC1851" w:rsidP="00BC1851">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9" w:history="1">
        <w:r w:rsidRPr="00D26609">
          <w:rPr>
            <w:rStyle w:val="Hyperlink"/>
          </w:rPr>
          <w:t>http://law.case.edu/journals/JIL/Documents/45CaseWResJIntlL1&amp;2.pdf //</w:t>
        </w:r>
      </w:hyperlink>
      <w:r>
        <w:t xml:space="preserve"> wyo-ch]</w:t>
      </w:r>
    </w:p>
    <w:p w:rsidR="00BC1851" w:rsidRDefault="00BC1851" w:rsidP="00BC1851">
      <w:pPr>
        <w:rPr>
          <w:rStyle w:val="TitleChar"/>
        </w:rPr>
      </w:pPr>
      <w:r w:rsidRPr="00336EA4">
        <w:rPr>
          <w:sz w:val="16"/>
        </w:rPr>
        <w:t xml:space="preserve">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w:t>
      </w:r>
      <w:r w:rsidRPr="00336EA4">
        <w:rPr>
          <w:sz w:val="16"/>
        </w:rPr>
        <w:lastRenderedPageBreak/>
        <w:t xml:space="preserve">typical ways to end a war are through a peace treaty, defeat, or surrender.41 World War I ended with the Treaty of Versailles,42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TitleChar"/>
        </w:rPr>
        <w:t>Many modern conflicts have evolved into protracted insurgencies when non-government controlled forces are not ready to give up the fight, and are able to continue to fight.</w:t>
      </w:r>
      <w:r w:rsidRPr="00336EA4">
        <w:rPr>
          <w:sz w:val="16"/>
        </w:rPr>
        <w:t xml:space="preserve"> The recent example of Iraq is illustrative, as Iraqi insurgents have continued to destabilize the country long after the official war has ended.44 Northern Ireland is another example of a country where the fighting continued long after the peace process was in place.45 </w:t>
      </w:r>
      <w:r w:rsidRPr="00A73DE3">
        <w:rPr>
          <w:rStyle w:val="TitleChar"/>
          <w:highlight w:val="yellow"/>
        </w:rPr>
        <w:t>There is a path to victory for the United States in this war against the transnational non-state actor al-Qaeda, even if every member of al-Qaeda does not lay down his arms in surrender or acknowledge defeat.</w:t>
      </w:r>
      <w:r w:rsidRPr="00336EA4">
        <w:rPr>
          <w:sz w:val="16"/>
        </w:rPr>
        <w:t xml:space="preserve"> There are four steps on this path to victory. First, </w:t>
      </w:r>
      <w:r w:rsidRPr="00A73DE3">
        <w:rPr>
          <w:rStyle w:val="TitleChar"/>
          <w:highlight w:val="yellow"/>
        </w:rPr>
        <w:t>the United States and its allies must kill or capture the senior al-Qaeda leadership.</w:t>
      </w:r>
      <w:r w:rsidRPr="00336EA4">
        <w:rPr>
          <w:sz w:val="16"/>
        </w:rPr>
        <w:t xml:space="preserve"> We are doing that. </w:t>
      </w:r>
      <w:r w:rsidRPr="00A73DE3">
        <w:rPr>
          <w:rStyle w:val="TitleChar"/>
        </w:rPr>
        <w:t xml:space="preserve">The point regarding kill or </w:t>
      </w:r>
      <w:r w:rsidRPr="00A73DE3">
        <w:rPr>
          <w:rStyle w:val="TitleChar"/>
          <w:highlight w:val="yellow"/>
        </w:rPr>
        <w:t>capture is critical, as a state cannot have a policy that requires it to kill an enemy who surrenders.</w:t>
      </w:r>
      <w:r w:rsidRPr="00336EA4">
        <w:rPr>
          <w:sz w:val="16"/>
        </w:rPr>
        <w:t xml:space="preserve">46 </w:t>
      </w:r>
      <w:r w:rsidRPr="00A73DE3">
        <w:rPr>
          <w:rStyle w:val="TitleChar"/>
          <w:highlight w:val="yellow"/>
        </w:rPr>
        <w:t>There must always be a detention option available, which is why military detention must remain a legitimate tool for use in this and future wars.</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TitleChar"/>
        </w:rPr>
        <w:t>As a matter of law and policy, the United States has been at war with al-Qaeda, the Taliban, and their affiliates and associates responsible for the attacks of 9/11.</w:t>
      </w:r>
      <w:r w:rsidRPr="00336EA4">
        <w:rPr>
          <w:sz w:val="16"/>
        </w:rPr>
        <w:t xml:space="preserve">54 The early policy statements of the Bush Administration that we were in a “War on Terror” were policy statements, rather than statements of a legal nature,55 as the war was always confined to the groups that “planned, authorized, committed or aided” the 9/11 attacks as per the AUMF.56 Some have argued that both the Bush and Obama Administrations have fairly liberally interpreted this authority.57 </w:t>
      </w:r>
      <w:r w:rsidRPr="00A73DE3">
        <w:rPr>
          <w:rStyle w:val="TitleChar"/>
        </w:rPr>
        <w:t>It is the “warlike” characteristic of al-Qaeda’s attack and the AUMF that supported the U.S. response that gave both administrations the legitimacy that they did have to treat members of these forces as enemy 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TitleChar"/>
        </w:rPr>
        <w:t xml:space="preserve">. </w:t>
      </w:r>
      <w:r w:rsidRPr="00A73DE3">
        <w:rPr>
          <w:rStyle w:val="TitleChar"/>
          <w:highlight w:val="yellow"/>
        </w:rPr>
        <w:t>Achieving this military victory over al-Qaeda</w:t>
      </w:r>
      <w:r w:rsidRPr="00A73DE3">
        <w:rPr>
          <w:rStyle w:val="TitleChar"/>
        </w:rPr>
        <w:t xml:space="preserve"> has another extremely significant implication for the United States. It </w:t>
      </w:r>
      <w:r w:rsidRPr="00A73DE3">
        <w:rPr>
          <w:rStyle w:val="TitleChar"/>
          <w:highlight w:val="yellow"/>
        </w:rPr>
        <w:t>will</w:t>
      </w:r>
      <w:r w:rsidRPr="00A73DE3">
        <w:rPr>
          <w:rStyle w:val="TitleChar"/>
        </w:rPr>
        <w:t xml:space="preserve"> have to </w:t>
      </w:r>
      <w:r w:rsidRPr="00A73DE3">
        <w:rPr>
          <w:rStyle w:val="TitleChar"/>
          <w:highlight w:val="yellow"/>
        </w:rPr>
        <w:t>begin an orderly drawdown of the detainees remaining at Guantanamo Bay, consistent with the international law of war.</w:t>
      </w:r>
      <w:r w:rsidRPr="00336EA4">
        <w:rPr>
          <w:sz w:val="16"/>
        </w:rPr>
        <w:t xml:space="preserve">58 In Iraq, during 2008–2009, the United States was able to drawdown nearly 25,000 detainees predominantly from the facilities in Camp Bucca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TitleChar"/>
        </w:rPr>
        <w:t xml:space="preserve">The </w:t>
      </w:r>
      <w:r w:rsidRPr="00A73DE3">
        <w:rPr>
          <w:rStyle w:val="TitleChar"/>
          <w:highlight w:val="yellow"/>
        </w:rPr>
        <w:t xml:space="preserve">detainees at Guantanamo Bay are not being held under a security detention framework, which would make their individual threat level relevant to an individualized determination. Instead, they are held under the law of war, so when that war is over, they must be </w:t>
      </w:r>
      <w:r w:rsidRPr="00A73DE3">
        <w:rPr>
          <w:rStyle w:val="TitleChar"/>
        </w:rPr>
        <w:t xml:space="preserve">repatriated or </w:t>
      </w:r>
      <w:r w:rsidRPr="00A73DE3">
        <w:rPr>
          <w:rStyle w:val="TitleChar"/>
          <w:highlight w:val="yellow"/>
        </w:rPr>
        <w:t>released</w:t>
      </w:r>
      <w:r w:rsidRPr="00336EA4">
        <w:rPr>
          <w:sz w:val="16"/>
        </w:rPr>
        <w:t xml:space="preserve">.61 </w:t>
      </w:r>
      <w:r w:rsidRPr="00A73DE3">
        <w:rPr>
          <w:rStyle w:val="TitleChar"/>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TitleChar"/>
          <w:highlight w:val="yellow"/>
        </w:rPr>
        <w:t>the detainees who have not been tried and convicted must be repatriated or released consistent with every other war in history.</w:t>
      </w:r>
    </w:p>
    <w:p w:rsidR="00BC1851" w:rsidRDefault="00BC1851" w:rsidP="00BC1851">
      <w:pPr>
        <w:rPr>
          <w:rStyle w:val="TitleChar"/>
        </w:rPr>
      </w:pPr>
    </w:p>
    <w:p w:rsidR="00BC1851" w:rsidRPr="00870AE0" w:rsidRDefault="00BC1851" w:rsidP="00BC1851">
      <w:pPr>
        <w:keepNext/>
        <w:keepLines/>
        <w:spacing w:before="200"/>
        <w:outlineLvl w:val="3"/>
        <w:rPr>
          <w:rFonts w:eastAsia="Times New Roman" w:cs="Times New Roman"/>
          <w:b/>
          <w:bCs/>
          <w:iCs/>
          <w:sz w:val="26"/>
        </w:rPr>
      </w:pPr>
      <w:r w:rsidRPr="00870AE0">
        <w:rPr>
          <w:rFonts w:eastAsia="Times New Roman" w:cs="Times New Roman"/>
          <w:b/>
          <w:bCs/>
          <w:iCs/>
          <w:sz w:val="26"/>
        </w:rPr>
        <w:lastRenderedPageBreak/>
        <w:t>Al Qaeda’s actions, statements, and internal documents prove they want nuclear weapons and mass casualty attacks</w:t>
      </w:r>
      <w:r>
        <w:rPr>
          <w:rFonts w:eastAsia="Times New Roman" w:cs="Times New Roman"/>
          <w:b/>
          <w:bCs/>
          <w:iCs/>
          <w:sz w:val="26"/>
        </w:rPr>
        <w:t>---</w:t>
      </w:r>
      <w:r w:rsidRPr="00870AE0">
        <w:rPr>
          <w:rFonts w:eastAsia="Times New Roman" w:cs="Times New Roman"/>
          <w:b/>
          <w:bCs/>
          <w:iCs/>
          <w:sz w:val="26"/>
        </w:rPr>
        <w:t xml:space="preserve">if the US relents, it guarantees nuclear attacks  </w:t>
      </w:r>
    </w:p>
    <w:p w:rsidR="00BC1851" w:rsidRPr="00870AE0" w:rsidRDefault="00BC1851" w:rsidP="00BC1851">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BC1851" w:rsidRPr="00920961" w:rsidRDefault="00BC1851" w:rsidP="00BC1851">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w:t>
      </w:r>
      <w:r w:rsidRPr="00A13C46">
        <w:rPr>
          <w:rStyle w:val="Emphasis"/>
          <w:highlight w:val="yellow"/>
        </w:rPr>
        <w:t>not</w:t>
      </w:r>
      <w:r w:rsidRPr="00A13C46">
        <w:rPr>
          <w:rStyle w:val="Emphasis"/>
        </w:rPr>
        <w:t xml:space="preserve"> a function of </w:t>
      </w:r>
      <w:r w:rsidRPr="00A13C46">
        <w:rPr>
          <w:rStyle w:val="Emphasis"/>
          <w:highlight w:val="yellow"/>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A13C46">
        <w:rPr>
          <w:rStyle w:val="Emphasis"/>
          <w:highlight w:val="yellow"/>
          <w:bdr w:val="single" w:sz="4" w:space="0" w:color="auto"/>
        </w:rPr>
        <w:t>preference</w:t>
      </w:r>
      <w:r w:rsidRPr="00870AE0">
        <w:rPr>
          <w:rFonts w:eastAsia="Calibri"/>
          <w:bCs/>
          <w:u w:val="single"/>
        </w:rPr>
        <w:t xml:space="preserve"> </w:t>
      </w:r>
      <w:r w:rsidRPr="00870AE0">
        <w:rPr>
          <w:rFonts w:eastAsia="Calibri"/>
          <w:sz w:val="14"/>
        </w:rPr>
        <w:t>(Western Europe, 2005).</w:t>
      </w:r>
    </w:p>
    <w:p w:rsidR="00BC1851" w:rsidRDefault="00BC1851" w:rsidP="00BC1851"/>
    <w:p w:rsidR="00BC1851" w:rsidRPr="007A3CCB" w:rsidRDefault="00BC1851" w:rsidP="00BC1851">
      <w:pPr>
        <w:pStyle w:val="Heading4"/>
      </w:pPr>
      <w:r>
        <w:t>WMD terrorism is feasible and dangerous</w:t>
      </w:r>
    </w:p>
    <w:p w:rsidR="00BC1851" w:rsidRPr="007A3CCB" w:rsidRDefault="00BC1851" w:rsidP="00BC1851">
      <w:pPr>
        <w:rPr>
          <w:sz w:val="16"/>
          <w:szCs w:val="16"/>
        </w:rPr>
      </w:pPr>
      <w:r w:rsidRPr="00D866DD">
        <w:rPr>
          <w:rStyle w:val="StyleStyleBold12pt"/>
        </w:rPr>
        <w:t>Bunn, et al, 10/2/13</w:t>
      </w:r>
      <w:r>
        <w:t xml:space="preserve"> </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BC1851" w:rsidRPr="00D866DD" w:rsidRDefault="00BC1851" w:rsidP="00BC1851"/>
    <w:p w:rsidR="00BC1851" w:rsidRPr="00CD4E1E" w:rsidRDefault="00BC1851" w:rsidP="00BC1851">
      <w:pPr>
        <w:rPr>
          <w:sz w:val="12"/>
        </w:rPr>
      </w:pPr>
      <w:r w:rsidRPr="00CD4E1E">
        <w:rPr>
          <w:sz w:val="12"/>
        </w:rPr>
        <w:t xml:space="preserve">I. Introduction </w:t>
      </w:r>
      <w:r w:rsidRPr="00D866DD">
        <w:rPr>
          <w:rStyle w:val="TitleChar"/>
          <w:highlight w:val="yellow"/>
        </w:rPr>
        <w:t>In 2011, Harvard</w:t>
      </w:r>
      <w:r w:rsidRPr="00CD4E1E">
        <w:rPr>
          <w:rStyle w:val="TitleChar"/>
        </w:rPr>
        <w:t>’s Belfer Center</w:t>
      </w:r>
      <w:r w:rsidRPr="00CD4E1E">
        <w:rPr>
          <w:sz w:val="12"/>
        </w:rPr>
        <w:t xml:space="preserve"> for Science and International Affairs </w:t>
      </w:r>
      <w:r w:rsidRPr="00D866DD">
        <w:rPr>
          <w:rStyle w:val="TitleChar"/>
          <w:highlight w:val="yellow"/>
        </w:rPr>
        <w:t>and the Russian Academy</w:t>
      </w:r>
      <w:r w:rsidRPr="00CD4E1E">
        <w:rPr>
          <w:sz w:val="12"/>
          <w:highlight w:val="yellow"/>
        </w:rPr>
        <w:t xml:space="preserve"> </w:t>
      </w:r>
      <w:r w:rsidRPr="00D866DD">
        <w:rPr>
          <w:rStyle w:val="TitleChar"/>
        </w:rPr>
        <w:t>of Sciences’</w:t>
      </w:r>
      <w:r w:rsidRPr="00CD4E1E">
        <w:rPr>
          <w:sz w:val="12"/>
        </w:rPr>
        <w:t xml:space="preserve"> Institute for U.S. and Canadian Studies </w:t>
      </w:r>
      <w:r w:rsidRPr="00CD4E1E">
        <w:rPr>
          <w:rStyle w:val="TitleChar"/>
        </w:rPr>
        <w:t>published “The U.S. – Russia Joint Threat</w:t>
      </w:r>
      <w:r w:rsidRPr="00CD4E1E">
        <w:rPr>
          <w:sz w:val="12"/>
        </w:rPr>
        <w:t xml:space="preserve"> </w:t>
      </w:r>
      <w:r w:rsidRPr="00CD4E1E">
        <w:rPr>
          <w:rStyle w:val="TitleChar"/>
        </w:rPr>
        <w:t>Assessment</w:t>
      </w:r>
      <w:r w:rsidRPr="00CD4E1E">
        <w:rPr>
          <w:sz w:val="12"/>
        </w:rPr>
        <w:t xml:space="preserve"> on Nuclear Terrorism.” </w:t>
      </w:r>
      <w:r w:rsidRPr="00CD4E1E">
        <w:rPr>
          <w:rStyle w:val="TitleChar"/>
        </w:rPr>
        <w:t xml:space="preserve">The assessment </w:t>
      </w:r>
      <w:r w:rsidRPr="00D866DD">
        <w:rPr>
          <w:rStyle w:val="TitleChar"/>
          <w:highlight w:val="yellow"/>
        </w:rPr>
        <w:t xml:space="preserve">analyzed </w:t>
      </w:r>
      <w:r w:rsidRPr="00CD4E1E">
        <w:rPr>
          <w:rStyle w:val="TitleChar"/>
          <w:highlight w:val="yellow"/>
        </w:rPr>
        <w:t xml:space="preserve">the means, motives, and access </w:t>
      </w:r>
      <w:r w:rsidRPr="00CD4E1E">
        <w:rPr>
          <w:rStyle w:val="TitleChar"/>
        </w:rPr>
        <w:t>of</w:t>
      </w:r>
      <w:r w:rsidRPr="00D866DD">
        <w:rPr>
          <w:rStyle w:val="Emphasis"/>
        </w:rPr>
        <w:t xml:space="preserve"> </w:t>
      </w:r>
      <w:r w:rsidRPr="00D866DD">
        <w:rPr>
          <w:rStyle w:val="TitleChar"/>
        </w:rPr>
        <w:t>would-be nuclear terrorists</w:t>
      </w:r>
      <w:r w:rsidRPr="00CD4E1E">
        <w:rPr>
          <w:sz w:val="12"/>
        </w:rPr>
        <w:t xml:space="preserve">, </w:t>
      </w:r>
      <w:r w:rsidRPr="00D866DD">
        <w:rPr>
          <w:rStyle w:val="TitleChar"/>
          <w:highlight w:val="yellow"/>
        </w:rPr>
        <w:t xml:space="preserve">and concluded that </w:t>
      </w:r>
      <w:r w:rsidRPr="00CD4E1E">
        <w:rPr>
          <w:rStyle w:val="TitleChar"/>
          <w:highlight w:val="yellow"/>
        </w:rPr>
        <w:t>the threat of nuclear terrorism is urgent and real.</w:t>
      </w:r>
      <w:r w:rsidRPr="00CD4E1E">
        <w:rPr>
          <w:sz w:val="12"/>
        </w:rPr>
        <w:t xml:space="preserve"> </w:t>
      </w:r>
      <w:r w:rsidRPr="00D866DD">
        <w:rPr>
          <w:rStyle w:val="TitleChar"/>
        </w:rPr>
        <w:t xml:space="preserve">The Washington and </w:t>
      </w:r>
      <w:r w:rsidRPr="00D866DD">
        <w:rPr>
          <w:rStyle w:val="TitleChar"/>
          <w:highlight w:val="yellow"/>
        </w:rPr>
        <w:t xml:space="preserve">Seoul </w:t>
      </w:r>
      <w:r w:rsidRPr="00D866DD">
        <w:rPr>
          <w:rStyle w:val="TitleChar"/>
        </w:rPr>
        <w:t xml:space="preserve">Nuclear Security </w:t>
      </w:r>
      <w:r w:rsidRPr="00D866DD">
        <w:rPr>
          <w:rStyle w:val="TitleChar"/>
          <w:highlight w:val="yellow"/>
        </w:rPr>
        <w:t xml:space="preserve">Summits </w:t>
      </w:r>
      <w:r w:rsidRPr="00D866DD">
        <w:rPr>
          <w:rStyle w:val="TitleChar"/>
        </w:rPr>
        <w:t xml:space="preserve">in 2010 and 2012 established and </w:t>
      </w:r>
      <w:r w:rsidRPr="00D866DD">
        <w:rPr>
          <w:rStyle w:val="TitleChar"/>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TitleChar"/>
        </w:rPr>
        <w:t xml:space="preserve">among </w:t>
      </w:r>
      <w:r w:rsidRPr="00CD4E1E">
        <w:rPr>
          <w:rStyle w:val="TitleChar"/>
        </w:rPr>
        <w:t>political leaders from around the world that nuclear terrorism poses</w:t>
      </w:r>
      <w:r w:rsidRPr="00CD4E1E">
        <w:rPr>
          <w:sz w:val="12"/>
        </w:rPr>
        <w:t xml:space="preserve"> </w:t>
      </w:r>
      <w:r w:rsidRPr="00CD4E1E">
        <w:rPr>
          <w:rStyle w:val="TitleChar"/>
        </w:rPr>
        <w:t>a serious threat to the peace</w:t>
      </w:r>
      <w:r w:rsidRPr="00CD4E1E">
        <w:rPr>
          <w:sz w:val="12"/>
        </w:rPr>
        <w:t xml:space="preserve">, security, and prosperity of </w:t>
      </w:r>
      <w:r w:rsidRPr="00CD4E1E">
        <w:rPr>
          <w:rStyle w:val="TitleChar"/>
        </w:rPr>
        <w:t>our planet.</w:t>
      </w:r>
      <w:r w:rsidRPr="00CD4E1E">
        <w:rPr>
          <w:sz w:val="12"/>
        </w:rPr>
        <w:t xml:space="preserve"> </w:t>
      </w:r>
      <w:r w:rsidRPr="00D866DD">
        <w:rPr>
          <w:rStyle w:val="TitleChar"/>
        </w:rPr>
        <w:t>For any country, a terrorist</w:t>
      </w:r>
      <w:r w:rsidRPr="00CD4E1E">
        <w:rPr>
          <w:sz w:val="12"/>
        </w:rPr>
        <w:t xml:space="preserve"> </w:t>
      </w:r>
      <w:r w:rsidRPr="00D866DD">
        <w:rPr>
          <w:rStyle w:val="TitleChar"/>
          <w:highlight w:val="yellow"/>
        </w:rPr>
        <w:t>attack</w:t>
      </w:r>
      <w:r w:rsidRPr="00CD4E1E">
        <w:rPr>
          <w:sz w:val="12"/>
          <w:highlight w:val="yellow"/>
        </w:rPr>
        <w:t xml:space="preserve"> </w:t>
      </w:r>
      <w:r w:rsidRPr="00D866DD">
        <w:rPr>
          <w:rStyle w:val="TitleChar"/>
        </w:rPr>
        <w:t xml:space="preserve">with a nuclear device </w:t>
      </w:r>
      <w:r w:rsidRPr="00D866DD">
        <w:rPr>
          <w:rStyle w:val="TitleChar"/>
          <w:highlight w:val="yellow"/>
        </w:rPr>
        <w:t xml:space="preserve">would be </w:t>
      </w:r>
      <w:r w:rsidRPr="00CD4E1E">
        <w:rPr>
          <w:rStyle w:val="TitleChar"/>
        </w:rPr>
        <w:t xml:space="preserve">an </w:t>
      </w:r>
      <w:r w:rsidRPr="00D866DD">
        <w:rPr>
          <w:rStyle w:val="TitleChar"/>
          <w:highlight w:val="yellow"/>
        </w:rPr>
        <w:t xml:space="preserve">immediate and catastrophic </w:t>
      </w:r>
      <w:r w:rsidRPr="00CD4E1E">
        <w:rPr>
          <w:rStyle w:val="TitleChar"/>
        </w:rPr>
        <w:t>disaster</w:t>
      </w:r>
      <w:r w:rsidRPr="00CD4E1E">
        <w:rPr>
          <w:sz w:val="12"/>
        </w:rPr>
        <w:t xml:space="preserve">, </w:t>
      </w:r>
      <w:r w:rsidRPr="00D866DD">
        <w:rPr>
          <w:rStyle w:val="TitleChar"/>
        </w:rPr>
        <w:t>and</w:t>
      </w:r>
      <w:r w:rsidRPr="00CD4E1E">
        <w:rPr>
          <w:sz w:val="12"/>
        </w:rPr>
        <w:t xml:space="preserve"> the negative effects </w:t>
      </w:r>
      <w:r w:rsidRPr="00D866DD">
        <w:rPr>
          <w:rStyle w:val="TitleChar"/>
        </w:rPr>
        <w:t xml:space="preserve">would reverberate around the world far beyond the location and moment of the </w:t>
      </w:r>
      <w:r w:rsidRPr="00D866DD">
        <w:rPr>
          <w:rStyle w:val="TitleChar"/>
        </w:rPr>
        <w:lastRenderedPageBreak/>
        <w:t xml:space="preserve">detonation. </w:t>
      </w:r>
      <w:r w:rsidRPr="00CD4E1E">
        <w:rPr>
          <w:rStyle w:val="TitleChar"/>
          <w:highlight w:val="yellow"/>
        </w:rPr>
        <w:t xml:space="preserve">Preventing </w:t>
      </w:r>
      <w:r w:rsidRPr="00293EDA">
        <w:rPr>
          <w:rStyle w:val="TitleChar"/>
        </w:rPr>
        <w:t xml:space="preserve">a </w:t>
      </w:r>
      <w:r w:rsidRPr="00CD4E1E">
        <w:rPr>
          <w:rStyle w:val="TitleChar"/>
          <w:highlight w:val="yellow"/>
        </w:rPr>
        <w:t xml:space="preserve">nuclear </w:t>
      </w:r>
      <w:r w:rsidRPr="00D866DD">
        <w:rPr>
          <w:rStyle w:val="TitleChar"/>
        </w:rPr>
        <w:t xml:space="preserve">terrorist </w:t>
      </w:r>
      <w:r w:rsidRPr="00CD4E1E">
        <w:rPr>
          <w:rStyle w:val="TitleChar"/>
          <w:highlight w:val="yellow"/>
        </w:rPr>
        <w:t>attack requires</w:t>
      </w:r>
      <w:r w:rsidRPr="00CD4E1E">
        <w:rPr>
          <w:sz w:val="12"/>
          <w:highlight w:val="yellow"/>
        </w:rPr>
        <w:t xml:space="preserve"> </w:t>
      </w:r>
      <w:r w:rsidRPr="00CD4E1E">
        <w:rPr>
          <w:rStyle w:val="TitleChar"/>
          <w:highlight w:val="yellow"/>
        </w:rPr>
        <w:t>international coop</w:t>
      </w:r>
      <w:r w:rsidRPr="00293EDA">
        <w:rPr>
          <w:rStyle w:val="TitleChar"/>
        </w:rPr>
        <w:t>eration</w:t>
      </w:r>
      <w:r w:rsidRPr="00293EDA">
        <w:rPr>
          <w:sz w:val="12"/>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TitleChar"/>
        </w:rPr>
        <w:t>Nuclear terrorism is a real and urgent threat</w:t>
      </w:r>
      <w:r w:rsidRPr="00CD4E1E">
        <w:rPr>
          <w:sz w:val="12"/>
        </w:rPr>
        <w:t xml:space="preserve">. Urgent actions are required to reduce the risk. </w:t>
      </w:r>
      <w:r w:rsidRPr="00D866DD">
        <w:rPr>
          <w:rStyle w:val="TitleChar"/>
          <w:highlight w:val="yellow"/>
        </w:rPr>
        <w:t>The risk is driven by</w:t>
      </w:r>
      <w:r w:rsidRPr="00D866DD">
        <w:rPr>
          <w:rStyle w:val="TitleChar"/>
        </w:rPr>
        <w:t xml:space="preserve"> the rise of </w:t>
      </w:r>
      <w:r w:rsidRPr="00D866DD">
        <w:rPr>
          <w:rStyle w:val="TitleChar"/>
          <w:highlight w:val="yellow"/>
        </w:rPr>
        <w:t xml:space="preserve">terrorists who seek </w:t>
      </w:r>
      <w:r w:rsidRPr="00D866DD">
        <w:rPr>
          <w:rStyle w:val="TitleChar"/>
        </w:rPr>
        <w:t xml:space="preserve">to inflict </w:t>
      </w:r>
      <w:r w:rsidRPr="00D866DD">
        <w:rPr>
          <w:rStyle w:val="TitleChar"/>
          <w:highlight w:val="yellow"/>
        </w:rPr>
        <w:t>unlimited damage</w:t>
      </w:r>
      <w:r w:rsidRPr="00CD4E1E">
        <w:rPr>
          <w:sz w:val="12"/>
        </w:rPr>
        <w:t xml:space="preserve">, many of whom have sought justification for their plans in radical interpretations of Islam; </w:t>
      </w:r>
      <w:r w:rsidRPr="00D866DD">
        <w:rPr>
          <w:rStyle w:val="TitleChar"/>
          <w:highlight w:val="yellow"/>
        </w:rPr>
        <w:t xml:space="preserve">by the spread of </w:t>
      </w:r>
      <w:r w:rsidRPr="00293EDA">
        <w:rPr>
          <w:rStyle w:val="TitleChar"/>
        </w:rPr>
        <w:t>information about the decades-old technology of nuclear weapons</w:t>
      </w:r>
      <w:r w:rsidRPr="00CD4E1E">
        <w:rPr>
          <w:rStyle w:val="TitleChar"/>
          <w:highlight w:val="yellow"/>
        </w:rPr>
        <w:t xml:space="preserve">; by </w:t>
      </w:r>
      <w:r w:rsidRPr="00293EDA">
        <w:rPr>
          <w:rStyle w:val="TitleChar"/>
        </w:rPr>
        <w:t xml:space="preserve">the </w:t>
      </w:r>
      <w:r w:rsidRPr="00D866DD">
        <w:rPr>
          <w:rStyle w:val="TitleChar"/>
          <w:highlight w:val="yellow"/>
        </w:rPr>
        <w:t xml:space="preserve">increased availability of </w:t>
      </w:r>
      <w:r w:rsidRPr="00CD4E1E">
        <w:rPr>
          <w:rStyle w:val="TitleChar"/>
        </w:rPr>
        <w:t>weapons-</w:t>
      </w:r>
      <w:r w:rsidRPr="00D866DD">
        <w:rPr>
          <w:rStyle w:val="TitleChar"/>
          <w:highlight w:val="yellow"/>
        </w:rPr>
        <w:t xml:space="preserve">usable </w:t>
      </w:r>
      <w:r w:rsidRPr="00D866DD">
        <w:rPr>
          <w:rStyle w:val="TitleChar"/>
        </w:rPr>
        <w:t xml:space="preserve">nuclear </w:t>
      </w:r>
      <w:r w:rsidRPr="00D866DD">
        <w:rPr>
          <w:rStyle w:val="TitleChar"/>
          <w:highlight w:val="yellow"/>
        </w:rPr>
        <w:t>materials; and by globalization</w:t>
      </w:r>
      <w:r w:rsidRPr="00CD4E1E">
        <w:rPr>
          <w:rStyle w:val="TitleChar"/>
        </w:rPr>
        <w:t>, which makes it easier to move people, technologies, and materials across the</w:t>
      </w:r>
      <w:r w:rsidRPr="00D866DD">
        <w:rPr>
          <w:rStyle w:val="TitleChar"/>
        </w:rPr>
        <w:t xml:space="preserve"> world. </w:t>
      </w:r>
      <w:r w:rsidRPr="00CD4E1E">
        <w:rPr>
          <w:sz w:val="12"/>
        </w:rPr>
        <w:t xml:space="preserve">• </w:t>
      </w:r>
      <w:r w:rsidRPr="00D866DD">
        <w:rPr>
          <w:rStyle w:val="TitleChar"/>
          <w:highlight w:val="yellow"/>
        </w:rPr>
        <w:t xml:space="preserve">Making a crude </w:t>
      </w:r>
      <w:r w:rsidRPr="00D866DD">
        <w:rPr>
          <w:rStyle w:val="TitleChar"/>
        </w:rPr>
        <w:t xml:space="preserve">nuclear </w:t>
      </w:r>
      <w:r w:rsidRPr="00D866DD">
        <w:rPr>
          <w:rStyle w:val="TitleChar"/>
          <w:highlight w:val="yellow"/>
        </w:rPr>
        <w:t>bomb</w:t>
      </w:r>
      <w:r w:rsidRPr="00CD4E1E">
        <w:rPr>
          <w:sz w:val="12"/>
          <w:highlight w:val="yellow"/>
        </w:rPr>
        <w:t xml:space="preserve"> </w:t>
      </w:r>
      <w:r w:rsidRPr="00CD4E1E">
        <w:rPr>
          <w:sz w:val="12"/>
        </w:rPr>
        <w:t xml:space="preserve">would not be easy, but </w:t>
      </w:r>
      <w:r w:rsidRPr="00D866DD">
        <w:rPr>
          <w:rStyle w:val="TitleChar"/>
          <w:highlight w:val="yellow"/>
        </w:rPr>
        <w:t xml:space="preserve">is </w:t>
      </w:r>
      <w:r w:rsidRPr="00D866DD">
        <w:rPr>
          <w:rStyle w:val="TitleChar"/>
        </w:rPr>
        <w:t xml:space="preserve">potentially </w:t>
      </w:r>
      <w:r w:rsidRPr="00D866DD">
        <w:rPr>
          <w:rStyle w:val="TitleChar"/>
          <w:highlight w:val="yellow"/>
        </w:rPr>
        <w:t xml:space="preserve">within the capabilities </w:t>
      </w:r>
      <w:r w:rsidRPr="00D866DD">
        <w:rPr>
          <w:rStyle w:val="TitleChar"/>
        </w:rPr>
        <w:t>of a technically sophisticated terrorist group</w:t>
      </w:r>
      <w:r w:rsidRPr="00CD4E1E">
        <w:rPr>
          <w:sz w:val="12"/>
        </w:rPr>
        <w:t xml:space="preserve">, </w:t>
      </w:r>
      <w:r w:rsidRPr="00D866DD">
        <w:rPr>
          <w:rStyle w:val="TitleChar"/>
          <w:highlight w:val="yellow"/>
        </w:rPr>
        <w:t xml:space="preserve">as </w:t>
      </w:r>
      <w:r w:rsidRPr="00CD4E1E">
        <w:rPr>
          <w:rStyle w:val="TitleChar"/>
          <w:highlight w:val="yellow"/>
        </w:rPr>
        <w:t xml:space="preserve">numerous </w:t>
      </w:r>
      <w:r w:rsidRPr="00293EDA">
        <w:rPr>
          <w:rStyle w:val="TitleChar"/>
        </w:rPr>
        <w:t xml:space="preserve">government </w:t>
      </w:r>
      <w:r w:rsidRPr="00CD4E1E">
        <w:rPr>
          <w:rStyle w:val="TitleChar"/>
          <w:highlight w:val="yellow"/>
        </w:rPr>
        <w:t>studies have confirmed</w:t>
      </w:r>
      <w:r w:rsidRPr="00CD4E1E">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D866DD">
        <w:rPr>
          <w:rStyle w:val="TitleChar"/>
          <w:highlight w:val="yellow"/>
        </w:rPr>
        <w:t>Terrorists could</w:t>
      </w:r>
      <w:r w:rsidRPr="00CD4E1E">
        <w:rPr>
          <w:sz w:val="12"/>
        </w:rPr>
        <w:t xml:space="preserve">, however, </w:t>
      </w:r>
      <w:r w:rsidRPr="00D866DD">
        <w:rPr>
          <w:rStyle w:val="TitleChar"/>
        </w:rPr>
        <w:t xml:space="preserve">cut </w:t>
      </w:r>
      <w:r w:rsidRPr="00D866DD">
        <w:rPr>
          <w:rStyle w:val="TitleChar"/>
          <w:highlight w:val="yellow"/>
        </w:rPr>
        <w:t>open a stolen</w:t>
      </w:r>
      <w:r w:rsidRPr="00CD4E1E">
        <w:rPr>
          <w:sz w:val="12"/>
          <w:highlight w:val="yellow"/>
        </w:rPr>
        <w:t xml:space="preserve"> </w:t>
      </w:r>
      <w:r w:rsidRPr="00D866DD">
        <w:rPr>
          <w:rStyle w:val="TitleChar"/>
        </w:rPr>
        <w:t xml:space="preserve">nuclear </w:t>
      </w:r>
      <w:r w:rsidRPr="00D866DD">
        <w:rPr>
          <w:rStyle w:val="TitleChar"/>
          <w:highlight w:val="yellow"/>
        </w:rPr>
        <w:t xml:space="preserve">weapon and </w:t>
      </w:r>
      <w:r w:rsidRPr="00CD4E1E">
        <w:rPr>
          <w:rStyle w:val="TitleChar"/>
        </w:rPr>
        <w:t xml:space="preserve">make </w:t>
      </w:r>
      <w:r w:rsidRPr="00D866DD">
        <w:rPr>
          <w:rStyle w:val="TitleChar"/>
          <w:highlight w:val="yellow"/>
        </w:rPr>
        <w:t xml:space="preserve">use </w:t>
      </w:r>
      <w:r w:rsidRPr="00CD4E1E">
        <w:rPr>
          <w:rStyle w:val="TitleChar"/>
        </w:rPr>
        <w:t xml:space="preserve">of </w:t>
      </w:r>
      <w:r w:rsidRPr="00D866DD">
        <w:rPr>
          <w:rStyle w:val="TitleChar"/>
          <w:highlight w:val="yellow"/>
        </w:rPr>
        <w:t xml:space="preserve">its </w:t>
      </w:r>
      <w:r w:rsidRPr="00D866DD">
        <w:rPr>
          <w:rStyle w:val="TitleChar"/>
        </w:rPr>
        <w:t xml:space="preserve">nuclear </w:t>
      </w:r>
      <w:r w:rsidRPr="00D866DD">
        <w:rPr>
          <w:rStyle w:val="TitleChar"/>
          <w:highlight w:val="yellow"/>
        </w:rPr>
        <w:t xml:space="preserve">material </w:t>
      </w:r>
      <w:r w:rsidRPr="00D866DD">
        <w:rPr>
          <w:rStyle w:val="TitleChar"/>
        </w:rPr>
        <w:t>for a bomb of their own</w:t>
      </w:r>
      <w:r w:rsidRPr="00CD4E1E">
        <w:rPr>
          <w:sz w:val="12"/>
        </w:rPr>
        <w:t xml:space="preserve">. • </w:t>
      </w:r>
      <w:r w:rsidRPr="00D866DD">
        <w:rPr>
          <w:rStyle w:val="TitleChar"/>
          <w:highlight w:val="yellow"/>
        </w:rPr>
        <w:t xml:space="preserve">The </w:t>
      </w:r>
      <w:r w:rsidRPr="00D866DD">
        <w:rPr>
          <w:rStyle w:val="TitleChar"/>
        </w:rPr>
        <w:t xml:space="preserve">nuclear </w:t>
      </w:r>
      <w:r w:rsidRPr="00D866DD">
        <w:rPr>
          <w:rStyle w:val="TitleChar"/>
          <w:highlight w:val="yellow"/>
        </w:rPr>
        <w:t xml:space="preserve">material </w:t>
      </w:r>
      <w:r w:rsidRPr="00D866DD">
        <w:rPr>
          <w:rStyle w:val="TitleChar"/>
        </w:rPr>
        <w:t xml:space="preserve">for a bomb </w:t>
      </w:r>
      <w:r w:rsidRPr="00D866DD">
        <w:rPr>
          <w:rStyle w:val="TitleChar"/>
          <w:highlight w:val="yellow"/>
        </w:rPr>
        <w:t xml:space="preserve">is small and difficult to detect, </w:t>
      </w:r>
      <w:r w:rsidRPr="00CD4E1E">
        <w:rPr>
          <w:rStyle w:val="TitleChar"/>
        </w:rPr>
        <w:t>making it a major challenge to stop nuclear</w:t>
      </w:r>
      <w:r w:rsidRPr="00D866DD">
        <w:rPr>
          <w:rStyle w:val="TitleChar"/>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TitleChar"/>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TitleChar"/>
        </w:rPr>
        <w:t xml:space="preserve"> </w:t>
      </w:r>
      <w:r w:rsidRPr="00CD4E1E">
        <w:rPr>
          <w:rStyle w:val="TitleChar"/>
          <w:highlight w:val="yellow"/>
        </w:rPr>
        <w:t>nuclear expertise</w:t>
      </w:r>
      <w:r w:rsidRPr="00CD4E1E">
        <w:rPr>
          <w:rStyle w:val="TitleChar"/>
        </w:rPr>
        <w:t xml:space="preserve">. </w:t>
      </w:r>
      <w:r w:rsidRPr="00D866DD">
        <w:rPr>
          <w:rStyle w:val="TitleChar"/>
        </w:rPr>
        <w:t xml:space="preserve">Al-Qaeda reportedly conducted tests of conventional explosives for its nuclear program </w:t>
      </w:r>
      <w:r w:rsidRPr="00CD4E1E">
        <w:rPr>
          <w:sz w:val="12"/>
        </w:rPr>
        <w:t xml:space="preserve">in the desert in Afghanistan. The group’s nuclear ambitions continued after its dispersal following the fall of the Taliban regime in Afghanistan. </w:t>
      </w:r>
      <w:r w:rsidRPr="00CD4E1E">
        <w:rPr>
          <w:rStyle w:val="TitleChar"/>
        </w:rPr>
        <w:t xml:space="preserve">Recent </w:t>
      </w:r>
      <w:r w:rsidRPr="00D866DD">
        <w:rPr>
          <w:rStyle w:val="TitleChar"/>
          <w:highlight w:val="yellow"/>
        </w:rPr>
        <w:t xml:space="preserve">writings from top </w:t>
      </w:r>
      <w:r w:rsidRPr="00D866DD">
        <w:rPr>
          <w:rStyle w:val="TitleChar"/>
        </w:rPr>
        <w:t xml:space="preserve">al-Qaeda </w:t>
      </w:r>
      <w:r w:rsidRPr="00D866DD">
        <w:rPr>
          <w:rStyle w:val="TitleChar"/>
          <w:highlight w:val="yellow"/>
        </w:rPr>
        <w:t xml:space="preserve">leadership are focused on </w:t>
      </w:r>
      <w:r w:rsidRPr="00D866DD">
        <w:rPr>
          <w:rStyle w:val="TitleChar"/>
        </w:rPr>
        <w:t xml:space="preserve">justifying the </w:t>
      </w:r>
      <w:r w:rsidRPr="00293EDA">
        <w:rPr>
          <w:rStyle w:val="TitleChar"/>
        </w:rPr>
        <w:t xml:space="preserve">mass </w:t>
      </w:r>
      <w:r w:rsidRPr="00CD4E1E">
        <w:rPr>
          <w:rStyle w:val="TitleChar"/>
        </w:rPr>
        <w:t xml:space="preserve">slaughter of </w:t>
      </w:r>
      <w:r w:rsidRPr="00D866DD">
        <w:rPr>
          <w:rStyle w:val="TitleChar"/>
          <w:highlight w:val="yellow"/>
        </w:rPr>
        <w:t>civilians,</w:t>
      </w:r>
      <w:r w:rsidRPr="00D866DD">
        <w:rPr>
          <w:rStyle w:val="TitleChar"/>
        </w:rPr>
        <w:t xml:space="preserve"> including the use of weapons of mass destruction, </w:t>
      </w:r>
      <w:r w:rsidRPr="00D866DD">
        <w:rPr>
          <w:rStyle w:val="TitleChar"/>
          <w:highlight w:val="yellow"/>
        </w:rPr>
        <w:t xml:space="preserve">and </w:t>
      </w:r>
      <w:r w:rsidRPr="00D866DD">
        <w:rPr>
          <w:rStyle w:val="TitleChar"/>
        </w:rPr>
        <w:t xml:space="preserve">are in all likelihood </w:t>
      </w:r>
      <w:r w:rsidRPr="00CD4E1E">
        <w:rPr>
          <w:rStyle w:val="TitleChar"/>
        </w:rPr>
        <w:t xml:space="preserve">intended to provide a </w:t>
      </w:r>
      <w:r w:rsidRPr="00CD4E1E">
        <w:rPr>
          <w:rStyle w:val="TitleChar"/>
          <w:highlight w:val="yellow"/>
        </w:rPr>
        <w:t xml:space="preserve">formal </w:t>
      </w:r>
      <w:r w:rsidRPr="00CD4E1E">
        <w:rPr>
          <w:rStyle w:val="TitleChar"/>
        </w:rPr>
        <w:t xml:space="preserve">religious </w:t>
      </w:r>
      <w:r w:rsidRPr="00CD4E1E">
        <w:rPr>
          <w:rStyle w:val="TitleChar"/>
          <w:highlight w:val="yellow"/>
        </w:rPr>
        <w:t xml:space="preserve">justification </w:t>
      </w:r>
      <w:r w:rsidRPr="00CD4E1E">
        <w:rPr>
          <w:rStyle w:val="TitleChar"/>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TitleChar"/>
        </w:rPr>
        <w:t xml:space="preserve">leadership statements as recently as 2008 indicate that the intention to </w:t>
      </w:r>
      <w:r w:rsidRPr="00D866DD">
        <w:rPr>
          <w:rStyle w:val="Emphasis"/>
        </w:rPr>
        <w:t>acquire and use nuclear weapons is as strong as ever</w:t>
      </w:r>
      <w:r w:rsidRPr="00D866DD">
        <w:rPr>
          <w:rStyle w:val="TitleChar"/>
        </w:rPr>
        <w:t>.</w:t>
      </w:r>
    </w:p>
    <w:p w:rsidR="00BC1851" w:rsidRPr="00D866DD" w:rsidRDefault="00BC1851" w:rsidP="00BC1851">
      <w:pPr>
        <w:pStyle w:val="Heading4"/>
      </w:pPr>
      <w:r>
        <w:t>Nuclear war</w:t>
      </w:r>
    </w:p>
    <w:p w:rsidR="00BC1851" w:rsidRPr="00D866DD" w:rsidRDefault="00BC1851" w:rsidP="00BC1851">
      <w:pPr>
        <w:rPr>
          <w:sz w:val="14"/>
        </w:rPr>
      </w:pPr>
      <w:r>
        <w:rPr>
          <w:rStyle w:val="StyleStyleBold12pt"/>
        </w:rPr>
        <w:t>Barrett et al</w:t>
      </w:r>
      <w:r w:rsidRPr="00D866DD">
        <w:rPr>
          <w:rStyle w:val="StyleStyleBold12pt"/>
        </w:rPr>
        <w:t xml:space="preserve"> 13</w:t>
      </w:r>
      <w:r w:rsidRPr="00D866DD">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BC1851" w:rsidRPr="00D866DD" w:rsidRDefault="00BC1851" w:rsidP="00BC1851"/>
    <w:p w:rsidR="00BC1851" w:rsidRPr="00D866DD" w:rsidRDefault="00BC1851" w:rsidP="00BC1851">
      <w:pPr>
        <w:rPr>
          <w:sz w:val="14"/>
        </w:rPr>
      </w:pPr>
      <w:r w:rsidRPr="00D866DD">
        <w:rPr>
          <w:rStyle w:val="TitleChar"/>
          <w:highlight w:val="yellow"/>
        </w:rPr>
        <w:t>War involving</w:t>
      </w:r>
      <w:r w:rsidRPr="00D866DD">
        <w:rPr>
          <w:rStyle w:val="TitleChar"/>
        </w:rPr>
        <w:t xml:space="preserve"> significant fractions of the </w:t>
      </w:r>
      <w:r w:rsidRPr="00D866DD">
        <w:rPr>
          <w:rStyle w:val="TitleChar"/>
          <w:highlight w:val="yellow"/>
        </w:rPr>
        <w:t xml:space="preserve">U.S. and Russian </w:t>
      </w:r>
      <w:r w:rsidRPr="00CD4E1E">
        <w:rPr>
          <w:rStyle w:val="TitleChar"/>
        </w:rPr>
        <w:t xml:space="preserve">nuclear </w:t>
      </w:r>
      <w:r w:rsidRPr="00D866DD">
        <w:rPr>
          <w:rStyle w:val="TitleChar"/>
          <w:highlight w:val="yellow"/>
        </w:rPr>
        <w:t>arsenals</w:t>
      </w:r>
      <w:r w:rsidRPr="00D866DD">
        <w:rPr>
          <w:rStyle w:val="TitleChar"/>
        </w:rPr>
        <w:t xml:space="preserve">, which are by far the largest of any nations, </w:t>
      </w:r>
      <w:r w:rsidRPr="00D866DD">
        <w:rPr>
          <w:rStyle w:val="TitleChar"/>
          <w:highlight w:val="yellow"/>
        </w:rPr>
        <w:t xml:space="preserve">could have </w:t>
      </w:r>
      <w:r w:rsidRPr="00D866DD">
        <w:rPr>
          <w:rStyle w:val="Emphasis"/>
          <w:highlight w:val="yellow"/>
        </w:rPr>
        <w:t>globally catastrophic effects</w:t>
      </w:r>
      <w:r w:rsidRPr="00D866DD">
        <w:rPr>
          <w:rStyle w:val="TitleChar"/>
        </w:rPr>
        <w:t xml:space="preserve"> such as severely </w:t>
      </w:r>
      <w:r w:rsidRPr="00D866DD">
        <w:rPr>
          <w:rStyle w:val="Emphasis"/>
        </w:rPr>
        <w:t>reducing food production</w:t>
      </w:r>
      <w:r w:rsidRPr="00D866DD">
        <w:rPr>
          <w:rStyle w:val="TitleChar"/>
        </w:rPr>
        <w:t xml:space="preserve"> for years,</w:t>
      </w:r>
      <w:r w:rsidRPr="00D866DD">
        <w:rPr>
          <w:sz w:val="14"/>
        </w:rPr>
        <w:t xml:space="preserve"> 1 potentially </w:t>
      </w:r>
      <w:r w:rsidRPr="00D866DD">
        <w:rPr>
          <w:rStyle w:val="TitleChar"/>
          <w:highlight w:val="yellow"/>
        </w:rPr>
        <w:t xml:space="preserve">leading to </w:t>
      </w:r>
      <w:r w:rsidRPr="00CD4E1E">
        <w:rPr>
          <w:rStyle w:val="Emphasis"/>
        </w:rPr>
        <w:t>collapse of modern civilization</w:t>
      </w:r>
      <w:r w:rsidRPr="00CD4E1E">
        <w:rPr>
          <w:rStyle w:val="TitleChar"/>
        </w:rPr>
        <w:t xml:space="preserve"> worldwide, and</w:t>
      </w:r>
      <w:r w:rsidRPr="00CD4E1E">
        <w:rPr>
          <w:sz w:val="14"/>
        </w:rPr>
        <w:t xml:space="preserve"> even</w:t>
      </w:r>
      <w:r w:rsidRPr="00D866DD">
        <w:rPr>
          <w:sz w:val="14"/>
        </w:rPr>
        <w:t xml:space="preserve"> </w:t>
      </w:r>
      <w:r w:rsidRPr="00D866DD">
        <w:rPr>
          <w:rStyle w:val="TitleChar"/>
        </w:rPr>
        <w:t xml:space="preserve">the </w:t>
      </w:r>
      <w:r w:rsidRPr="00D866DD">
        <w:rPr>
          <w:rStyle w:val="Emphasis"/>
          <w:highlight w:val="yellow"/>
        </w:rPr>
        <w:t>extinction</w:t>
      </w:r>
      <w:r w:rsidRPr="00D866DD">
        <w:rPr>
          <w:rStyle w:val="TitleChar"/>
        </w:rPr>
        <w:t xml:space="preserve"> of humanity.</w:t>
      </w:r>
      <w:r w:rsidRPr="00D866DD">
        <w:rPr>
          <w:sz w:val="14"/>
        </w:rPr>
        <w:t xml:space="preserve"> 2 </w:t>
      </w:r>
      <w:r w:rsidRPr="00D866DD">
        <w:rPr>
          <w:rStyle w:val="TitleChar"/>
        </w:rPr>
        <w:t>Nuclear war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 could occur by various routes, including accidental</w:t>
      </w:r>
      <w:r w:rsidRPr="00D866DD">
        <w:rPr>
          <w:sz w:val="14"/>
        </w:rPr>
        <w:t xml:space="preserve"> or unauthorized launch; deliberate first attack by one nation; and inadvertent attack. </w:t>
      </w:r>
      <w:r w:rsidRPr="00D866DD">
        <w:rPr>
          <w:rStyle w:val="TitleChar"/>
        </w:rPr>
        <w:t>In an</w:t>
      </w:r>
      <w:r w:rsidRPr="00D866DD">
        <w:rPr>
          <w:sz w:val="14"/>
        </w:rPr>
        <w:t xml:space="preserve"> accidental or </w:t>
      </w:r>
      <w:r w:rsidRPr="00D866DD">
        <w:rPr>
          <w:rStyle w:val="TitleChar"/>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TitleChar"/>
        </w:rPr>
        <w:t xml:space="preserve">For purposes of deterrence, both U.S. and Soviet/Russian forces have maintained significant capabilities to have some forces survive a first </w:t>
      </w:r>
      <w:r w:rsidRPr="00D866DD">
        <w:rPr>
          <w:rStyle w:val="TitleChar"/>
        </w:rPr>
        <w:lastRenderedPageBreak/>
        <w:t>attack by the other side and to launch a subsequent counter-attack</w:t>
      </w:r>
      <w:r w:rsidRPr="00D866DD">
        <w:rPr>
          <w:sz w:val="14"/>
        </w:rPr>
        <w:t xml:space="preserve">. However, </w:t>
      </w:r>
      <w:r w:rsidRPr="00D866DD">
        <w:rPr>
          <w:rStyle w:val="TitleChar"/>
        </w:rPr>
        <w:t xml:space="preserve">concerns about the extreme disruptions that a first attack would cause in the other side's forces and </w:t>
      </w:r>
      <w:r w:rsidRPr="00D866DD">
        <w:rPr>
          <w:rStyle w:val="TitleChar"/>
          <w:highlight w:val="yellow"/>
        </w:rPr>
        <w:t>c</w:t>
      </w:r>
      <w:r w:rsidRPr="00CD4E1E">
        <w:rPr>
          <w:rStyle w:val="TitleChar"/>
        </w:rPr>
        <w:t>ommand</w:t>
      </w:r>
      <w:r w:rsidRPr="00D866DD">
        <w:rPr>
          <w:rStyle w:val="TitleChar"/>
          <w:highlight w:val="yellow"/>
        </w:rPr>
        <w:t>-and-c</w:t>
      </w:r>
      <w:r w:rsidRPr="00CD4E1E">
        <w:rPr>
          <w:rStyle w:val="TitleChar"/>
        </w:rPr>
        <w:t>ontrol</w:t>
      </w:r>
      <w:r w:rsidRPr="00D866DD">
        <w:rPr>
          <w:rStyle w:val="TitleChar"/>
        </w:rPr>
        <w:t xml:space="preserve"> capabilities led to both sides’ development of </w:t>
      </w:r>
      <w:r w:rsidRPr="00CD4E1E">
        <w:rPr>
          <w:rStyle w:val="TitleChar"/>
        </w:rPr>
        <w:t>capabilities</w:t>
      </w:r>
      <w:r w:rsidRPr="00D866DD">
        <w:rPr>
          <w:rStyle w:val="TitleChar"/>
        </w:rPr>
        <w:t xml:space="preserve"> to </w:t>
      </w:r>
      <w:r w:rsidRPr="00CD4E1E">
        <w:rPr>
          <w:rStyle w:val="TitleChar"/>
          <w:highlight w:val="yellow"/>
        </w:rPr>
        <w:t xml:space="preserve">detect a first attack and launch </w:t>
      </w:r>
      <w:r w:rsidRPr="00D866DD">
        <w:rPr>
          <w:rStyle w:val="TitleChar"/>
          <w:highlight w:val="yellow"/>
        </w:rPr>
        <w:t xml:space="preserve">a counter-attack before suffering </w:t>
      </w:r>
      <w:r w:rsidRPr="00CD4E1E">
        <w:rPr>
          <w:rStyle w:val="TitleChar"/>
        </w:rPr>
        <w:t>damage</w:t>
      </w:r>
      <w:r w:rsidRPr="00D866DD">
        <w:rPr>
          <w:rStyle w:val="TitleChar"/>
        </w:rPr>
        <w:t xml:space="preserve"> </w:t>
      </w:r>
      <w:r w:rsidRPr="00CD4E1E">
        <w:rPr>
          <w:rStyle w:val="TitleChar"/>
          <w:highlight w:val="yellow"/>
        </w:rPr>
        <w:t>from the first</w:t>
      </w:r>
      <w:r w:rsidRPr="00D866DD">
        <w:rPr>
          <w:rStyle w:val="TitleChar"/>
        </w:rPr>
        <w:t xml:space="preserve"> attack</w:t>
      </w:r>
      <w:r w:rsidRPr="00D866DD">
        <w:rPr>
          <w:sz w:val="14"/>
        </w:rPr>
        <w:t xml:space="preserve">. 5 </w:t>
      </w:r>
      <w:r w:rsidRPr="00D866DD">
        <w:rPr>
          <w:rStyle w:val="TitleChar"/>
        </w:rPr>
        <w:t>Many people believe that with the end of the Cold War and with improved relations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 the risk of East-West nuclear war was significantly reduced</w:t>
      </w:r>
      <w:r w:rsidRPr="00D866DD">
        <w:rPr>
          <w:sz w:val="14"/>
        </w:rPr>
        <w:t xml:space="preserve">. 6 </w:t>
      </w:r>
      <w:r w:rsidRPr="00D866DD">
        <w:rPr>
          <w:rStyle w:val="TitleChar"/>
        </w:rPr>
        <w:t xml:space="preserve">However, it also has been argued that </w:t>
      </w:r>
      <w:r w:rsidRPr="00D866DD">
        <w:rPr>
          <w:rStyle w:val="TitleChar"/>
          <w:highlight w:val="yellow"/>
        </w:rPr>
        <w:t xml:space="preserve">inadvertent </w:t>
      </w:r>
      <w:r w:rsidRPr="00CD4E1E">
        <w:rPr>
          <w:rStyle w:val="TitleChar"/>
        </w:rPr>
        <w:t xml:space="preserve">nuclear </w:t>
      </w:r>
      <w:r w:rsidRPr="00D866DD">
        <w:rPr>
          <w:rStyle w:val="TitleChar"/>
          <w:highlight w:val="yellow"/>
        </w:rPr>
        <w:t>war</w:t>
      </w:r>
      <w:r w:rsidRPr="00D866DD">
        <w:rPr>
          <w:rStyle w:val="TitleChar"/>
        </w:rPr>
        <w:t xml:space="preserve"> between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and Russia </w:t>
      </w:r>
      <w:r w:rsidRPr="00D866DD">
        <w:rPr>
          <w:rStyle w:val="TitleChar"/>
          <w:highlight w:val="yellow"/>
        </w:rPr>
        <w:t xml:space="preserve">has continued to present a </w:t>
      </w:r>
      <w:r w:rsidRPr="00D866DD">
        <w:rPr>
          <w:rStyle w:val="Emphasis"/>
          <w:highlight w:val="yellow"/>
        </w:rPr>
        <w:t>substantial risk</w:t>
      </w:r>
      <w:r w:rsidRPr="00D866DD">
        <w:rPr>
          <w:rStyle w:val="TitleChar"/>
        </w:rPr>
        <w:t>.</w:t>
      </w:r>
      <w:r w:rsidRPr="00D866DD">
        <w:rPr>
          <w:sz w:val="14"/>
        </w:rPr>
        <w:t xml:space="preserve"> 7 </w:t>
      </w:r>
      <w:r w:rsidRPr="00CD4E1E">
        <w:rPr>
          <w:rStyle w:val="TitleChar"/>
          <w:highlight w:val="yellow"/>
        </w:rPr>
        <w:t xml:space="preserve">While the </w:t>
      </w:r>
      <w:r w:rsidRPr="00D866DD">
        <w:rPr>
          <w:rStyle w:val="TitleChar"/>
          <w:highlight w:val="yellow"/>
        </w:rPr>
        <w:t>U</w:t>
      </w:r>
      <w:r w:rsidRPr="00D866DD">
        <w:rPr>
          <w:sz w:val="14"/>
        </w:rPr>
        <w:t xml:space="preserve">nited </w:t>
      </w:r>
      <w:r w:rsidRPr="00D866DD">
        <w:rPr>
          <w:rStyle w:val="TitleChar"/>
          <w:highlight w:val="yellow"/>
        </w:rPr>
        <w:t>S</w:t>
      </w:r>
      <w:r w:rsidRPr="00D866DD">
        <w:rPr>
          <w:sz w:val="14"/>
        </w:rPr>
        <w:t xml:space="preserve">tates </w:t>
      </w:r>
      <w:r w:rsidRPr="00D866DD">
        <w:rPr>
          <w:rStyle w:val="TitleChar"/>
          <w:highlight w:val="yellow"/>
        </w:rPr>
        <w:t xml:space="preserve">and </w:t>
      </w:r>
      <w:r w:rsidRPr="00CD4E1E">
        <w:rPr>
          <w:rStyle w:val="TitleChar"/>
          <w:highlight w:val="yellow"/>
        </w:rPr>
        <w:t>Russia are not actively threatening</w:t>
      </w:r>
      <w:r w:rsidRPr="00D866DD">
        <w:rPr>
          <w:rStyle w:val="TitleChar"/>
        </w:rPr>
        <w:t xml:space="preserve"> each other</w:t>
      </w:r>
      <w:r w:rsidRPr="00D866DD">
        <w:rPr>
          <w:sz w:val="14"/>
        </w:rPr>
        <w:t xml:space="preserve"> with war, </w:t>
      </w:r>
      <w:r w:rsidRPr="00D866DD">
        <w:rPr>
          <w:rStyle w:val="TitleChar"/>
        </w:rPr>
        <w:t xml:space="preserve">they </w:t>
      </w:r>
      <w:r w:rsidRPr="00D866DD">
        <w:rPr>
          <w:rStyle w:val="TitleChar"/>
          <w:highlight w:val="yellow"/>
        </w:rPr>
        <w:t xml:space="preserve">have </w:t>
      </w:r>
      <w:r w:rsidRPr="00D866DD">
        <w:rPr>
          <w:rStyle w:val="Emphasis"/>
          <w:highlight w:val="yellow"/>
        </w:rPr>
        <w:t>remained ready</w:t>
      </w:r>
      <w:r w:rsidRPr="00D866DD">
        <w:rPr>
          <w:rStyle w:val="TitleChar"/>
          <w:highlight w:val="yellow"/>
        </w:rPr>
        <w:t xml:space="preserve"> to </w:t>
      </w:r>
      <w:r w:rsidRPr="00D866DD">
        <w:rPr>
          <w:rStyle w:val="Emphasis"/>
          <w:highlight w:val="yellow"/>
        </w:rPr>
        <w:t>launch</w:t>
      </w:r>
      <w:r w:rsidRPr="00D866DD">
        <w:rPr>
          <w:rStyle w:val="Emphasis"/>
        </w:rPr>
        <w:t xml:space="preserve"> nuclear missiles</w:t>
      </w:r>
      <w:r w:rsidRPr="00D866DD">
        <w:rPr>
          <w:rStyle w:val="TitleChar"/>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TitleChar"/>
        </w:rPr>
        <w:t xml:space="preserve"> or other actors </w:t>
      </w:r>
      <w:r w:rsidRPr="00D866DD">
        <w:rPr>
          <w:rStyle w:val="TitleChar"/>
          <w:highlight w:val="yellow"/>
        </w:rPr>
        <w:t xml:space="preserve">might </w:t>
      </w:r>
      <w:r w:rsidRPr="00D866DD">
        <w:rPr>
          <w:rStyle w:val="Emphasis"/>
          <w:highlight w:val="yellow"/>
        </w:rPr>
        <w:t>cause attacks</w:t>
      </w:r>
      <w:r w:rsidRPr="00D866DD">
        <w:rPr>
          <w:rStyle w:val="TitleChar"/>
        </w:rPr>
        <w:t xml:space="preserve"> on either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or Russia </w:t>
      </w:r>
      <w:r w:rsidRPr="00D866DD">
        <w:rPr>
          <w:rStyle w:val="TitleChar"/>
          <w:highlight w:val="yellow"/>
        </w:rPr>
        <w:t xml:space="preserve">that </w:t>
      </w:r>
      <w:r w:rsidRPr="00D866DD">
        <w:rPr>
          <w:rStyle w:val="Emphasis"/>
          <w:highlight w:val="yellow"/>
        </w:rPr>
        <w:t>resemble</w:t>
      </w:r>
      <w:r w:rsidRPr="00D866DD">
        <w:rPr>
          <w:rStyle w:val="TitleChar"/>
        </w:rPr>
        <w:t xml:space="preserve"> some kind of </w:t>
      </w:r>
      <w:r w:rsidRPr="00CD4E1E">
        <w:rPr>
          <w:rStyle w:val="Emphasis"/>
        </w:rPr>
        <w:t xml:space="preserve">nuclear </w:t>
      </w:r>
      <w:r w:rsidRPr="00D866DD">
        <w:rPr>
          <w:rStyle w:val="Emphasis"/>
          <w:highlight w:val="yellow"/>
        </w:rPr>
        <w:t>attack by the other nation</w:t>
      </w:r>
      <w:r w:rsidRPr="00D866DD">
        <w:rPr>
          <w:rStyle w:val="TitleChar"/>
        </w:rPr>
        <w:t xml:space="preserve"> by actions such as exploding a stolen or improvised nuclear bomb</w:t>
      </w:r>
      <w:r w:rsidRPr="00D866DD">
        <w:rPr>
          <w:sz w:val="14"/>
        </w:rPr>
        <w:t xml:space="preserve">, 10 </w:t>
      </w:r>
      <w:r w:rsidRPr="00D866DD">
        <w:rPr>
          <w:rStyle w:val="TitleChar"/>
          <w:highlight w:val="yellow"/>
        </w:rPr>
        <w:t xml:space="preserve">especially </w:t>
      </w:r>
      <w:r w:rsidRPr="00CD4E1E">
        <w:rPr>
          <w:rStyle w:val="TitleChar"/>
        </w:rPr>
        <w:t xml:space="preserve">if such an event occurs </w:t>
      </w:r>
      <w:r w:rsidRPr="00D866DD">
        <w:rPr>
          <w:rStyle w:val="TitleChar"/>
          <w:highlight w:val="yellow"/>
        </w:rPr>
        <w:t>during a crisis</w:t>
      </w:r>
      <w:r w:rsidRPr="00D866DD">
        <w:rPr>
          <w:rStyle w:val="TitleChar"/>
        </w:rPr>
        <w:t xml:space="preserve"> between the U</w:t>
      </w:r>
      <w:r w:rsidRPr="00D866DD">
        <w:rPr>
          <w:sz w:val="14"/>
        </w:rPr>
        <w:t xml:space="preserve">nited </w:t>
      </w:r>
      <w:r w:rsidRPr="00D866DD">
        <w:rPr>
          <w:rStyle w:val="TitleChar"/>
        </w:rPr>
        <w:t>S</w:t>
      </w:r>
      <w:r w:rsidRPr="00D866DD">
        <w:rPr>
          <w:sz w:val="14"/>
        </w:rPr>
        <w:t xml:space="preserve">tates </w:t>
      </w:r>
      <w:r w:rsidRPr="00D866DD">
        <w:rPr>
          <w:rStyle w:val="TitleChar"/>
        </w:rPr>
        <w:t>and Russia.</w:t>
      </w:r>
      <w:r w:rsidRPr="00D866DD">
        <w:rPr>
          <w:sz w:val="14"/>
        </w:rPr>
        <w:t xml:space="preserve"> 11 </w:t>
      </w:r>
      <w:r w:rsidRPr="00D866DD">
        <w:rPr>
          <w:rStyle w:val="TitleChar"/>
        </w:rPr>
        <w:t xml:space="preserve">A variety of nuclear terrorism scenarios are </w:t>
      </w:r>
      <w:r w:rsidRPr="00D866DD">
        <w:rPr>
          <w:rStyle w:val="Emphasis"/>
        </w:rPr>
        <w:t>possible</w:t>
      </w:r>
      <w:r w:rsidRPr="00D866DD">
        <w:rPr>
          <w:rStyle w:val="TitleChar"/>
        </w:rPr>
        <w:t>.</w:t>
      </w:r>
      <w:r w:rsidRPr="00D866DD">
        <w:rPr>
          <w:sz w:val="14"/>
        </w:rPr>
        <w:t xml:space="preserve"> 12 </w:t>
      </w:r>
      <w:r w:rsidRPr="00D866DD">
        <w:rPr>
          <w:rStyle w:val="TitleChar"/>
          <w:highlight w:val="yellow"/>
        </w:rPr>
        <w:t>Al Qaeda has sought</w:t>
      </w:r>
      <w:r w:rsidRPr="00D866DD">
        <w:rPr>
          <w:rStyle w:val="TitleChar"/>
        </w:rPr>
        <w:t xml:space="preserve"> to obtain or construct </w:t>
      </w:r>
      <w:r w:rsidRPr="00CD4E1E">
        <w:rPr>
          <w:rStyle w:val="TitleChar"/>
        </w:rPr>
        <w:t xml:space="preserve">nuclear </w:t>
      </w:r>
      <w:r w:rsidRPr="00D866DD">
        <w:rPr>
          <w:rStyle w:val="TitleChar"/>
          <w:highlight w:val="yellow"/>
        </w:rPr>
        <w:t>weapons</w:t>
      </w:r>
      <w:r w:rsidRPr="00D866DD">
        <w:rPr>
          <w:rStyle w:val="TitleChar"/>
        </w:rPr>
        <w:t xml:space="preserve"> and to use them against the U</w:t>
      </w:r>
      <w:r w:rsidRPr="00D866DD">
        <w:rPr>
          <w:sz w:val="14"/>
        </w:rPr>
        <w:t xml:space="preserve">nited </w:t>
      </w:r>
      <w:r w:rsidRPr="00D866DD">
        <w:rPr>
          <w:rStyle w:val="TitleChar"/>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TitleChar"/>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TitleChar"/>
        </w:rPr>
        <w:t>There are a variety of ways for a third party to raise tensions between the U</w:t>
      </w:r>
      <w:r w:rsidRPr="00D866DD">
        <w:rPr>
          <w:sz w:val="14"/>
        </w:rPr>
        <w:t xml:space="preserve">nited </w:t>
      </w:r>
      <w:r w:rsidRPr="00D866DD">
        <w:rPr>
          <w:rStyle w:val="TitleChar"/>
        </w:rPr>
        <w:t>S</w:t>
      </w:r>
      <w:r w:rsidRPr="00D866DD">
        <w:rPr>
          <w:sz w:val="14"/>
        </w:rPr>
        <w:t xml:space="preserve">tates </w:t>
      </w:r>
      <w:r w:rsidRPr="00D866DD">
        <w:rPr>
          <w:rStyle w:val="TitleChar"/>
        </w:rPr>
        <w:t xml:space="preserve">and Russia, </w:t>
      </w:r>
      <w:r w:rsidRPr="00D866DD">
        <w:rPr>
          <w:rStyle w:val="TitleChar"/>
          <w:highlight w:val="yellow"/>
        </w:rPr>
        <w:t>making</w:t>
      </w:r>
      <w:r w:rsidRPr="00D866DD">
        <w:rPr>
          <w:rStyle w:val="TitleChar"/>
        </w:rPr>
        <w:t xml:space="preserve"> one or both </w:t>
      </w:r>
      <w:r w:rsidRPr="00D866DD">
        <w:rPr>
          <w:rStyle w:val="TitleChar"/>
          <w:highlight w:val="yellow"/>
        </w:rPr>
        <w:t>nations</w:t>
      </w:r>
      <w:r w:rsidRPr="00D866DD">
        <w:rPr>
          <w:rStyle w:val="TitleChar"/>
        </w:rPr>
        <w:t xml:space="preserve"> more </w:t>
      </w:r>
      <w:r w:rsidRPr="00D866DD">
        <w:rPr>
          <w:rStyle w:val="TitleChar"/>
          <w:highlight w:val="yellow"/>
        </w:rPr>
        <w:t>likely to misinterpret</w:t>
      </w:r>
      <w:r w:rsidRPr="00CD4E1E">
        <w:rPr>
          <w:rStyle w:val="TitleChar"/>
        </w:rPr>
        <w:t xml:space="preserve"> events as attacks</w:t>
      </w:r>
      <w:r w:rsidRPr="00CD4E1E">
        <w:rPr>
          <w:sz w:val="14"/>
        </w:rPr>
        <w:t>. 16</w:t>
      </w:r>
    </w:p>
    <w:p w:rsidR="00BC1851" w:rsidRDefault="00BC1851" w:rsidP="00BC1851"/>
    <w:p w:rsidR="00BC1851" w:rsidRPr="00E73D3F" w:rsidRDefault="00BC1851" w:rsidP="00BC1851">
      <w:pPr>
        <w:pStyle w:val="Heading4"/>
      </w:pPr>
      <w:r w:rsidRPr="00E73D3F">
        <w:t>Their criticism is based on a poorly researched caricature of terrorism studies, orthodox analysis includes a self-reflexive</w:t>
      </w:r>
      <w:r>
        <w:t xml:space="preserve"> element. </w:t>
      </w:r>
      <w:r w:rsidRPr="00E73D3F">
        <w:t>Pure rejection of the Western social order won’t replace terrorism discourse and is likely to reinforce the totalitarian impulse of al Qaeda</w:t>
      </w:r>
    </w:p>
    <w:p w:rsidR="00BC1851" w:rsidRPr="00E73D3F" w:rsidRDefault="00BC1851" w:rsidP="00BC1851">
      <w:r w:rsidRPr="00E73D3F">
        <w:rPr>
          <w:rStyle w:val="Heading4Char"/>
        </w:rPr>
        <w:t>Schmid,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http://www.terrorismanalysts.com/pt/index.php?option=com_rokzine&amp;view=article&amp;id=96</w:t>
      </w:r>
    </w:p>
    <w:p w:rsidR="00BC1851" w:rsidRPr="00E73D3F" w:rsidRDefault="00BC1851" w:rsidP="00BC1851">
      <w:pPr>
        <w:rPr>
          <w:rStyle w:val="apple-style-span"/>
          <w:sz w:val="16"/>
          <w:szCs w:val="21"/>
        </w:rPr>
      </w:pPr>
      <w:r w:rsidRPr="00E73D3F">
        <w:rPr>
          <w:rStyle w:val="apple-style-span"/>
          <w:sz w:val="16"/>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E73D3F">
        <w:rPr>
          <w:rStyle w:val="apple-style-span"/>
          <w:szCs w:val="21"/>
        </w:rPr>
        <w:t>disagreements</w:t>
      </w:r>
      <w:r w:rsidRPr="00E73D3F">
        <w:rPr>
          <w:rStyle w:val="apple-style-span"/>
          <w:sz w:val="16"/>
          <w:szCs w:val="21"/>
        </w:rPr>
        <w:t xml:space="preserve">, however, </w:t>
      </w:r>
      <w:r w:rsidRPr="00E73D3F">
        <w:rPr>
          <w:rStyle w:val="apple-style-span"/>
          <w:szCs w:val="21"/>
        </w:rPr>
        <w:t>exist among “orthodox” scholars</w:t>
      </w:r>
      <w:r w:rsidRPr="00E73D3F">
        <w:rPr>
          <w:rStyle w:val="apple-style-span"/>
          <w:sz w:val="16"/>
          <w:szCs w:val="21"/>
        </w:rPr>
        <w:t xml:space="preserve"> like Sageman and  Hoffman or Pape and Abrams. In that sense, </w:t>
      </w:r>
      <w:r w:rsidRPr="003E2C07">
        <w:rPr>
          <w:rStyle w:val="apple-style-span"/>
          <w:szCs w:val="21"/>
          <w:highlight w:val="yellow"/>
        </w:rPr>
        <w:t>the</w:t>
      </w:r>
      <w:r w:rsidRPr="00E73D3F">
        <w:rPr>
          <w:rStyle w:val="apple-style-span"/>
          <w:szCs w:val="21"/>
        </w:rPr>
        <w:t xml:space="preserve"> </w:t>
      </w:r>
      <w:r w:rsidRPr="003E2C07">
        <w:rPr>
          <w:rStyle w:val="apple-style-span"/>
          <w:szCs w:val="21"/>
          <w:highlight w:val="yellow"/>
        </w:rPr>
        <w:t>claim</w:t>
      </w:r>
      <w:r w:rsidRPr="00E73D3F">
        <w:rPr>
          <w:rStyle w:val="apple-style-span"/>
          <w:szCs w:val="21"/>
        </w:rPr>
        <w:t xml:space="preserve"> by some critical theorists </w:t>
      </w:r>
      <w:r w:rsidRPr="003E2C07">
        <w:rPr>
          <w:rStyle w:val="apple-style-span"/>
          <w:szCs w:val="21"/>
          <w:highlight w:val="yellow"/>
        </w:rPr>
        <w:t>that the field of traditional Terrorism Studies is ossified</w:t>
      </w:r>
      <w:r w:rsidRPr="00E73D3F">
        <w:rPr>
          <w:rStyle w:val="apple-style-span"/>
          <w:szCs w:val="21"/>
        </w:rPr>
        <w:t xml:space="preserve"> without them, is </w:t>
      </w:r>
      <w:r w:rsidRPr="003E2C07">
        <w:rPr>
          <w:rStyle w:val="Emphasis"/>
          <w:highlight w:val="yellow"/>
        </w:rPr>
        <w:t>simply is not true</w:t>
      </w:r>
      <w:r w:rsidRPr="00E73D3F">
        <w:rPr>
          <w:rStyle w:val="apple-style-span"/>
          <w:sz w:val="16"/>
          <w:szCs w:val="21"/>
        </w:rPr>
        <w:t xml:space="preserve">. </w:t>
      </w:r>
      <w:r w:rsidRPr="003E2C07">
        <w:rPr>
          <w:rStyle w:val="apple-style-span"/>
          <w:szCs w:val="21"/>
          <w:highlight w:val="yellow"/>
        </w:rPr>
        <w:t>One of the problems</w:t>
      </w:r>
      <w:r w:rsidRPr="00E73D3F">
        <w:rPr>
          <w:rStyle w:val="apple-style-span"/>
          <w:szCs w:val="21"/>
        </w:rPr>
        <w:t xml:space="preserve"> with many of the adherents of the “critical” school </w:t>
      </w:r>
      <w:r w:rsidRPr="003E2C07">
        <w:rPr>
          <w:rStyle w:val="apple-style-span"/>
          <w:szCs w:val="21"/>
          <w:highlight w:val="yellow"/>
        </w:rPr>
        <w:t>is that the focus is</w:t>
      </w:r>
      <w:r w:rsidRPr="00E73D3F">
        <w:rPr>
          <w:rStyle w:val="apple-style-span"/>
          <w:szCs w:val="21"/>
        </w:rPr>
        <w:t xml:space="preserve"> almost </w:t>
      </w:r>
      <w:r w:rsidRPr="003E2C07">
        <w:rPr>
          <w:rStyle w:val="Emphasis"/>
          <w:highlight w:val="yellow"/>
        </w:rPr>
        <w:t>exclusively on</w:t>
      </w:r>
      <w:r w:rsidRPr="00E73D3F">
        <w:rPr>
          <w:rStyle w:val="Emphasis"/>
        </w:rPr>
        <w:t xml:space="preserve"> the</w:t>
      </w:r>
      <w:r w:rsidRPr="00E73D3F">
        <w:rPr>
          <w:rStyle w:val="apple-style-span"/>
          <w:szCs w:val="21"/>
        </w:rPr>
        <w:t xml:space="preserve"> </w:t>
      </w:r>
      <w:r w:rsidRPr="003E2C07">
        <w:rPr>
          <w:rStyle w:val="Emphasis"/>
          <w:highlight w:val="yellow"/>
        </w:rPr>
        <w:t>strawman</w:t>
      </w:r>
      <w:r w:rsidRPr="00E73D3F">
        <w:rPr>
          <w:rStyle w:val="apple-style-span"/>
          <w:szCs w:val="21"/>
        </w:rPr>
        <w:t xml:space="preserve"> they set up to shoot - ”orthodox” terrorism discourse </w:t>
      </w:r>
      <w:r w:rsidRPr="003E2C07">
        <w:rPr>
          <w:rStyle w:val="apple-style-span"/>
          <w:szCs w:val="21"/>
          <w:highlight w:val="yellow"/>
        </w:rPr>
        <w:t>rather than on the practitioners of terrorism</w:t>
      </w:r>
      <w:r w:rsidRPr="00E73D3F">
        <w:rPr>
          <w:rStyle w:val="apple-style-span"/>
          <w:sz w:val="16"/>
          <w:szCs w:val="21"/>
        </w:rPr>
        <w:t xml:space="preserve">. Richard </w:t>
      </w:r>
      <w:r w:rsidRPr="003E2C07">
        <w:rPr>
          <w:rStyle w:val="apple-style-span"/>
          <w:szCs w:val="21"/>
          <w:highlight w:val="yellow"/>
        </w:rPr>
        <w:t>Jackson claims that</w:t>
      </w:r>
      <w:r w:rsidRPr="00E73D3F">
        <w:rPr>
          <w:rStyle w:val="apple-style-span"/>
          <w:szCs w:val="21"/>
        </w:rPr>
        <w:t xml:space="preserve"> “…</w:t>
      </w:r>
      <w:r w:rsidRPr="003E2C07">
        <w:rPr>
          <w:rStyle w:val="apple-style-span"/>
          <w:szCs w:val="21"/>
          <w:highlight w:val="yellow"/>
        </w:rPr>
        <w:t>most of what is accepted</w:t>
      </w:r>
      <w:r w:rsidRPr="00E73D3F">
        <w:rPr>
          <w:rStyle w:val="apple-style-span"/>
          <w:szCs w:val="21"/>
        </w:rPr>
        <w:t xml:space="preserve"> as well-founded ‘knowledge’ in terrorism studies is</w:t>
      </w:r>
      <w:r w:rsidRPr="003E2C07">
        <w:rPr>
          <w:rStyle w:val="apple-style-span"/>
          <w:szCs w:val="21"/>
          <w:highlight w:val="yellow"/>
        </w:rPr>
        <w:t>,</w:t>
      </w:r>
      <w:r w:rsidRPr="00E73D3F">
        <w:rPr>
          <w:rStyle w:val="apple-style-span"/>
          <w:szCs w:val="21"/>
        </w:rPr>
        <w:t xml:space="preserve"> in fact, </w:t>
      </w:r>
      <w:r w:rsidRPr="003E2C07">
        <w:rPr>
          <w:rStyle w:val="apple-style-span"/>
          <w:szCs w:val="21"/>
          <w:highlight w:val="yellow"/>
        </w:rPr>
        <w:t>highly debatable</w:t>
      </w:r>
      <w:r w:rsidRPr="00E73D3F">
        <w:rPr>
          <w:rStyle w:val="apple-style-span"/>
          <w:szCs w:val="21"/>
        </w:rPr>
        <w:t xml:space="preserve"> and unstable” </w:t>
      </w:r>
      <w:r w:rsidRPr="00E73D3F">
        <w:rPr>
          <w:rStyle w:val="apple-style-span"/>
          <w:sz w:val="16"/>
          <w:szCs w:val="21"/>
        </w:rPr>
        <w:t xml:space="preserve">(p.74), </w:t>
      </w:r>
      <w:r w:rsidRPr="003E2C07">
        <w:rPr>
          <w:rStyle w:val="apple-style-span"/>
          <w:szCs w:val="21"/>
          <w:highlight w:val="yellow"/>
        </w:rPr>
        <w:t>dismissing</w:t>
      </w:r>
      <w:r w:rsidRPr="00E73D3F">
        <w:rPr>
          <w:rStyle w:val="apple-style-span"/>
          <w:szCs w:val="21"/>
        </w:rPr>
        <w:t xml:space="preserve"> thereby almost </w:t>
      </w:r>
      <w:r w:rsidRPr="003E2C07">
        <w:rPr>
          <w:rStyle w:val="apple-style-span"/>
          <w:szCs w:val="21"/>
          <w:highlight w:val="yellow"/>
        </w:rPr>
        <w:t>four decades of scholarship</w:t>
      </w:r>
      <w:r w:rsidRPr="00E73D3F">
        <w:rPr>
          <w:rStyle w:val="apple-style-span"/>
          <w:szCs w:val="21"/>
        </w:rPr>
        <w:t xml:space="preserve"> as “based on a series of ‘virulent myths’, ‘half-truths’ and contested claims…biased towards Western state </w:t>
      </w:r>
      <w:r w:rsidRPr="00E73D3F">
        <w:rPr>
          <w:rStyle w:val="apple-style-span"/>
          <w:szCs w:val="21"/>
        </w:rPr>
        <w:lastRenderedPageBreak/>
        <w:t>priorities”</w:t>
      </w:r>
      <w:r w:rsidRPr="00E73D3F">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E73D3F">
        <w:rPr>
          <w:rStyle w:val="apple-style-span"/>
          <w:szCs w:val="21"/>
        </w:rPr>
        <w:t>Another contributor</w:t>
      </w:r>
      <w:r w:rsidRPr="00E73D3F">
        <w:rPr>
          <w:rStyle w:val="apple-style-span"/>
          <w:sz w:val="16"/>
          <w:szCs w:val="21"/>
        </w:rPr>
        <w:t xml:space="preserve">, J.A. Sluka, </w:t>
      </w:r>
      <w:r w:rsidRPr="00E73D3F">
        <w:rPr>
          <w:rStyle w:val="apple-style-span"/>
          <w:szCs w:val="21"/>
        </w:rPr>
        <w:t>argues, without offering any proof,  that “terrorism is fundamentally a product of social inequality and state politics</w:t>
      </w:r>
      <w:r w:rsidRPr="00E73D3F">
        <w:rPr>
          <w:rStyle w:val="apple-style-span"/>
          <w:sz w:val="16"/>
          <w:szCs w:val="21"/>
        </w:rPr>
        <w:t xml:space="preserve">” (p. 139). </w:t>
      </w:r>
      <w:r w:rsidRPr="003E2C07">
        <w:rPr>
          <w:rStyle w:val="apple-style-span"/>
          <w:szCs w:val="21"/>
          <w:highlight w:val="yellow"/>
        </w:rPr>
        <w:t>Behind many of the critical theorists who blame mainstream</w:t>
      </w:r>
      <w:r w:rsidRPr="00E73D3F">
        <w:rPr>
          <w:rStyle w:val="apple-style-span"/>
          <w:szCs w:val="21"/>
        </w:rPr>
        <w:t xml:space="preserve"> terrorism </w:t>
      </w:r>
      <w:r w:rsidRPr="003E2C07">
        <w:rPr>
          <w:rStyle w:val="apple-style-span"/>
          <w:szCs w:val="21"/>
          <w:highlight w:val="yellow"/>
        </w:rPr>
        <w:t>research</w:t>
      </w:r>
      <w:r w:rsidRPr="00E73D3F">
        <w:rPr>
          <w:rStyle w:val="apple-style-span"/>
          <w:szCs w:val="21"/>
        </w:rPr>
        <w:t xml:space="preserve"> for taking ‘the world as it finds it’ </w:t>
      </w:r>
      <w:r w:rsidRPr="003E2C07">
        <w:rPr>
          <w:rStyle w:val="apple-style-span"/>
          <w:szCs w:val="21"/>
          <w:highlight w:val="yellow"/>
        </w:rPr>
        <w:t>there is an agenda for changing the status quo</w:t>
      </w:r>
      <w:r w:rsidRPr="00E73D3F">
        <w:rPr>
          <w:rStyle w:val="apple-style-span"/>
          <w:szCs w:val="21"/>
        </w:rPr>
        <w:t xml:space="preserve"> and overthrowing existing power structures</w:t>
      </w:r>
      <w:r w:rsidRPr="00E73D3F">
        <w:rPr>
          <w:rStyle w:val="apple-style-span"/>
          <w:sz w:val="16"/>
          <w:szCs w:val="21"/>
        </w:rPr>
        <w:t xml:space="preserve">. </w:t>
      </w:r>
      <w:r w:rsidRPr="00E73D3F">
        <w:rPr>
          <w:rStyle w:val="apple-style-span"/>
          <w:szCs w:val="21"/>
        </w:rPr>
        <w:t xml:space="preserve">There is, in itself, nothing wrong with wanting a new and better world order. </w:t>
      </w:r>
      <w:r w:rsidRPr="003E2C07">
        <w:rPr>
          <w:rStyle w:val="apple-style-span"/>
          <w:szCs w:val="21"/>
          <w:highlight w:val="yellow"/>
        </w:rPr>
        <w:t xml:space="preserve">However, it is not going to be achieved by using an </w:t>
      </w:r>
      <w:r w:rsidRPr="003E2C07">
        <w:rPr>
          <w:rStyle w:val="Emphasis"/>
          <w:highlight w:val="yellow"/>
        </w:rPr>
        <w:t>alternative discourse</w:t>
      </w:r>
      <w:r w:rsidRPr="00E73D3F">
        <w:rPr>
          <w:rStyle w:val="apple-style-span"/>
          <w:szCs w:val="21"/>
        </w:rPr>
        <w:t xml:space="preserve"> on terrorism and counter-terrorism</w:t>
      </w:r>
      <w:r w:rsidRPr="00E73D3F">
        <w:rPr>
          <w:rStyle w:val="apple-style-span"/>
          <w:sz w:val="16"/>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3E2C07">
        <w:rPr>
          <w:rStyle w:val="apple-style-span"/>
          <w:szCs w:val="21"/>
          <w:highlight w:val="yellow"/>
        </w:rPr>
        <w:t>One</w:t>
      </w:r>
      <w:r w:rsidRPr="00E73D3F">
        <w:rPr>
          <w:rStyle w:val="apple-style-span"/>
          <w:sz w:val="16"/>
          <w:szCs w:val="21"/>
        </w:rPr>
        <w:t xml:space="preserve"> of the </w:t>
      </w:r>
      <w:r w:rsidRPr="003E2C07">
        <w:rPr>
          <w:rStyle w:val="apple-style-span"/>
          <w:szCs w:val="21"/>
          <w:highlight w:val="yellow"/>
        </w:rPr>
        <w:t>strength</w:t>
      </w:r>
      <w:r w:rsidRPr="00E73D3F">
        <w:rPr>
          <w:rStyle w:val="apple-style-span"/>
          <w:szCs w:val="21"/>
        </w:rPr>
        <w:t xml:space="preserve"> </w:t>
      </w:r>
      <w:r w:rsidRPr="00E73D3F">
        <w:rPr>
          <w:rStyle w:val="apple-style-span"/>
          <w:sz w:val="16"/>
          <w:szCs w:val="21"/>
        </w:rPr>
        <w:t xml:space="preserve">(some argue weakness) </w:t>
      </w:r>
      <w:r w:rsidRPr="00E73D3F">
        <w:rPr>
          <w:rStyle w:val="apple-style-span"/>
          <w:szCs w:val="21"/>
        </w:rPr>
        <w:t xml:space="preserve">of </w:t>
      </w:r>
      <w:r w:rsidRPr="003E2C07">
        <w:rPr>
          <w:rStyle w:val="apple-style-span"/>
          <w:szCs w:val="21"/>
          <w:highlight w:val="yellow"/>
        </w:rPr>
        <w:t>Wester</w:t>
      </w:r>
      <w:r w:rsidRPr="00E73D3F">
        <w:rPr>
          <w:rStyle w:val="apple-style-span"/>
          <w:szCs w:val="21"/>
        </w:rPr>
        <w:t xml:space="preserve">n </w:t>
      </w:r>
      <w:r w:rsidRPr="003E2C07">
        <w:rPr>
          <w:rStyle w:val="apple-style-span"/>
          <w:szCs w:val="21"/>
          <w:highlight w:val="yellow"/>
        </w:rPr>
        <w:t xml:space="preserve">thinking is its ability for </w:t>
      </w:r>
      <w:r w:rsidRPr="003E2C07">
        <w:rPr>
          <w:rStyle w:val="Emphasis"/>
          <w:highlight w:val="yellow"/>
        </w:rPr>
        <w:t>self-criticism</w:t>
      </w:r>
      <w:r w:rsidRPr="00E73D3F">
        <w:rPr>
          <w:rStyle w:val="apple-style-span"/>
          <w:sz w:val="16"/>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E73D3F">
        <w:rPr>
          <w:rStyle w:val="apple-converted-space"/>
          <w:sz w:val="16"/>
          <w:szCs w:val="21"/>
        </w:rPr>
        <w:t xml:space="preserve">  </w:t>
      </w:r>
      <w:r w:rsidRPr="00E73D3F">
        <w:rPr>
          <w:rStyle w:val="apple-style-span"/>
          <w:sz w:val="16"/>
          <w:szCs w:val="21"/>
        </w:rPr>
        <w:t xml:space="preserve">the United Nations, NGOs and their fellow Muslims with equal lack of scruples. </w:t>
      </w:r>
      <w:r w:rsidRPr="00E73D3F">
        <w:rPr>
          <w:rStyle w:val="apple-style-span"/>
          <w:szCs w:val="21"/>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E73D3F">
        <w:rPr>
          <w:rStyle w:val="apple-style-span"/>
          <w:sz w:val="16"/>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3E2C07">
        <w:rPr>
          <w:rStyle w:val="apple-style-span"/>
          <w:szCs w:val="21"/>
          <w:highlight w:val="yellow"/>
        </w:rPr>
        <w:t>Many</w:t>
      </w:r>
      <w:r w:rsidRPr="00E73D3F">
        <w:rPr>
          <w:rStyle w:val="apple-style-span"/>
          <w:szCs w:val="21"/>
        </w:rPr>
        <w:t xml:space="preserve"> “critical” </w:t>
      </w:r>
      <w:r w:rsidRPr="003E2C07">
        <w:rPr>
          <w:rStyle w:val="apple-style-span"/>
          <w:szCs w:val="21"/>
          <w:highlight w:val="yellow"/>
        </w:rPr>
        <w:t>statements</w:t>
      </w:r>
      <w:r w:rsidRPr="00E73D3F">
        <w:rPr>
          <w:rStyle w:val="apple-style-span"/>
          <w:szCs w:val="21"/>
        </w:rPr>
        <w:t xml:space="preserve"> in the volume </w:t>
      </w:r>
      <w:r w:rsidRPr="003E2C07">
        <w:rPr>
          <w:rStyle w:val="apple-style-span"/>
          <w:szCs w:val="21"/>
          <w:highlight w:val="yellow"/>
        </w:rPr>
        <w:t xml:space="preserve">are </w:t>
      </w:r>
      <w:r w:rsidRPr="003E2C07">
        <w:rPr>
          <w:rStyle w:val="Emphasis"/>
          <w:highlight w:val="yellow"/>
        </w:rPr>
        <w:t>unsupported by convincing evidence</w:t>
      </w:r>
      <w:r w:rsidRPr="00E73D3F">
        <w:rPr>
          <w:rStyle w:val="apple-style-span"/>
          <w:sz w:val="16"/>
          <w:szCs w:val="21"/>
        </w:rPr>
        <w:t xml:space="preserve">, e.g. when C. Sylvester and S. Parashar state “The September 11 attacks and the ongoing war on terror reinforce gender hierarchy and power in international relations” (p.190). </w:t>
      </w:r>
      <w:r w:rsidRPr="003E2C07">
        <w:rPr>
          <w:rStyle w:val="apple-style-span"/>
          <w:szCs w:val="21"/>
          <w:highlight w:val="yellow"/>
        </w:rPr>
        <w:t>Jackson</w:t>
      </w:r>
      <w:r w:rsidRPr="00E73D3F">
        <w:rPr>
          <w:rStyle w:val="apple-style-span"/>
          <w:szCs w:val="21"/>
        </w:rPr>
        <w:t xml:space="preserve"> claims that the key question  for critical terrorism theory is “who is terrorism research for and how does terrorism knowledge support particular interests?</w:t>
      </w:r>
      <w:r w:rsidRPr="00E73D3F">
        <w:rPr>
          <w:rStyle w:val="apple-style-span"/>
          <w:sz w:val="16"/>
          <w:szCs w:val="21"/>
        </w:rPr>
        <w:t xml:space="preserve">” (p.224) </w:t>
      </w:r>
      <w:r w:rsidRPr="003E2C07">
        <w:rPr>
          <w:rStyle w:val="apple-style-span"/>
          <w:szCs w:val="21"/>
          <w:highlight w:val="yellow"/>
        </w:rPr>
        <w:t>It does not seem to occur to him that he could have studied this question by looking at</w:t>
      </w:r>
      <w:r w:rsidRPr="00E73D3F">
        <w:rPr>
          <w:rStyle w:val="apple-style-span"/>
          <w:szCs w:val="21"/>
        </w:rPr>
        <w:t xml:space="preserve"> the practitioners of terrorism and study </w:t>
      </w:r>
      <w:r w:rsidRPr="003E2C07">
        <w:rPr>
          <w:rStyle w:val="apple-style-span"/>
          <w:szCs w:val="21"/>
          <w:highlight w:val="yellow"/>
        </w:rPr>
        <w:t>al-Qaeda’s</w:t>
      </w:r>
      <w:r w:rsidRPr="00E73D3F">
        <w:rPr>
          <w:rStyle w:val="apple-style-span"/>
          <w:szCs w:val="21"/>
        </w:rPr>
        <w:t xml:space="preserve"> ideological </w:t>
      </w:r>
      <w:r w:rsidRPr="003E2C07">
        <w:rPr>
          <w:rStyle w:val="apple-style-span"/>
          <w:szCs w:val="21"/>
          <w:highlight w:val="yellow"/>
        </w:rPr>
        <w:t>writings and its training</w:t>
      </w:r>
      <w:r w:rsidRPr="00E73D3F">
        <w:rPr>
          <w:rStyle w:val="apple-style-span"/>
          <w:szCs w:val="21"/>
        </w:rPr>
        <w:t xml:space="preserve">  and  recruiting </w:t>
      </w:r>
      <w:r w:rsidRPr="003E2C07">
        <w:rPr>
          <w:rStyle w:val="apple-style-span"/>
          <w:szCs w:val="21"/>
          <w:highlight w:val="yellow"/>
        </w:rPr>
        <w:t>manuals</w:t>
      </w:r>
      <w:r w:rsidRPr="00E73D3F">
        <w:rPr>
          <w:rStyle w:val="apple-style-span"/>
          <w:sz w:val="16"/>
          <w:szCs w:val="21"/>
        </w:rPr>
        <w:t xml:space="preserve">. </w:t>
      </w:r>
      <w:r w:rsidRPr="00E73D3F">
        <w:rPr>
          <w:rStyle w:val="apple-style-span"/>
          <w:szCs w:val="21"/>
        </w:rPr>
        <w:t>If CTS is a call for “making a commitment to emancipatory praxis central to the research enterprise”</w:t>
      </w:r>
      <w:r w:rsidRPr="00E73D3F">
        <w:rPr>
          <w:rStyle w:val="apple-style-span"/>
          <w:sz w:val="16"/>
          <w:szCs w:val="21"/>
        </w:rPr>
        <w:t xml:space="preserve"> (R. Jackson et al, p. 228), </w:t>
      </w:r>
      <w:r w:rsidRPr="00E73D3F">
        <w:rPr>
          <w:rStyle w:val="apple-style-span"/>
          <w:szCs w:val="21"/>
        </w:rPr>
        <w:t xml:space="preserve">CTS academics should be the first on the barricades against jihadists who treat women not as equals and who would, if they get their way, eradicate freedom of thought </w:t>
      </w:r>
      <w:r w:rsidRPr="00E73D3F">
        <w:rPr>
          <w:rStyle w:val="apple-style-span"/>
          <w:sz w:val="16"/>
          <w:szCs w:val="21"/>
        </w:rPr>
        <w:t xml:space="preserve">and religion for all mankind. </w:t>
      </w:r>
      <w:r w:rsidRPr="00E73D3F">
        <w:rPr>
          <w:rStyle w:val="apple-style-span"/>
          <w:szCs w:val="21"/>
        </w:rPr>
        <w:t>It is sad that some leading proponents of Critical Terrorism Studies appear to be in fact uncritical and blind on one eye</w:t>
      </w:r>
      <w:r w:rsidRPr="00E73D3F">
        <w:rPr>
          <w:rStyle w:val="apple-style-span"/>
          <w:sz w:val="16"/>
          <w:szCs w:val="21"/>
        </w:rPr>
        <w:t>.</w:t>
      </w:r>
    </w:p>
    <w:p w:rsidR="00BC1851" w:rsidRPr="00BC1851" w:rsidRDefault="00BC1851" w:rsidP="00BC1851"/>
    <w:sectPr w:rsidR="00BC1851" w:rsidRPr="00BC1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CD1" w:rsidRDefault="00A90CD1" w:rsidP="005F5576">
      <w:r>
        <w:separator/>
      </w:r>
    </w:p>
  </w:endnote>
  <w:endnote w:type="continuationSeparator" w:id="0">
    <w:p w:rsidR="00A90CD1" w:rsidRDefault="00A90C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CD1" w:rsidRDefault="00A90CD1" w:rsidP="005F5576">
      <w:r>
        <w:separator/>
      </w:r>
    </w:p>
  </w:footnote>
  <w:footnote w:type="continuationSeparator" w:id="0">
    <w:p w:rsidR="00A90CD1" w:rsidRDefault="00A90C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FF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CD1"/>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851"/>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AD3117E-9A7C-41DD-B25B-35A4F2A4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C185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No Spacing12,No Spacing2111,No Spacing4,No Spacing11111,No Spacing21, Ch,No Spacing1,No Spacing11,No Spacing111,No Spacing112,No Spacing1121,No Spacing2,Debate Text,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Important,heading 1 (block title),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21 Char, Ch Char,No Spacing1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BC1851"/>
    <w:rPr>
      <w:rFonts w:ascii="Times New Roman" w:eastAsia="Times New Roman" w:hAnsi="Times New Roman" w:cs="Times New Roman"/>
      <w:sz w:val="20"/>
      <w:szCs w:val="20"/>
    </w:rPr>
  </w:style>
  <w:style w:type="paragraph" w:customStyle="1" w:styleId="card">
    <w:name w:val="card"/>
    <w:basedOn w:val="Heading1"/>
    <w:next w:val="Normal"/>
    <w:link w:val="cardChar"/>
    <w:autoRedefine/>
    <w:qFormat/>
    <w:rsid w:val="00BC1851"/>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sz w:val="20"/>
      <w:szCs w:val="20"/>
    </w:rPr>
  </w:style>
  <w:style w:type="character" w:customStyle="1" w:styleId="underline">
    <w:name w:val="underline"/>
    <w:basedOn w:val="DefaultParagraphFont"/>
    <w:link w:val="textbold"/>
    <w:qFormat/>
    <w:locked/>
    <w:rsid w:val="00BC1851"/>
    <w:rPr>
      <w:b/>
      <w:u w:val="single"/>
    </w:rPr>
  </w:style>
  <w:style w:type="paragraph" w:customStyle="1" w:styleId="textbold">
    <w:name w:val="text bold"/>
    <w:basedOn w:val="Heading1"/>
    <w:next w:val="Normal"/>
    <w:link w:val="underline"/>
    <w:autoRedefine/>
    <w:qFormat/>
    <w:rsid w:val="00BC1851"/>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HAnsi" w:hAnsiTheme="minorHAnsi" w:cstheme="minorBidi"/>
      <w:bCs w:val="0"/>
      <w:sz w:val="22"/>
      <w:szCs w:val="22"/>
      <w:u w:val="single"/>
    </w:rPr>
  </w:style>
  <w:style w:type="character" w:customStyle="1" w:styleId="TitleChar">
    <w:name w:val="Title Char"/>
    <w:basedOn w:val="DefaultParagraphFont"/>
    <w:link w:val="Title"/>
    <w:uiPriority w:val="6"/>
    <w:qFormat/>
    <w:rsid w:val="00BC1851"/>
    <w:rPr>
      <w:b/>
      <w:bCs/>
      <w:u w:val="single"/>
    </w:rPr>
  </w:style>
  <w:style w:type="character" w:customStyle="1" w:styleId="apple-converted-space">
    <w:name w:val="apple-converted-space"/>
    <w:basedOn w:val="DefaultParagraphFont"/>
    <w:rsid w:val="00BC1851"/>
  </w:style>
  <w:style w:type="character" w:customStyle="1" w:styleId="apple-style-span">
    <w:name w:val="apple-style-span"/>
    <w:rsid w:val="00BC1851"/>
  </w:style>
  <w:style w:type="paragraph" w:styleId="Title">
    <w:name w:val="Title"/>
    <w:basedOn w:val="Normal"/>
    <w:next w:val="Normal"/>
    <w:link w:val="TitleChar"/>
    <w:uiPriority w:val="6"/>
    <w:qFormat/>
    <w:rsid w:val="00BC185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C18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styles" Target="styles.xml"/><Relationship Id="rId9" Type="http://schemas.openxmlformats.org/officeDocument/2006/relationships/hyperlink" Target="http://law.case.edu/journals/JIL/Documents/45CaseWResJIntlL1&amp;2.pd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17060</Words>
  <Characters>97244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1</cp:revision>
  <dcterms:created xsi:type="dcterms:W3CDTF">2014-01-05T05:17:00Z</dcterms:created>
  <dcterms:modified xsi:type="dcterms:W3CDTF">2014-01-05T05:19:00Z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