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0BE8" w14:textId="77777777" w:rsidR="00F84BB9" w:rsidRPr="00924008" w:rsidRDefault="00F84BB9" w:rsidP="00F84BB9">
      <w:pPr>
        <w:rPr>
          <w:rFonts w:ascii="Times New Roman" w:hAnsi="Times New Roman" w:cs="Times New Roman"/>
          <w:b/>
          <w:bCs/>
          <w:color w:val="0D0D0D"/>
          <w:sz w:val="28"/>
          <w:szCs w:val="28"/>
          <w:shd w:val="clear" w:color="auto" w:fill="FFFFFF"/>
        </w:rPr>
      </w:pPr>
      <w:r w:rsidRPr="00924008">
        <w:rPr>
          <w:rFonts w:ascii="Times New Roman" w:hAnsi="Times New Roman" w:cs="Times New Roman"/>
          <w:b/>
          <w:bCs/>
          <w:color w:val="0D0D0D"/>
          <w:sz w:val="28"/>
          <w:szCs w:val="28"/>
          <w:shd w:val="clear" w:color="auto" w:fill="FFFFFF"/>
        </w:rPr>
        <w:t xml:space="preserve">The Value Proposition of </w:t>
      </w:r>
      <w:r>
        <w:rPr>
          <w:rFonts w:ascii="Times New Roman" w:hAnsi="Times New Roman" w:cs="Times New Roman"/>
          <w:b/>
          <w:bCs/>
          <w:color w:val="0D0D0D"/>
          <w:sz w:val="28"/>
          <w:szCs w:val="28"/>
          <w:shd w:val="clear" w:color="auto" w:fill="FFFFFF"/>
        </w:rPr>
        <w:t>“</w:t>
      </w:r>
      <w:r w:rsidRPr="00924008">
        <w:rPr>
          <w:rFonts w:ascii="Times New Roman" w:hAnsi="Times New Roman" w:cs="Times New Roman"/>
          <w:b/>
          <w:bCs/>
          <w:color w:val="0D0D0D"/>
          <w:sz w:val="28"/>
          <w:szCs w:val="28"/>
          <w:shd w:val="clear" w:color="auto" w:fill="FFFFFF"/>
        </w:rPr>
        <w:t>Mid-Infrared Spectroscopy in Milk Analysis</w:t>
      </w:r>
      <w:r>
        <w:rPr>
          <w:rFonts w:ascii="Times New Roman" w:hAnsi="Times New Roman" w:cs="Times New Roman"/>
          <w:b/>
          <w:bCs/>
          <w:color w:val="0D0D0D"/>
          <w:sz w:val="28"/>
          <w:szCs w:val="28"/>
          <w:shd w:val="clear" w:color="auto" w:fill="FFFFFF"/>
        </w:rPr>
        <w:t>”</w:t>
      </w:r>
    </w:p>
    <w:p w14:paraId="5CFA6A35" w14:textId="77777777" w:rsidR="00F84BB9" w:rsidRDefault="00F84BB9" w:rsidP="000E4F10">
      <w:pPr>
        <w:spacing w:after="0" w:line="240" w:lineRule="auto"/>
        <w:rPr>
          <w:rFonts w:ascii="Times New Roman" w:eastAsia="Times New Roman" w:hAnsi="Times New Roman" w:cs="Times New Roman"/>
          <w:b/>
          <w:bCs/>
          <w:kern w:val="0"/>
          <w:sz w:val="24"/>
          <w:szCs w:val="24"/>
          <w:lang w:val="en-IN" w:eastAsia="en-IN"/>
          <w14:ligatures w14:val="none"/>
        </w:rPr>
      </w:pPr>
    </w:p>
    <w:p w14:paraId="4FED4941" w14:textId="648BA9B5" w:rsidR="000E4F10" w:rsidRDefault="00F84BB9" w:rsidP="000E4F10">
      <w:pPr>
        <w:spacing w:after="0" w:line="240" w:lineRule="auto"/>
        <w:rPr>
          <w:rFonts w:ascii="Times New Roman" w:eastAsia="Times New Roman" w:hAnsi="Times New Roman" w:cs="Times New Roman"/>
          <w:b/>
          <w:bCs/>
          <w:kern w:val="0"/>
          <w:sz w:val="24"/>
          <w:szCs w:val="24"/>
          <w:lang w:val="en-IN" w:eastAsia="en-IN"/>
          <w14:ligatures w14:val="none"/>
        </w:rPr>
      </w:pPr>
      <w:r>
        <w:rPr>
          <w:rFonts w:ascii="Times New Roman" w:eastAsia="Times New Roman" w:hAnsi="Times New Roman" w:cs="Times New Roman"/>
          <w:b/>
          <w:bCs/>
          <w:kern w:val="0"/>
          <w:sz w:val="24"/>
          <w:szCs w:val="24"/>
          <w:lang w:val="en-IN" w:eastAsia="en-IN"/>
          <w14:ligatures w14:val="none"/>
        </w:rPr>
        <w:t xml:space="preserve">Introduction: </w:t>
      </w:r>
    </w:p>
    <w:p w14:paraId="320A95AB"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t>In the ever-changing dairy business, it is crucial to prioritise the maintenance of high standards and uniformity in the composition of milk. Conventional approaches to evaluating milk characteristics typically involve lengthy procedures and may not meet the accuracy requirements of contemporary standards. Introducing mid-infrared spectroscopy, an advanced technology that is transforming milk analysis. This introduction delves into the revolutionary capacity of mid-infrared spectroscopy in delivering prompt, precise, and thorough evaluations of milk composition. Mid-infrared spectroscopy provides dairy stakeholders with a potent tool to improve operational efficiency, decision-making, risk management, and regulatory compliance. It also helps to enhance product quality in a highly competitive market.</w:t>
      </w:r>
    </w:p>
    <w:p w14:paraId="781783F2" w14:textId="77777777" w:rsidR="00F84BB9" w:rsidRDefault="000E4F10" w:rsidP="000E4F10">
      <w:pPr>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1. Extensive Trait Forecasting:</w:t>
      </w:r>
      <w:r w:rsidRPr="000E4F10">
        <w:rPr>
          <w:rFonts w:ascii="Times New Roman" w:eastAsia="Times New Roman" w:hAnsi="Times New Roman" w:cs="Times New Roman"/>
          <w:kern w:val="0"/>
          <w:sz w:val="24"/>
          <w:szCs w:val="24"/>
          <w:lang w:val="en-IN" w:eastAsia="en-IN"/>
          <w14:ligatures w14:val="none"/>
        </w:rPr>
        <w:t xml:space="preserve"> Mid-infrared spectroscopy </w:t>
      </w:r>
      <w:r w:rsidRPr="000E4F10">
        <w:rPr>
          <w:rFonts w:ascii="Times New Roman" w:eastAsia="Times New Roman" w:hAnsi="Times New Roman" w:cs="Times New Roman"/>
          <w:kern w:val="0"/>
          <w:sz w:val="24"/>
          <w:szCs w:val="24"/>
          <w:lang w:val="en-IN" w:eastAsia="en-IN"/>
          <w14:ligatures w14:val="none"/>
        </w:rPr>
        <w:t>can</w:t>
      </w:r>
      <w:r w:rsidRPr="000E4F10">
        <w:rPr>
          <w:rFonts w:ascii="Times New Roman" w:eastAsia="Times New Roman" w:hAnsi="Times New Roman" w:cs="Times New Roman"/>
          <w:kern w:val="0"/>
          <w:sz w:val="24"/>
          <w:szCs w:val="24"/>
          <w:lang w:val="en-IN" w:eastAsia="en-IN"/>
          <w14:ligatures w14:val="none"/>
        </w:rPr>
        <w:t xml:space="preserve"> accurately predict various milk traits, including important components like fat, protein, casein, and lactose, as well as crucial indicators such as freezing point, urea, somatic cell score (SCS), and even differential somatic cell count (DSCC). This thorough research offers dairy producers and processors an in-depth comprehension of milk quality, allowing for precise interventions to enhance production processes and product quality.</w:t>
      </w:r>
    </w:p>
    <w:p w14:paraId="2C131C87" w14:textId="439B0926" w:rsidR="00F84BB9" w:rsidRDefault="00F84BB9" w:rsidP="00F84BB9">
      <w:pPr>
        <w:spacing w:after="0" w:line="240" w:lineRule="auto"/>
        <w:rPr>
          <w:rFonts w:ascii="Times New Roman" w:eastAsia="Times New Roman" w:hAnsi="Times New Roman" w:cs="Times New Roman"/>
          <w:kern w:val="0"/>
          <w:sz w:val="24"/>
          <w:szCs w:val="24"/>
          <w:lang w:val="en-IN" w:eastAsia="en-IN"/>
          <w14:ligatures w14:val="none"/>
        </w:rPr>
      </w:pPr>
      <w:r w:rsidRPr="00F84BB9">
        <w:rPr>
          <w:rFonts w:ascii="Times New Roman" w:eastAsia="Times New Roman" w:hAnsi="Times New Roman" w:cs="Times New Roman"/>
          <w:b/>
          <w:bCs/>
          <w:kern w:val="0"/>
          <w:sz w:val="24"/>
          <w:szCs w:val="24"/>
          <w:lang w:val="en-IN" w:eastAsia="en-IN"/>
          <w14:ligatures w14:val="none"/>
        </w:rPr>
        <w:t>2. Speed and Efficiency:</w:t>
      </w:r>
      <w:r w:rsidRPr="00F84BB9">
        <w:rPr>
          <w:rFonts w:ascii="Times New Roman" w:eastAsia="Times New Roman" w:hAnsi="Times New Roman" w:cs="Times New Roman"/>
          <w:kern w:val="0"/>
          <w:sz w:val="24"/>
          <w:szCs w:val="24"/>
          <w:lang w:val="en-IN" w:eastAsia="en-IN"/>
          <w14:ligatures w14:val="none"/>
        </w:rPr>
        <w:t xml:space="preserve"> Dairy stakeholders can expedite their quality control processes by utilising mid-infrared spectroscopy. This technique provides fast and non-invasive examination, enabling swift evaluation of individual milk samples or large quantities. This efficiency results in cost savings and increased production, as less resources are used for </w:t>
      </w:r>
      <w:r w:rsidRPr="00F84BB9">
        <w:rPr>
          <w:rFonts w:ascii="Times New Roman" w:eastAsia="Times New Roman" w:hAnsi="Times New Roman" w:cs="Times New Roman"/>
          <w:kern w:val="0"/>
          <w:sz w:val="24"/>
          <w:szCs w:val="24"/>
          <w:lang w:val="en-IN" w:eastAsia="en-IN"/>
          <w14:ligatures w14:val="none"/>
        </w:rPr>
        <w:t>labour-intensive</w:t>
      </w:r>
      <w:r w:rsidRPr="00F84BB9">
        <w:rPr>
          <w:rFonts w:ascii="Times New Roman" w:eastAsia="Times New Roman" w:hAnsi="Times New Roman" w:cs="Times New Roman"/>
          <w:kern w:val="0"/>
          <w:sz w:val="24"/>
          <w:szCs w:val="24"/>
          <w:lang w:val="en-IN" w:eastAsia="en-IN"/>
          <w14:ligatures w14:val="none"/>
        </w:rPr>
        <w:t xml:space="preserve"> and time-consuming conventional methods.</w:t>
      </w:r>
    </w:p>
    <w:p w14:paraId="563B7685" w14:textId="6A8C868F" w:rsidR="000E4F10" w:rsidRPr="000E4F10" w:rsidRDefault="000E4F10" w:rsidP="000E4F10">
      <w:pPr>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 xml:space="preserve">3. Understanding the Effects of Ageing and Storage: </w:t>
      </w:r>
      <w:r w:rsidRPr="000E4F10">
        <w:rPr>
          <w:rFonts w:ascii="Times New Roman" w:eastAsia="Times New Roman" w:hAnsi="Times New Roman" w:cs="Times New Roman"/>
          <w:kern w:val="0"/>
          <w:sz w:val="24"/>
          <w:szCs w:val="24"/>
          <w:lang w:val="en-IN" w:eastAsia="en-IN"/>
          <w14:ligatures w14:val="none"/>
        </w:rPr>
        <w:t>Preserving product integrity and adhering to legal requirements require an understanding of how sample age and storage circumstances affect the composition of milk. Mid-infrared spectroscopy allows for the immediate tracking of changes in composition caused by ageing and storage, enabling dairy companies to use the most effective storage methods and reduce the decline in quality. This observation guarantees uniformity in the quality of the product and reduces the chances of spoiling or non-conformity.</w:t>
      </w:r>
    </w:p>
    <w:p w14:paraId="72178CD4" w14:textId="3F924C79"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t>4. Repeatability and Reproducibility:</w:t>
      </w:r>
      <w:r w:rsidRPr="000E4F10">
        <w:rPr>
          <w:rFonts w:ascii="Times New Roman" w:eastAsia="Times New Roman" w:hAnsi="Times New Roman" w:cs="Times New Roman"/>
          <w:kern w:val="0"/>
          <w:sz w:val="24"/>
          <w:szCs w:val="24"/>
          <w:lang w:val="en-IN" w:eastAsia="en-IN"/>
          <w14:ligatures w14:val="none"/>
        </w:rPr>
        <w:t xml:space="preserve"> The reliability of mid-infrared spectroscopy as a quality control technique is shown by the demonstrated repeatability and reproducibility of milk trait predictions across various sample ages and devices. The consistency of the results </w:t>
      </w:r>
      <w:r w:rsidR="00F84BB9" w:rsidRPr="000E4F10">
        <w:rPr>
          <w:rFonts w:ascii="Times New Roman" w:eastAsia="Times New Roman" w:hAnsi="Times New Roman" w:cs="Times New Roman"/>
          <w:kern w:val="0"/>
          <w:sz w:val="24"/>
          <w:szCs w:val="24"/>
          <w:lang w:val="en-IN" w:eastAsia="en-IN"/>
          <w14:ligatures w14:val="none"/>
        </w:rPr>
        <w:t>instils</w:t>
      </w:r>
      <w:r w:rsidRPr="000E4F10">
        <w:rPr>
          <w:rFonts w:ascii="Times New Roman" w:eastAsia="Times New Roman" w:hAnsi="Times New Roman" w:cs="Times New Roman"/>
          <w:kern w:val="0"/>
          <w:sz w:val="24"/>
          <w:szCs w:val="24"/>
          <w:lang w:val="en-IN" w:eastAsia="en-IN"/>
          <w14:ligatures w14:val="none"/>
        </w:rPr>
        <w:t xml:space="preserve"> confidence in the veracity of the analysis, making it easier to make decisions based on facts and comply with regulations.</w:t>
      </w:r>
    </w:p>
    <w:p w14:paraId="44E46E43" w14:textId="26B029AE" w:rsidR="00F84BB9"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5. Improved Decision-Making and Quality Control:</w:t>
      </w:r>
      <w:r w:rsidRPr="000E4F10">
        <w:rPr>
          <w:rFonts w:ascii="Times New Roman" w:eastAsia="Times New Roman" w:hAnsi="Times New Roman" w:cs="Times New Roman"/>
          <w:kern w:val="0"/>
          <w:sz w:val="24"/>
          <w:szCs w:val="24"/>
          <w:lang w:val="en-IN" w:eastAsia="en-IN"/>
          <w14:ligatures w14:val="none"/>
        </w:rPr>
        <w:t xml:space="preserve"> Mid-infrared spectroscopy offers in-depth information about the composition of milk, allowing for well-informed decision-making throughout the whole dairy supply chain. Stakeholders </w:t>
      </w:r>
      <w:r w:rsidRPr="000E4F10">
        <w:rPr>
          <w:rFonts w:ascii="Times New Roman" w:eastAsia="Times New Roman" w:hAnsi="Times New Roman" w:cs="Times New Roman"/>
          <w:kern w:val="0"/>
          <w:sz w:val="24"/>
          <w:szCs w:val="24"/>
          <w:lang w:val="en-IN" w:eastAsia="en-IN"/>
          <w14:ligatures w14:val="none"/>
        </w:rPr>
        <w:t>can</w:t>
      </w:r>
      <w:r w:rsidRPr="000E4F10">
        <w:rPr>
          <w:rFonts w:ascii="Times New Roman" w:eastAsia="Times New Roman" w:hAnsi="Times New Roman" w:cs="Times New Roman"/>
          <w:kern w:val="0"/>
          <w:sz w:val="24"/>
          <w:szCs w:val="24"/>
          <w:lang w:val="en-IN" w:eastAsia="en-IN"/>
          <w14:ligatures w14:val="none"/>
        </w:rPr>
        <w:t xml:space="preserve"> enhance processes, from acquiring raw milk to developing product recipes and packaging, </w:t>
      </w:r>
      <w:r w:rsidR="00F84BB9" w:rsidRPr="000E4F10">
        <w:rPr>
          <w:rFonts w:ascii="Times New Roman" w:eastAsia="Times New Roman" w:hAnsi="Times New Roman" w:cs="Times New Roman"/>
          <w:kern w:val="0"/>
          <w:sz w:val="24"/>
          <w:szCs w:val="24"/>
          <w:lang w:val="en-IN" w:eastAsia="en-IN"/>
          <w14:ligatures w14:val="none"/>
        </w:rPr>
        <w:t>to</w:t>
      </w:r>
      <w:r w:rsidRPr="000E4F10">
        <w:rPr>
          <w:rFonts w:ascii="Times New Roman" w:eastAsia="Times New Roman" w:hAnsi="Times New Roman" w:cs="Times New Roman"/>
          <w:kern w:val="0"/>
          <w:sz w:val="24"/>
          <w:szCs w:val="24"/>
          <w:lang w:val="en-IN" w:eastAsia="en-IN"/>
          <w14:ligatures w14:val="none"/>
        </w:rPr>
        <w:t xml:space="preserve"> meet customer demands for flavour, nutritional content, and safety. Furthermore, the capability to monitor the quality of milk in real-time enables proactive quality control actions, hence decreasing the probability of product recalls and damage to reputation.</w:t>
      </w:r>
    </w:p>
    <w:p w14:paraId="0B7DE6F0" w14:textId="369673C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lastRenderedPageBreak/>
        <w:br/>
        <w:t>The main advantage of using mid-infrared spectroscopy in milk analysis is its capability to provide precise, effective, and thorough evaluations of milk composition. This enables stakeholders in the dairy industry to enhance production processes, guarantee product quality, and comply with regulatory standards with certainty.</w:t>
      </w:r>
    </w:p>
    <w:p w14:paraId="528A3E21" w14:textId="77777777" w:rsidR="000E4F10" w:rsidRDefault="000E4F10" w:rsidP="000E4F10">
      <w:pPr>
        <w:spacing w:after="0" w:line="240" w:lineRule="auto"/>
        <w:rPr>
          <w:rFonts w:ascii="Times New Roman" w:eastAsia="Times New Roman" w:hAnsi="Times New Roman" w:cs="Times New Roman"/>
          <w:b/>
          <w:bCs/>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What is the nature or identity of the subject being referred to?</w:t>
      </w:r>
    </w:p>
    <w:p w14:paraId="4821FEA5" w14:textId="51F58208"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br/>
      </w:r>
      <w:r w:rsidRPr="000E4F10">
        <w:rPr>
          <w:rFonts w:ascii="Times New Roman" w:eastAsia="Times New Roman" w:hAnsi="Times New Roman" w:cs="Times New Roman"/>
          <w:kern w:val="0"/>
          <w:sz w:val="24"/>
          <w:szCs w:val="24"/>
          <w:lang w:val="en-IN" w:eastAsia="en-IN"/>
          <w14:ligatures w14:val="none"/>
        </w:rPr>
        <w:t>Mid-infrared spectroscopy is a scientific method that examines the makeup of substances by gauging the absorption of infrared light in the mid-infrared portion of the electromagnetic spectrum. Within the dairy business, this approach functions as a non-invasive and efficient technique for evaluating the many constituents found in milk, including fat, protein, lactose, and others.</w:t>
      </w:r>
    </w:p>
    <w:p w14:paraId="48F09E4B" w14:textId="77777777" w:rsidR="000E4F10" w:rsidRDefault="000E4F10" w:rsidP="000E4F10">
      <w:pPr>
        <w:spacing w:after="0" w:line="240" w:lineRule="auto"/>
        <w:rPr>
          <w:rFonts w:ascii="Times New Roman" w:eastAsia="Times New Roman" w:hAnsi="Times New Roman" w:cs="Times New Roman"/>
          <w:b/>
          <w:bCs/>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For whom is it intended?</w:t>
      </w:r>
    </w:p>
    <w:p w14:paraId="4ACE2A32"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t>Mid-infrared spectroscopy serves several players in the dairy industry, such as dairy farmers, milk cooperatives, dairy processors, quality control laboratories, and regulatory organisations responsible for monitoring dairy product standards.</w:t>
      </w:r>
    </w:p>
    <w:p w14:paraId="34808A6A" w14:textId="424ACE03"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What is the purpose for which they require it?</w:t>
      </w:r>
    </w:p>
    <w:p w14:paraId="3FB7CF23"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t>The stakeholders necessitate precise and effective techniques for evaluating milk composition to guarantee product excellence, safety, and adherence to regulatory criteria. Mid-infrared spectroscopy fulfils this requirement by offering quick and thorough examination of milk characteristics, facilitating well-informed decision-making, quality assurance, and adherence to regulations.</w:t>
      </w:r>
    </w:p>
    <w:p w14:paraId="4A5E2FCB"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br/>
        <w:t>What is the mechanism behind its functioning?</w:t>
      </w:r>
      <w:r w:rsidRPr="000E4F10">
        <w:rPr>
          <w:rFonts w:ascii="Times New Roman" w:eastAsia="Times New Roman" w:hAnsi="Times New Roman" w:cs="Times New Roman"/>
          <w:b/>
          <w:bCs/>
          <w:kern w:val="0"/>
          <w:sz w:val="24"/>
          <w:szCs w:val="24"/>
          <w:lang w:val="en-IN" w:eastAsia="en-IN"/>
          <w14:ligatures w14:val="none"/>
        </w:rPr>
        <w:br/>
      </w:r>
    </w:p>
    <w:p w14:paraId="701C420C"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t xml:space="preserve">Mid-infrared spectroscopy operates by transmitting infrared light through a milk sample and quantifying the absorption of </w:t>
      </w:r>
      <w:r w:rsidRPr="000E4F10">
        <w:rPr>
          <w:rFonts w:ascii="Times New Roman" w:eastAsia="Times New Roman" w:hAnsi="Times New Roman" w:cs="Times New Roman"/>
          <w:kern w:val="0"/>
          <w:sz w:val="24"/>
          <w:szCs w:val="24"/>
          <w:lang w:val="en-IN" w:eastAsia="en-IN"/>
          <w14:ligatures w14:val="none"/>
        </w:rPr>
        <w:t>light</w:t>
      </w:r>
      <w:r w:rsidRPr="000E4F10">
        <w:rPr>
          <w:rFonts w:ascii="Times New Roman" w:eastAsia="Times New Roman" w:hAnsi="Times New Roman" w:cs="Times New Roman"/>
          <w:kern w:val="0"/>
          <w:sz w:val="24"/>
          <w:szCs w:val="24"/>
          <w:lang w:val="en-IN" w:eastAsia="en-IN"/>
          <w14:ligatures w14:val="none"/>
        </w:rPr>
        <w:t xml:space="preserve"> wavelengths. Milk components exhibit distinct spectral signatures as they selectively absorb infrared light at specific frequencies. Through the examination of these absorption patterns, the precise concentrations of different milk constituents can be ascertained.</w:t>
      </w:r>
    </w:p>
    <w:p w14:paraId="40C02A90" w14:textId="77777777" w:rsidR="000E4F10" w:rsidRDefault="000E4F10" w:rsidP="000E4F10">
      <w:pPr>
        <w:spacing w:after="0" w:line="240" w:lineRule="auto"/>
        <w:rPr>
          <w:rFonts w:ascii="Times New Roman" w:eastAsia="Times New Roman" w:hAnsi="Times New Roman" w:cs="Times New Roman"/>
          <w:b/>
          <w:bCs/>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 xml:space="preserve">What sets it apart or distinguishes it from others? </w:t>
      </w:r>
    </w:p>
    <w:p w14:paraId="65AAE5F7"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br/>
      </w:r>
      <w:r w:rsidRPr="000E4F10">
        <w:rPr>
          <w:rFonts w:ascii="Times New Roman" w:eastAsia="Times New Roman" w:hAnsi="Times New Roman" w:cs="Times New Roman"/>
          <w:kern w:val="0"/>
          <w:sz w:val="24"/>
          <w:szCs w:val="24"/>
          <w:lang w:val="en-IN" w:eastAsia="en-IN"/>
          <w14:ligatures w14:val="none"/>
        </w:rPr>
        <w:t xml:space="preserve">The distinctive selling point (USP) of mid-infrared spectroscopy is its capacity to </w:t>
      </w:r>
      <w:r w:rsidRPr="000E4F10">
        <w:rPr>
          <w:rFonts w:ascii="Times New Roman" w:eastAsia="Times New Roman" w:hAnsi="Times New Roman" w:cs="Times New Roman"/>
          <w:kern w:val="0"/>
          <w:sz w:val="24"/>
          <w:szCs w:val="24"/>
          <w:lang w:val="en-IN" w:eastAsia="en-IN"/>
          <w14:ligatures w14:val="none"/>
        </w:rPr>
        <w:t>conduct thorough milk examination swiftly and non-destructively</w:t>
      </w:r>
      <w:r w:rsidRPr="000E4F10">
        <w:rPr>
          <w:rFonts w:ascii="Times New Roman" w:eastAsia="Times New Roman" w:hAnsi="Times New Roman" w:cs="Times New Roman"/>
          <w:kern w:val="0"/>
          <w:sz w:val="24"/>
          <w:szCs w:val="24"/>
          <w:lang w:val="en-IN" w:eastAsia="en-IN"/>
          <w14:ligatures w14:val="none"/>
        </w:rPr>
        <w:t>. Mid-infrared spectroscopy provides a more efficient alternative to traditional wet chemistry procedures, as it reduces the need for manual work and saves time and resources. Moreover, its capacity to accurately forecast many milk characteristics, including difficult-to-measure factors such as somatic cell score (SCS) and differential somatic cell count (DSCC), distinguishes it as a versatile and useful tool for stakeholders in the dairy business. Moreover, its ability to continuously monitor changes in composition caused by the ageing and storage of samples improves quality control and guarantees the integrity of the product at every stage of the supply chain.</w:t>
      </w:r>
    </w:p>
    <w:p w14:paraId="138A5A9F" w14:textId="77777777" w:rsidR="000E4F10" w:rsidRDefault="000E4F10" w:rsidP="000E4F10">
      <w:pPr>
        <w:spacing w:after="0" w:line="240" w:lineRule="auto"/>
        <w:rPr>
          <w:rFonts w:ascii="Times New Roman" w:eastAsia="Times New Roman" w:hAnsi="Times New Roman" w:cs="Times New Roman"/>
          <w:b/>
          <w:bCs/>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p>
    <w:p w14:paraId="1DFF8306" w14:textId="76C23579" w:rsidR="000E4F10" w:rsidRDefault="000E4F10" w:rsidP="000E4F10">
      <w:pPr>
        <w:spacing w:after="0" w:line="240" w:lineRule="auto"/>
        <w:rPr>
          <w:rFonts w:ascii="Times New Roman" w:eastAsia="Times New Roman" w:hAnsi="Times New Roman" w:cs="Times New Roman"/>
          <w:b/>
          <w:bCs/>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t>What is your Unique Selling Proposition (USP)?</w:t>
      </w:r>
    </w:p>
    <w:p w14:paraId="2D40EA26"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lastRenderedPageBreak/>
        <w:br/>
      </w:r>
      <w:r w:rsidRPr="000E4F10">
        <w:rPr>
          <w:rFonts w:ascii="Times New Roman" w:eastAsia="Times New Roman" w:hAnsi="Times New Roman" w:cs="Times New Roman"/>
          <w:kern w:val="0"/>
          <w:sz w:val="24"/>
          <w:szCs w:val="24"/>
          <w:lang w:val="en-IN" w:eastAsia="en-IN"/>
          <w14:ligatures w14:val="none"/>
        </w:rPr>
        <w:t>The distinctive feature that sets us apart is the unmatched blend of precision, effectiveness, and adaptability provided by our mid-infrared spectroscopy system for analysing milk in the dairy sector.</w:t>
      </w:r>
    </w:p>
    <w:p w14:paraId="390A8979"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b/>
          <w:bCs/>
          <w:kern w:val="0"/>
          <w:sz w:val="24"/>
          <w:szCs w:val="24"/>
          <w:lang w:val="en-IN" w:eastAsia="en-IN"/>
          <w14:ligatures w14:val="none"/>
        </w:rPr>
        <w:t>1. Precision:</w:t>
      </w:r>
      <w:r w:rsidRPr="000E4F10">
        <w:rPr>
          <w:rFonts w:ascii="Times New Roman" w:eastAsia="Times New Roman" w:hAnsi="Times New Roman" w:cs="Times New Roman"/>
          <w:kern w:val="0"/>
          <w:sz w:val="24"/>
          <w:szCs w:val="24"/>
          <w:lang w:val="en-IN" w:eastAsia="en-IN"/>
          <w14:ligatures w14:val="none"/>
        </w:rPr>
        <w:t xml:space="preserve"> Our mid-infrared spectroscopy system provides exceptionally precise</w:t>
      </w:r>
      <w:r>
        <w:rPr>
          <w:rFonts w:ascii="Times New Roman" w:eastAsia="Times New Roman" w:hAnsi="Times New Roman" w:cs="Times New Roman"/>
          <w:kern w:val="0"/>
          <w:sz w:val="24"/>
          <w:szCs w:val="24"/>
          <w:lang w:val="en-IN" w:eastAsia="en-IN"/>
          <w14:ligatures w14:val="none"/>
        </w:rPr>
        <w:t xml:space="preserve"> </w:t>
      </w:r>
      <w:r w:rsidRPr="000E4F10">
        <w:rPr>
          <w:rFonts w:ascii="Times New Roman" w:eastAsia="Times New Roman" w:hAnsi="Times New Roman" w:cs="Times New Roman"/>
          <w:kern w:val="0"/>
          <w:sz w:val="24"/>
          <w:szCs w:val="24"/>
          <w:lang w:val="en-IN" w:eastAsia="en-IN"/>
          <w14:ligatures w14:val="none"/>
        </w:rPr>
        <w:t>outcomes, empowering dairy stakeholders to make well-informed decisions with certainty. We guarantee accurate measurement of milk constituents, such as fat, protein, lactose, and others, by utilising sophisticated analytical methods and reliable calibration models.</w:t>
      </w:r>
    </w:p>
    <w:p w14:paraId="53D19E09" w14:textId="77777777"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2. Efficiency:</w:t>
      </w:r>
      <w:r w:rsidRPr="000E4F10">
        <w:rPr>
          <w:rFonts w:ascii="Times New Roman" w:eastAsia="Times New Roman" w:hAnsi="Times New Roman" w:cs="Times New Roman"/>
          <w:kern w:val="0"/>
          <w:sz w:val="24"/>
          <w:szCs w:val="24"/>
          <w:lang w:val="en-IN" w:eastAsia="en-IN"/>
          <w14:ligatures w14:val="none"/>
        </w:rPr>
        <w:t xml:space="preserve"> Our technology is highly efficient, making it ideal for the time-sensitive dairy industry. By utilising fast analysis times and non-destructive sampling techniques, we optimise quality control procedures, resulting in time and resource savings for dairy farmers, processors, and laboratories. Our technology enhances workflow efficiency without compromising accuracy, whether it is used for assessing individual samples or big batches.</w:t>
      </w:r>
    </w:p>
    <w:p w14:paraId="3F4EB34A" w14:textId="7CD8C66B" w:rsidR="000E4F10" w:rsidRP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r>
      <w:r w:rsidRPr="000E4F10">
        <w:rPr>
          <w:rFonts w:ascii="Times New Roman" w:eastAsia="Times New Roman" w:hAnsi="Times New Roman" w:cs="Times New Roman"/>
          <w:b/>
          <w:bCs/>
          <w:kern w:val="0"/>
          <w:sz w:val="24"/>
          <w:szCs w:val="24"/>
          <w:lang w:val="en-IN" w:eastAsia="en-IN"/>
          <w14:ligatures w14:val="none"/>
        </w:rPr>
        <w:t>3. Versatility:</w:t>
      </w:r>
      <w:r w:rsidRPr="000E4F10">
        <w:rPr>
          <w:rFonts w:ascii="Times New Roman" w:eastAsia="Times New Roman" w:hAnsi="Times New Roman" w:cs="Times New Roman"/>
          <w:kern w:val="0"/>
          <w:sz w:val="24"/>
          <w:szCs w:val="24"/>
          <w:lang w:val="en-IN" w:eastAsia="en-IN"/>
          <w14:ligatures w14:val="none"/>
        </w:rPr>
        <w:t xml:space="preserve"> Our mid-infrared spectroscopy solution offers exceptional versatility, going beyond conventional compositional analysis. The system </w:t>
      </w:r>
      <w:r w:rsidRPr="000E4F10">
        <w:rPr>
          <w:rFonts w:ascii="Times New Roman" w:eastAsia="Times New Roman" w:hAnsi="Times New Roman" w:cs="Times New Roman"/>
          <w:kern w:val="0"/>
          <w:sz w:val="24"/>
          <w:szCs w:val="24"/>
          <w:lang w:val="en-IN" w:eastAsia="en-IN"/>
          <w14:ligatures w14:val="none"/>
        </w:rPr>
        <w:t>can</w:t>
      </w:r>
      <w:r w:rsidRPr="000E4F10">
        <w:rPr>
          <w:rFonts w:ascii="Times New Roman" w:eastAsia="Times New Roman" w:hAnsi="Times New Roman" w:cs="Times New Roman"/>
          <w:kern w:val="0"/>
          <w:sz w:val="24"/>
          <w:szCs w:val="24"/>
          <w:lang w:val="en-IN" w:eastAsia="en-IN"/>
          <w14:ligatures w14:val="none"/>
        </w:rPr>
        <w:t xml:space="preserve"> forecast several characteristics of milk, including difficult-to-measure factors such as somatic cell score (SCS) and differential somatic cell count (DSCC), offering a thorough understanding of milk quality and safety. Furthermore, its capacity to observe alterations in composition caused by the ageing and storage circumstances of a sample in real-time renders it an essential instrument for proactive quality control and risk reduction.</w:t>
      </w:r>
    </w:p>
    <w:p w14:paraId="264CBBA4" w14:textId="68C7427D" w:rsid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t>Our unique selling proposition (USP) is based on providing a solution that offers unparalleled precision, effectiveness, and adaptability. This empowers stakeholders in the dairy industry to enhance production processes, guarantee product quality, and effortlessly comply with regulatory standards.</w:t>
      </w:r>
    </w:p>
    <w:p w14:paraId="70FF0663" w14:textId="486A04F3" w:rsidR="000E4F10" w:rsidRPr="000E4F10" w:rsidRDefault="000E4F10" w:rsidP="000E4F10">
      <w:pPr>
        <w:spacing w:after="0" w:line="240" w:lineRule="auto"/>
        <w:rPr>
          <w:rFonts w:ascii="Times New Roman" w:eastAsia="Times New Roman" w:hAnsi="Times New Roman" w:cs="Times New Roman"/>
          <w:kern w:val="0"/>
          <w:sz w:val="24"/>
          <w:szCs w:val="24"/>
          <w:lang w:val="en-IN" w:eastAsia="en-IN"/>
          <w14:ligatures w14:val="none"/>
        </w:rPr>
      </w:pPr>
      <w:r w:rsidRPr="000E4F10">
        <w:rPr>
          <w:rFonts w:ascii="Times New Roman" w:eastAsia="Times New Roman" w:hAnsi="Times New Roman" w:cs="Times New Roman"/>
          <w:kern w:val="0"/>
          <w:sz w:val="24"/>
          <w:szCs w:val="24"/>
          <w:lang w:val="en-IN" w:eastAsia="en-IN"/>
          <w14:ligatures w14:val="none"/>
        </w:rPr>
        <w:br/>
        <w:t>To summarise, the use of mid-infrared spectroscopy to evaluate milk composition in the dairy business has a strong and convincing value proposition. Mid-infrared spectroscopy is a crucial technology for optimising dairy production processes and ensuring product quality and safety. It offers comprehensive trait prediction, efficiency, speed, insight into ageing and storage effects, repeatability, reproducibility, and enhanced decision-making and quality control. The capability to provide precise, effective, and immediate analysis of milk composition enables individuals involved to make well-informed choices, optimise processes, and comply with regulatory standards with certainty. Adopting mid-infrared spectroscopy is a significant advancement for the dairy industry, offering improved efficiency, uniformity, and sustainability along the whole supply chain.</w:t>
      </w:r>
    </w:p>
    <w:p w14:paraId="79AB9866" w14:textId="7D5280A4" w:rsidR="00E5529C" w:rsidRPr="000E4F10" w:rsidRDefault="00E5529C" w:rsidP="00E5529C">
      <w:pPr>
        <w:rPr>
          <w:rFonts w:ascii="Times New Roman" w:hAnsi="Times New Roman" w:cs="Times New Roman"/>
          <w:sz w:val="24"/>
          <w:szCs w:val="24"/>
        </w:rPr>
      </w:pPr>
    </w:p>
    <w:sectPr w:rsidR="00E5529C" w:rsidRPr="000E4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9C"/>
    <w:rsid w:val="000E4F10"/>
    <w:rsid w:val="00123B60"/>
    <w:rsid w:val="002C07DA"/>
    <w:rsid w:val="007F74FC"/>
    <w:rsid w:val="00BF79DC"/>
    <w:rsid w:val="00E5529C"/>
    <w:rsid w:val="00F84BB9"/>
    <w:rsid w:val="00FF7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C81C"/>
  <w15:chartTrackingRefBased/>
  <w15:docId w15:val="{9F9A8967-C610-4A1D-BE44-AAE71A10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5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29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5529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5529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5529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5529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5529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5529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5529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5529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5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29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55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29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5529C"/>
    <w:pPr>
      <w:spacing w:before="160"/>
      <w:jc w:val="center"/>
    </w:pPr>
    <w:rPr>
      <w:i/>
      <w:iCs/>
      <w:color w:val="404040" w:themeColor="text1" w:themeTint="BF"/>
    </w:rPr>
  </w:style>
  <w:style w:type="character" w:customStyle="1" w:styleId="QuoteChar">
    <w:name w:val="Quote Char"/>
    <w:basedOn w:val="DefaultParagraphFont"/>
    <w:link w:val="Quote"/>
    <w:uiPriority w:val="29"/>
    <w:rsid w:val="00E5529C"/>
    <w:rPr>
      <w:i/>
      <w:iCs/>
      <w:color w:val="404040" w:themeColor="text1" w:themeTint="BF"/>
      <w:lang w:val="en-GB"/>
    </w:rPr>
  </w:style>
  <w:style w:type="paragraph" w:styleId="ListParagraph">
    <w:name w:val="List Paragraph"/>
    <w:basedOn w:val="Normal"/>
    <w:uiPriority w:val="34"/>
    <w:qFormat/>
    <w:rsid w:val="00E5529C"/>
    <w:pPr>
      <w:ind w:left="720"/>
      <w:contextualSpacing/>
    </w:pPr>
  </w:style>
  <w:style w:type="character" w:styleId="IntenseEmphasis">
    <w:name w:val="Intense Emphasis"/>
    <w:basedOn w:val="DefaultParagraphFont"/>
    <w:uiPriority w:val="21"/>
    <w:qFormat/>
    <w:rsid w:val="00E5529C"/>
    <w:rPr>
      <w:i/>
      <w:iCs/>
      <w:color w:val="0F4761" w:themeColor="accent1" w:themeShade="BF"/>
    </w:rPr>
  </w:style>
  <w:style w:type="paragraph" w:styleId="IntenseQuote">
    <w:name w:val="Intense Quote"/>
    <w:basedOn w:val="Normal"/>
    <w:next w:val="Normal"/>
    <w:link w:val="IntenseQuoteChar"/>
    <w:uiPriority w:val="30"/>
    <w:qFormat/>
    <w:rsid w:val="00E5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29C"/>
    <w:rPr>
      <w:i/>
      <w:iCs/>
      <w:color w:val="0F4761" w:themeColor="accent1" w:themeShade="BF"/>
      <w:lang w:val="en-GB"/>
    </w:rPr>
  </w:style>
  <w:style w:type="character" w:styleId="IntenseReference">
    <w:name w:val="Intense Reference"/>
    <w:basedOn w:val="DefaultParagraphFont"/>
    <w:uiPriority w:val="32"/>
    <w:qFormat/>
    <w:rsid w:val="00E55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82162">
      <w:bodyDiv w:val="1"/>
      <w:marLeft w:val="0"/>
      <w:marRight w:val="0"/>
      <w:marTop w:val="0"/>
      <w:marBottom w:val="0"/>
      <w:divBdr>
        <w:top w:val="none" w:sz="0" w:space="0" w:color="auto"/>
        <w:left w:val="none" w:sz="0" w:space="0" w:color="auto"/>
        <w:bottom w:val="none" w:sz="0" w:space="0" w:color="auto"/>
        <w:right w:val="none" w:sz="0" w:space="0" w:color="auto"/>
      </w:divBdr>
    </w:div>
    <w:div w:id="930819507">
      <w:bodyDiv w:val="1"/>
      <w:marLeft w:val="0"/>
      <w:marRight w:val="0"/>
      <w:marTop w:val="0"/>
      <w:marBottom w:val="0"/>
      <w:divBdr>
        <w:top w:val="none" w:sz="0" w:space="0" w:color="auto"/>
        <w:left w:val="none" w:sz="0" w:space="0" w:color="auto"/>
        <w:bottom w:val="none" w:sz="0" w:space="0" w:color="auto"/>
        <w:right w:val="none" w:sz="0" w:space="0" w:color="auto"/>
      </w:divBdr>
    </w:div>
    <w:div w:id="1132401483">
      <w:bodyDiv w:val="1"/>
      <w:marLeft w:val="0"/>
      <w:marRight w:val="0"/>
      <w:marTop w:val="0"/>
      <w:marBottom w:val="0"/>
      <w:divBdr>
        <w:top w:val="none" w:sz="0" w:space="0" w:color="auto"/>
        <w:left w:val="none" w:sz="0" w:space="0" w:color="auto"/>
        <w:bottom w:val="none" w:sz="0" w:space="0" w:color="auto"/>
        <w:right w:val="none" w:sz="0" w:space="0" w:color="auto"/>
      </w:divBdr>
    </w:div>
    <w:div w:id="1284993985">
      <w:bodyDiv w:val="1"/>
      <w:marLeft w:val="0"/>
      <w:marRight w:val="0"/>
      <w:marTop w:val="0"/>
      <w:marBottom w:val="0"/>
      <w:divBdr>
        <w:top w:val="none" w:sz="0" w:space="0" w:color="auto"/>
        <w:left w:val="none" w:sz="0" w:space="0" w:color="auto"/>
        <w:bottom w:val="none" w:sz="0" w:space="0" w:color="auto"/>
        <w:right w:val="none" w:sz="0" w:space="0" w:color="auto"/>
      </w:divBdr>
    </w:div>
    <w:div w:id="1495728250">
      <w:bodyDiv w:val="1"/>
      <w:marLeft w:val="0"/>
      <w:marRight w:val="0"/>
      <w:marTop w:val="0"/>
      <w:marBottom w:val="0"/>
      <w:divBdr>
        <w:top w:val="none" w:sz="0" w:space="0" w:color="auto"/>
        <w:left w:val="none" w:sz="0" w:space="0" w:color="auto"/>
        <w:bottom w:val="none" w:sz="0" w:space="0" w:color="auto"/>
        <w:right w:val="none" w:sz="0" w:space="0" w:color="auto"/>
      </w:divBdr>
    </w:div>
    <w:div w:id="1599558167">
      <w:bodyDiv w:val="1"/>
      <w:marLeft w:val="0"/>
      <w:marRight w:val="0"/>
      <w:marTop w:val="0"/>
      <w:marBottom w:val="0"/>
      <w:divBdr>
        <w:top w:val="none" w:sz="0" w:space="0" w:color="auto"/>
        <w:left w:val="none" w:sz="0" w:space="0" w:color="auto"/>
        <w:bottom w:val="none" w:sz="0" w:space="0" w:color="auto"/>
        <w:right w:val="none" w:sz="0" w:space="0" w:color="auto"/>
      </w:divBdr>
    </w:div>
    <w:div w:id="1939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Singh</dc:creator>
  <cp:keywords/>
  <dc:description/>
  <cp:lastModifiedBy>Tanya Singh</cp:lastModifiedBy>
  <cp:revision>1</cp:revision>
  <dcterms:created xsi:type="dcterms:W3CDTF">2024-04-16T13:05:00Z</dcterms:created>
  <dcterms:modified xsi:type="dcterms:W3CDTF">2024-04-16T15:10:00Z</dcterms:modified>
</cp:coreProperties>
</file>