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Josefin Sans" w:cs="Josefin Sans" w:eastAsia="Josefin Sans" w:hAnsi="Josefin Sans"/>
          <w:b w:val="1"/>
          <w:bCs w:val="1"/>
          <w:sz w:val="30"/>
          <w:szCs w:val="30"/>
        </w:rPr>
      </w:pPr>
      <w:r w:rsidDel="00000000" w:rsidR="00000000" w:rsidRPr="00000000">
        <w:rPr>
          <w:rtl w:val="0"/>
        </w:rPr>
      </w:r>
    </w:p>
    <w:p w:rsidR="00000000" w:rsidDel="00000000" w:rsidP="00000000" w:rsidRDefault="00000000" w:rsidRPr="00000000" w14:paraId="00000002">
      <w:pPr>
        <w:jc w:val="center"/>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b w:val="1"/>
          <w:bCs w:val="1"/>
          <w:sz w:val="40"/>
          <w:szCs w:val="40"/>
          <w:rtl w:val="0"/>
        </w:rPr>
        <w:t xml:space="preserve">Primary Logo</w:t>
      </w:r>
    </w:p>
    <w:tbl>
      <w:tblPr>
        <w:tblStyle w:val="Table1"/>
        <w:tblW w:w="11235.0" w:type="dxa"/>
        <w:jc w:val="center"/>
        <w:tblLayout w:type="fixed"/>
        <w:tblLook w:val="0600"/>
      </w:tblPr>
      <w:tblGrid>
        <w:gridCol w:w="4035"/>
        <w:gridCol w:w="7200"/>
        <w:tblGridChange w:id="0">
          <w:tblGrid>
            <w:gridCol w:w="4035"/>
            <w:gridCol w:w="7200"/>
          </w:tblGrid>
        </w:tblGridChange>
      </w:tblGrid>
      <w:tr>
        <w:trPr>
          <w:cantSplit w:val="0"/>
          <w:trHeight w:val="1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3">
            <w:pPr>
              <w:spacing w:line="240" w:lineRule="auto"/>
              <w:jc w:val="center"/>
              <w:rPr>
                <w:rFonts w:ascii="Josefin Sans" w:cs="Josefin Sans" w:eastAsia="Josefin Sans" w:hAnsi="Josefin Sans"/>
                <w:b w:val="1"/>
                <w:bCs w:val="1"/>
                <w:sz w:val="30"/>
                <w:szCs w:val="30"/>
              </w:rPr>
            </w:pPr>
            <w:r w:rsidDel="00000000" w:rsidR="00000000" w:rsidRPr="00000000">
              <w:rPr>
                <w:rFonts w:ascii="Josefin Sans" w:cs="Josefin Sans" w:eastAsia="Josefin Sans" w:hAnsi="Josefin Sans"/>
                <w:b w:val="1"/>
                <w:bCs w:val="1"/>
                <w:sz w:val="30"/>
                <w:szCs w:val="30"/>
              </w:rPr>
              <w:drawing>
                <wp:inline distB="114300" distT="114300" distL="114300" distR="114300">
                  <wp:extent cx="2428875" cy="1333500"/>
                  <wp:effectExtent b="0" l="0" r="0" t="0"/>
                  <wp:docPr id="12" name="image15.png"/>
                  <a:graphic>
                    <a:graphicData uri="http://schemas.openxmlformats.org/drawingml/2006/picture">
                      <pic:pic>
                        <pic:nvPicPr>
                          <pic:cNvPr id="0" name="image15.png"/>
                          <pic:cNvPicPr preferRelativeResize="0"/>
                        </pic:nvPicPr>
                        <pic:blipFill>
                          <a:blip r:embed="rId6"/>
                          <a:srcRect b="0" l="106" r="106" t="0"/>
                          <a:stretch>
                            <a:fillRect/>
                          </a:stretch>
                        </pic:blipFill>
                        <pic:spPr>
                          <a:xfrm>
                            <a:off x="0" y="0"/>
                            <a:ext cx="2428875" cy="13335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4">
            <w:pPr>
              <w:spacing w:before="200" w:lineRule="auto"/>
              <w:rPr>
                <w:rFonts w:ascii="Josefin Sans" w:cs="Josefin Sans" w:eastAsia="Josefin Sans" w:hAnsi="Josefin Sans"/>
                <w:sz w:val="20"/>
                <w:szCs w:val="20"/>
              </w:rPr>
            </w:pPr>
            <w:r w:rsidDel="00000000" w:rsidR="00000000" w:rsidRPr="00000000">
              <w:rPr>
                <w:rFonts w:ascii="Josefin Sans" w:cs="Josefin Sans" w:eastAsia="Josefin Sans" w:hAnsi="Josefin Sans"/>
                <w:sz w:val="20"/>
                <w:szCs w:val="20"/>
                <w:rtl w:val="0"/>
              </w:rPr>
              <w:t xml:space="preserve">When sufficient space is available, the </w:t>
            </w:r>
            <w:r w:rsidDel="00000000" w:rsidR="00000000" w:rsidRPr="00000000">
              <w:rPr>
                <w:rFonts w:ascii="Josefin Sans" w:cs="Josefin Sans" w:eastAsia="Josefin Sans" w:hAnsi="Josefin Sans"/>
                <w:b w:val="1"/>
                <w:bCs w:val="1"/>
                <w:sz w:val="20"/>
                <w:szCs w:val="20"/>
                <w:u w:val="single"/>
                <w:rtl w:val="0"/>
              </w:rPr>
              <w:t xml:space="preserve">Primary</w:t>
            </w:r>
            <w:r w:rsidDel="00000000" w:rsidR="00000000" w:rsidRPr="00000000">
              <w:rPr>
                <w:rFonts w:ascii="Josefin Sans" w:cs="Josefin Sans" w:eastAsia="Josefin Sans" w:hAnsi="Josefin Sans"/>
                <w:sz w:val="20"/>
                <w:szCs w:val="20"/>
                <w:rtl w:val="0"/>
              </w:rPr>
              <w:t xml:space="preserve"> logo should be used (such as documents, flyers, etc.) if the design decisions allow. It provides shape and color, providing cohesion between the many elements of our logo by reducing background distractions, and it occupies/fills more available space, making it more relevant in an area.</w:t>
            </w:r>
          </w:p>
          <w:p w:rsidR="00000000" w:rsidDel="00000000" w:rsidP="00000000" w:rsidRDefault="00000000" w:rsidRPr="00000000" w14:paraId="00000005">
            <w:pPr>
              <w:spacing w:before="200" w:lineRule="auto"/>
              <w:rPr>
                <w:rFonts w:ascii="Josefin Sans" w:cs="Josefin Sans" w:eastAsia="Josefin Sans" w:hAnsi="Josefin Sans"/>
                <w:b w:val="1"/>
                <w:bCs w:val="1"/>
                <w:sz w:val="20"/>
                <w:szCs w:val="20"/>
              </w:rPr>
            </w:pPr>
            <w:r w:rsidDel="00000000" w:rsidR="00000000" w:rsidRPr="00000000">
              <w:rPr>
                <w:rFonts w:ascii="Josefin Sans" w:cs="Josefin Sans" w:eastAsia="Josefin Sans" w:hAnsi="Josefin Sans"/>
                <w:sz w:val="20"/>
                <w:szCs w:val="20"/>
                <w:rtl w:val="0"/>
              </w:rPr>
              <w:t xml:space="preserve">If available space or design decisions require, in many cases a </w:t>
            </w:r>
            <w:r w:rsidDel="00000000" w:rsidR="00000000" w:rsidRPr="00000000">
              <w:rPr>
                <w:rFonts w:ascii="Josefin Sans" w:cs="Josefin Sans" w:eastAsia="Josefin Sans" w:hAnsi="Josefin Sans"/>
                <w:b w:val="1"/>
                <w:bCs w:val="1"/>
                <w:sz w:val="20"/>
                <w:szCs w:val="20"/>
                <w:u w:val="single"/>
                <w:rtl w:val="0"/>
              </w:rPr>
              <w:t xml:space="preserve">Base</w:t>
            </w:r>
            <w:r w:rsidDel="00000000" w:rsidR="00000000" w:rsidRPr="00000000">
              <w:rPr>
                <w:rFonts w:ascii="Josefin Sans" w:cs="Josefin Sans" w:eastAsia="Josefin Sans" w:hAnsi="Josefin Sans"/>
                <w:sz w:val="20"/>
                <w:szCs w:val="20"/>
                <w:rtl w:val="0"/>
              </w:rPr>
              <w:t xml:space="preserve"> logo should be used (such as social media posts, website headers/footers, etc.). </w:t>
            </w:r>
            <w:r w:rsidDel="00000000" w:rsidR="00000000" w:rsidRPr="00000000">
              <w:rPr>
                <w:rtl w:val="0"/>
              </w:rPr>
            </w:r>
          </w:p>
        </w:tc>
      </w:tr>
    </w:tbl>
    <w:p w:rsidR="00000000" w:rsidDel="00000000" w:rsidP="00000000" w:rsidRDefault="00000000" w:rsidRPr="00000000" w14:paraId="00000006">
      <w:pPr>
        <w:jc w:val="left"/>
        <w:rPr>
          <w:rFonts w:ascii="Josefin Sans" w:cs="Josefin Sans" w:eastAsia="Josefin Sans" w:hAnsi="Josefin Sans"/>
          <w:b w:val="1"/>
          <w:bCs w:val="1"/>
          <w:sz w:val="2"/>
          <w:szCs w:val="2"/>
        </w:rPr>
      </w:pPr>
      <w:r w:rsidDel="00000000" w:rsidR="00000000" w:rsidRPr="00000000">
        <w:rPr>
          <w:rtl w:val="0"/>
        </w:rPr>
      </w:r>
    </w:p>
    <w:p w:rsidR="00000000" w:rsidDel="00000000" w:rsidP="00000000" w:rsidRDefault="00000000" w:rsidRPr="00000000" w14:paraId="00000007">
      <w:pPr>
        <w:jc w:val="center"/>
        <w:rPr>
          <w:rFonts w:ascii="Josefin Sans" w:cs="Josefin Sans" w:eastAsia="Josefin Sans" w:hAnsi="Josefin Sans"/>
          <w:b w:val="1"/>
          <w:bCs w:val="1"/>
          <w:sz w:val="30"/>
          <w:szCs w:val="30"/>
        </w:rPr>
      </w:pPr>
      <w:r w:rsidDel="00000000" w:rsidR="00000000" w:rsidRPr="00000000">
        <w:rPr>
          <w:rtl w:val="0"/>
        </w:rPr>
      </w:r>
    </w:p>
    <w:p w:rsidR="00000000" w:rsidDel="00000000" w:rsidP="00000000" w:rsidRDefault="00000000" w:rsidRPr="00000000" w14:paraId="00000008">
      <w:pPr>
        <w:spacing w:line="360" w:lineRule="auto"/>
        <w:jc w:val="center"/>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b w:val="1"/>
          <w:bCs w:val="1"/>
          <w:sz w:val="40"/>
          <w:szCs w:val="40"/>
          <w:rtl w:val="0"/>
        </w:rPr>
        <w:t xml:space="preserve">Base Logos</w:t>
      </w:r>
    </w:p>
    <w:tbl>
      <w:tblPr>
        <w:tblStyle w:val="Table2"/>
        <w:tblW w:w="11355.000000000002" w:type="dxa"/>
        <w:jc w:val="center"/>
        <w:tblLayout w:type="fixed"/>
        <w:tblLook w:val="0600"/>
      </w:tblPr>
      <w:tblGrid>
        <w:gridCol w:w="3785.0000000000005"/>
        <w:gridCol w:w="3785.0000000000005"/>
        <w:gridCol w:w="3785.0000000000005"/>
        <w:tblGridChange w:id="0">
          <w:tblGrid>
            <w:gridCol w:w="3785.0000000000005"/>
            <w:gridCol w:w="3785.0000000000005"/>
            <w:gridCol w:w="3785.0000000000005"/>
          </w:tblGrid>
        </w:tblGridChange>
      </w:tblGrid>
      <w:tr>
        <w:trPr>
          <w:cantSplit w:val="0"/>
          <w:tblHeader w:val="0"/>
        </w:trPr>
        <w:tc>
          <w:tcPr>
            <w:tcBorders>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before="200" w:line="240" w:lineRule="auto"/>
              <w:jc w:val="center"/>
              <w:rPr>
                <w:rFonts w:ascii="Josefin Sans" w:cs="Josefin Sans" w:eastAsia="Josefin Sans" w:hAnsi="Josefin Sans"/>
                <w:b w:val="1"/>
                <w:bCs w:val="1"/>
                <w:sz w:val="30"/>
                <w:szCs w:val="30"/>
              </w:rPr>
            </w:pPr>
            <w:r w:rsidDel="00000000" w:rsidR="00000000" w:rsidRPr="00000000">
              <w:rPr>
                <w:rFonts w:ascii="Josefin Sans" w:cs="Josefin Sans" w:eastAsia="Josefin Sans" w:hAnsi="Josefin Sans"/>
                <w:sz w:val="24"/>
                <w:szCs w:val="24"/>
              </w:rPr>
              <w:drawing>
                <wp:inline distB="114300" distT="114300" distL="114300" distR="114300">
                  <wp:extent cx="1619250" cy="641287"/>
                  <wp:effectExtent b="0" l="0" r="0" t="0"/>
                  <wp:docPr id="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619250" cy="641287"/>
                          </a:xfrm>
                          <a:prstGeom prst="rect"/>
                          <a:ln/>
                        </pic:spPr>
                      </pic:pic>
                    </a:graphicData>
                  </a:graphic>
                </wp:inline>
              </w:drawing>
            </w:r>
            <w:r w:rsidDel="00000000" w:rsidR="00000000" w:rsidRPr="00000000">
              <w:rPr>
                <w:rtl w:val="0"/>
              </w:rPr>
            </w:r>
          </w:p>
        </w:tc>
        <w:tc>
          <w:tcPr>
            <w:tcBorders>
              <w:left w:color="000000" w:space="0" w:sz="4" w:val="dotted"/>
              <w:bottom w:color="000000" w:space="0" w:sz="4" w:val="dotted"/>
              <w:right w:color="000000" w:space="0" w:sz="4" w:val="dotted"/>
            </w:tcBorders>
            <w:shd w:fill="ffffff" w:val="clear"/>
            <w:tcMar>
              <w:top w:w="100.0" w:type="dxa"/>
              <w:left w:w="100.0" w:type="dxa"/>
              <w:bottom w:w="100.0" w:type="dxa"/>
              <w:right w:w="100.0" w:type="dxa"/>
            </w:tcMar>
            <w:vAlign w:val="top"/>
          </w:tcPr>
          <w:p w:rsidR="00000000" w:rsidDel="00000000" w:rsidP="00000000" w:rsidRDefault="00000000" w:rsidRPr="00000000" w14:paraId="0000000A">
            <w:pPr>
              <w:spacing w:before="200" w:line="240" w:lineRule="auto"/>
              <w:jc w:val="center"/>
              <w:rPr>
                <w:rFonts w:ascii="Josefin Sans" w:cs="Josefin Sans" w:eastAsia="Josefin Sans" w:hAnsi="Josefin Sans"/>
                <w:b w:val="1"/>
                <w:bCs w:val="1"/>
                <w:sz w:val="30"/>
                <w:szCs w:val="30"/>
              </w:rPr>
            </w:pPr>
            <w:r w:rsidDel="00000000" w:rsidR="00000000" w:rsidRPr="00000000">
              <w:rPr>
                <w:rFonts w:ascii="Josefin Sans" w:cs="Josefin Sans" w:eastAsia="Josefin Sans" w:hAnsi="Josefin Sans"/>
                <w:sz w:val="24"/>
                <w:szCs w:val="24"/>
              </w:rPr>
              <w:drawing>
                <wp:inline distB="114300" distT="114300" distL="114300" distR="114300">
                  <wp:extent cx="1630639" cy="642938"/>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630639" cy="642938"/>
                          </a:xfrm>
                          <a:prstGeom prst="rect"/>
                          <a:ln/>
                        </pic:spPr>
                      </pic:pic>
                    </a:graphicData>
                  </a:graphic>
                </wp:inline>
              </w:drawing>
            </w:r>
            <w:r w:rsidDel="00000000" w:rsidR="00000000" w:rsidRPr="00000000">
              <w:rPr>
                <w:rtl w:val="0"/>
              </w:rPr>
            </w:r>
          </w:p>
        </w:tc>
        <w:tc>
          <w:tcPr>
            <w:tcBorders>
              <w:left w:color="000000" w:space="0" w:sz="4" w:val="dotted"/>
              <w:bottom w:color="ffffff" w:space="0" w:sz="4" w:val="dotted"/>
            </w:tcBorders>
            <w:shd w:fill="000000" w:val="clear"/>
            <w:tcMar>
              <w:top w:w="100.0" w:type="dxa"/>
              <w:left w:w="100.0" w:type="dxa"/>
              <w:bottom w:w="100.0" w:type="dxa"/>
              <w:right w:w="100.0" w:type="dxa"/>
            </w:tcMar>
            <w:vAlign w:val="top"/>
          </w:tcPr>
          <w:p w:rsidR="00000000" w:rsidDel="00000000" w:rsidP="00000000" w:rsidRDefault="00000000" w:rsidRPr="00000000" w14:paraId="0000000B">
            <w:pPr>
              <w:spacing w:before="200" w:line="240" w:lineRule="auto"/>
              <w:jc w:val="center"/>
              <w:rPr>
                <w:rFonts w:ascii="Josefin Sans" w:cs="Josefin Sans" w:eastAsia="Josefin Sans" w:hAnsi="Josefin Sans"/>
                <w:b w:val="1"/>
                <w:bCs w:val="1"/>
                <w:sz w:val="30"/>
                <w:szCs w:val="30"/>
              </w:rPr>
            </w:pPr>
            <w:r w:rsidDel="00000000" w:rsidR="00000000" w:rsidRPr="00000000">
              <w:rPr>
                <w:rFonts w:ascii="Josefin Sans" w:cs="Josefin Sans" w:eastAsia="Josefin Sans" w:hAnsi="Josefin Sans"/>
                <w:sz w:val="24"/>
                <w:szCs w:val="24"/>
              </w:rPr>
              <w:drawing>
                <wp:inline distB="114300" distT="114300" distL="114300" distR="114300">
                  <wp:extent cx="1538288" cy="606222"/>
                  <wp:effectExtent b="0" l="0" r="0" t="0"/>
                  <wp:docPr id="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1538288" cy="606222"/>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0C">
            <w:pPr>
              <w:spacing w:before="200" w:line="240" w:lineRule="auto"/>
              <w:jc w:val="center"/>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Pr>
              <w:drawing>
                <wp:inline distB="114300" distT="114300" distL="114300" distR="114300">
                  <wp:extent cx="996388" cy="548858"/>
                  <wp:effectExtent b="0" l="0" r="0" t="0"/>
                  <wp:docPr id="13"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996388" cy="548858"/>
                          </a:xfrm>
                          <a:prstGeom prst="rect"/>
                          <a:ln/>
                        </pic:spPr>
                      </pic:pic>
                    </a:graphicData>
                  </a:graphic>
                </wp:inline>
              </w:drawing>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shd w:fill="ffffff" w:val="clear"/>
            <w:tcMar>
              <w:top w:w="100.0" w:type="dxa"/>
              <w:left w:w="100.0" w:type="dxa"/>
              <w:bottom w:w="100.0" w:type="dxa"/>
              <w:right w:w="100.0" w:type="dxa"/>
            </w:tcMar>
            <w:vAlign w:val="top"/>
          </w:tcPr>
          <w:p w:rsidR="00000000" w:rsidDel="00000000" w:rsidP="00000000" w:rsidRDefault="00000000" w:rsidRPr="00000000" w14:paraId="0000000D">
            <w:pPr>
              <w:spacing w:before="200" w:line="240" w:lineRule="auto"/>
              <w:jc w:val="center"/>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Pr>
              <w:drawing>
                <wp:inline distB="114300" distT="114300" distL="114300" distR="114300">
                  <wp:extent cx="949335" cy="523771"/>
                  <wp:effectExtent b="0" l="0" r="0" t="0"/>
                  <wp:docPr id="1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949335" cy="523771"/>
                          </a:xfrm>
                          <a:prstGeom prst="rect"/>
                          <a:ln/>
                        </pic:spPr>
                      </pic:pic>
                    </a:graphicData>
                  </a:graphic>
                </wp:inline>
              </w:drawing>
            </w:r>
            <w:r w:rsidDel="00000000" w:rsidR="00000000" w:rsidRPr="00000000">
              <w:rPr>
                <w:rtl w:val="0"/>
              </w:rPr>
            </w:r>
          </w:p>
        </w:tc>
        <w:tc>
          <w:tcPr>
            <w:tcBorders>
              <w:top w:color="ffffff" w:space="0" w:sz="4" w:val="dotted"/>
              <w:left w:color="000000" w:space="0" w:sz="4" w:val="dotted"/>
              <w:bottom w:color="ffffff" w:space="0" w:sz="4" w:val="dotted"/>
            </w:tcBorders>
            <w:shd w:fill="000000" w:val="clear"/>
            <w:tcMar>
              <w:top w:w="100.0" w:type="dxa"/>
              <w:left w:w="100.0" w:type="dxa"/>
              <w:bottom w:w="100.0" w:type="dxa"/>
              <w:right w:w="100.0" w:type="dxa"/>
            </w:tcMar>
            <w:vAlign w:val="top"/>
          </w:tcPr>
          <w:p w:rsidR="00000000" w:rsidDel="00000000" w:rsidP="00000000" w:rsidRDefault="00000000" w:rsidRPr="00000000" w14:paraId="0000000E">
            <w:pPr>
              <w:spacing w:before="200" w:line="240" w:lineRule="auto"/>
              <w:jc w:val="center"/>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Pr>
              <w:drawing>
                <wp:inline distB="114300" distT="114300" distL="114300" distR="114300">
                  <wp:extent cx="902758" cy="492413"/>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902758" cy="492413"/>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dotted"/>
              <w:right w:color="000000" w:space="0" w:sz="4" w:val="dotted"/>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before="200" w:line="240" w:lineRule="auto"/>
              <w:jc w:val="center"/>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Pr>
              <w:drawing>
                <wp:inline distB="114300" distT="114300" distL="114300" distR="114300">
                  <wp:extent cx="2105025" cy="190500"/>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105025" cy="190500"/>
                          </a:xfrm>
                          <a:prstGeom prst="rect"/>
                          <a:ln/>
                        </pic:spPr>
                      </pic:pic>
                    </a:graphicData>
                  </a:graphic>
                </wp:inline>
              </w:drawing>
            </w:r>
            <w:r w:rsidDel="00000000" w:rsidR="00000000" w:rsidRPr="00000000">
              <w:rPr>
                <w:rtl w:val="0"/>
              </w:rPr>
            </w:r>
          </w:p>
        </w:tc>
        <w:tc>
          <w:tcPr>
            <w:tcBorders>
              <w:top w:color="000000" w:space="0" w:sz="4" w:val="dotted"/>
              <w:left w:color="000000" w:space="0" w:sz="4" w:val="dotted"/>
              <w:right w:color="000000" w:space="0" w:sz="4" w:val="dotted"/>
            </w:tcBorders>
            <w:shd w:fill="ffffff" w:val="clear"/>
            <w:tcMar>
              <w:top w:w="100.0" w:type="dxa"/>
              <w:left w:w="100.0" w:type="dxa"/>
              <w:bottom w:w="100.0" w:type="dxa"/>
              <w:right w:w="100.0" w:type="dxa"/>
            </w:tcMar>
            <w:vAlign w:val="top"/>
          </w:tcPr>
          <w:p w:rsidR="00000000" w:rsidDel="00000000" w:rsidP="00000000" w:rsidRDefault="00000000" w:rsidRPr="00000000" w14:paraId="00000010">
            <w:pPr>
              <w:spacing w:before="200" w:line="240" w:lineRule="auto"/>
              <w:jc w:val="center"/>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Pr>
              <w:drawing>
                <wp:inline distB="114300" distT="114300" distL="114300" distR="114300">
                  <wp:extent cx="2085975" cy="1905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085975" cy="190500"/>
                          </a:xfrm>
                          <a:prstGeom prst="rect"/>
                          <a:ln/>
                        </pic:spPr>
                      </pic:pic>
                    </a:graphicData>
                  </a:graphic>
                </wp:inline>
              </w:drawing>
            </w:r>
            <w:r w:rsidDel="00000000" w:rsidR="00000000" w:rsidRPr="00000000">
              <w:rPr>
                <w:rtl w:val="0"/>
              </w:rPr>
            </w:r>
          </w:p>
        </w:tc>
        <w:tc>
          <w:tcPr>
            <w:tcBorders>
              <w:top w:color="ffffff" w:space="0" w:sz="4" w:val="dotted"/>
              <w:left w:color="000000" w:space="0" w:sz="4" w:val="dotted"/>
            </w:tcBorders>
            <w:shd w:fill="000000" w:val="clear"/>
            <w:tcMar>
              <w:top w:w="100.0" w:type="dxa"/>
              <w:left w:w="100.0" w:type="dxa"/>
              <w:bottom w:w="100.0" w:type="dxa"/>
              <w:right w:w="100.0" w:type="dxa"/>
            </w:tcMar>
            <w:vAlign w:val="top"/>
          </w:tcPr>
          <w:p w:rsidR="00000000" w:rsidDel="00000000" w:rsidP="00000000" w:rsidRDefault="00000000" w:rsidRPr="00000000" w14:paraId="00000011">
            <w:pPr>
              <w:spacing w:before="200" w:line="240" w:lineRule="auto"/>
              <w:jc w:val="center"/>
              <w:rPr>
                <w:rFonts w:ascii="Josefin Sans" w:cs="Josefin Sans" w:eastAsia="Josefin Sans" w:hAnsi="Josefin Sans"/>
                <w:sz w:val="24"/>
                <w:szCs w:val="24"/>
              </w:rPr>
            </w:pPr>
            <w:r w:rsidDel="00000000" w:rsidR="00000000" w:rsidRPr="00000000">
              <w:rPr>
                <w:rFonts w:ascii="Josefin Sans" w:cs="Josefin Sans" w:eastAsia="Josefin Sans" w:hAnsi="Josefin Sans"/>
                <w:sz w:val="24"/>
                <w:szCs w:val="24"/>
              </w:rPr>
              <w:drawing>
                <wp:inline distB="114300" distT="114300" distL="114300" distR="114300">
                  <wp:extent cx="2085975" cy="190500"/>
                  <wp:effectExtent b="0" l="0" r="0" t="0"/>
                  <wp:docPr id="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85975" cy="19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before="200" w:lineRule="auto"/>
              <w:rPr>
                <w:rFonts w:ascii="Josefin Sans" w:cs="Josefin Sans" w:eastAsia="Josefin Sans" w:hAnsi="Josefin Sans"/>
                <w:sz w:val="20"/>
                <w:szCs w:val="20"/>
              </w:rPr>
            </w:pPr>
            <w:r w:rsidDel="00000000" w:rsidR="00000000" w:rsidRPr="00000000">
              <w:rPr>
                <w:rFonts w:ascii="Josefin Sans" w:cs="Josefin Sans" w:eastAsia="Josefin Sans" w:hAnsi="Josefin Sans"/>
                <w:sz w:val="20"/>
                <w:szCs w:val="20"/>
                <w:rtl w:val="0"/>
              </w:rPr>
              <w:t xml:space="preserve">The </w:t>
            </w:r>
            <w:r w:rsidDel="00000000" w:rsidR="00000000" w:rsidRPr="00000000">
              <w:rPr>
                <w:rFonts w:ascii="Josefin Sans" w:cs="Josefin Sans" w:eastAsia="Josefin Sans" w:hAnsi="Josefin Sans"/>
                <w:b w:val="1"/>
                <w:bCs w:val="1"/>
                <w:sz w:val="20"/>
                <w:szCs w:val="20"/>
                <w:u w:val="single"/>
                <w:rtl w:val="0"/>
              </w:rPr>
              <w:t xml:space="preserve">Main</w:t>
            </w:r>
            <w:r w:rsidDel="00000000" w:rsidR="00000000" w:rsidRPr="00000000">
              <w:rPr>
                <w:rFonts w:ascii="Josefin Sans" w:cs="Josefin Sans" w:eastAsia="Josefin Sans" w:hAnsi="Josefin Sans"/>
                <w:sz w:val="20"/>
                <w:szCs w:val="20"/>
                <w:rtl w:val="0"/>
              </w:rPr>
              <w:t xml:space="preserve"> logo is to be used in most cases. It’s designed to contrast well on both light and dark backgrounds. It should primarily be used when we want to draw attention to our branding.</w:t>
            </w:r>
          </w:p>
        </w:tc>
        <w:tc>
          <w:tcPr>
            <w:tcMar>
              <w:top w:w="100.0" w:type="dxa"/>
              <w:left w:w="100.0" w:type="dxa"/>
              <w:bottom w:w="100.0" w:type="dxa"/>
              <w:right w:w="100.0" w:type="dxa"/>
            </w:tcMar>
            <w:vAlign w:val="top"/>
          </w:tcPr>
          <w:p w:rsidR="00000000" w:rsidDel="00000000" w:rsidP="00000000" w:rsidRDefault="00000000" w:rsidRPr="00000000" w14:paraId="00000013">
            <w:pPr>
              <w:spacing w:before="200" w:lineRule="auto"/>
              <w:rPr>
                <w:rFonts w:ascii="Josefin Sans" w:cs="Josefin Sans" w:eastAsia="Josefin Sans" w:hAnsi="Josefin Sans"/>
                <w:sz w:val="20"/>
                <w:szCs w:val="20"/>
              </w:rPr>
            </w:pPr>
            <w:r w:rsidDel="00000000" w:rsidR="00000000" w:rsidRPr="00000000">
              <w:rPr>
                <w:rFonts w:ascii="Josefin Sans" w:cs="Josefin Sans" w:eastAsia="Josefin Sans" w:hAnsi="Josefin Sans"/>
                <w:sz w:val="20"/>
                <w:szCs w:val="20"/>
                <w:rtl w:val="0"/>
              </w:rPr>
              <w:t xml:space="preserve">The </w:t>
            </w:r>
            <w:r w:rsidDel="00000000" w:rsidR="00000000" w:rsidRPr="00000000">
              <w:rPr>
                <w:rFonts w:ascii="Josefin Sans" w:cs="Josefin Sans" w:eastAsia="Josefin Sans" w:hAnsi="Josefin Sans"/>
                <w:b w:val="1"/>
                <w:bCs w:val="1"/>
                <w:sz w:val="20"/>
                <w:szCs w:val="20"/>
                <w:u w:val="single"/>
                <w:rtl w:val="0"/>
              </w:rPr>
              <w:t xml:space="preserve">Black</w:t>
            </w:r>
            <w:r w:rsidDel="00000000" w:rsidR="00000000" w:rsidRPr="00000000">
              <w:rPr>
                <w:rFonts w:ascii="Josefin Sans" w:cs="Josefin Sans" w:eastAsia="Josefin Sans" w:hAnsi="Josefin Sans"/>
                <w:sz w:val="20"/>
                <w:szCs w:val="20"/>
                <w:rtl w:val="0"/>
              </w:rPr>
              <w:t xml:space="preserve"> logo is to be used only on light backgrounds. It should be used when we want content to be branded, but we don’t want to draw primary attention to our branding. It lets people know that we’re responsible for the content without ‘shouting’ it at them.</w:t>
            </w:r>
          </w:p>
        </w:tc>
        <w:tc>
          <w:tcPr>
            <w:tcMar>
              <w:top w:w="100.0" w:type="dxa"/>
              <w:left w:w="100.0" w:type="dxa"/>
              <w:bottom w:w="100.0" w:type="dxa"/>
              <w:right w:w="100.0" w:type="dxa"/>
            </w:tcMar>
            <w:vAlign w:val="top"/>
          </w:tcPr>
          <w:p w:rsidR="00000000" w:rsidDel="00000000" w:rsidP="00000000" w:rsidRDefault="00000000" w:rsidRPr="00000000" w14:paraId="00000014">
            <w:pPr>
              <w:spacing w:before="200" w:lineRule="auto"/>
              <w:rPr>
                <w:rFonts w:ascii="Josefin Sans" w:cs="Josefin Sans" w:eastAsia="Josefin Sans" w:hAnsi="Josefin Sans"/>
                <w:sz w:val="20"/>
                <w:szCs w:val="20"/>
              </w:rPr>
            </w:pPr>
            <w:r w:rsidDel="00000000" w:rsidR="00000000" w:rsidRPr="00000000">
              <w:rPr>
                <w:rFonts w:ascii="Josefin Sans" w:cs="Josefin Sans" w:eastAsia="Josefin Sans" w:hAnsi="Josefin Sans"/>
                <w:sz w:val="20"/>
                <w:szCs w:val="20"/>
                <w:rtl w:val="0"/>
              </w:rPr>
              <w:t xml:space="preserve">The </w:t>
            </w:r>
            <w:r w:rsidDel="00000000" w:rsidR="00000000" w:rsidRPr="00000000">
              <w:rPr>
                <w:rFonts w:ascii="Josefin Sans" w:cs="Josefin Sans" w:eastAsia="Josefin Sans" w:hAnsi="Josefin Sans"/>
                <w:b w:val="1"/>
                <w:bCs w:val="1"/>
                <w:sz w:val="20"/>
                <w:szCs w:val="20"/>
                <w:u w:val="single"/>
                <w:rtl w:val="0"/>
              </w:rPr>
              <w:t xml:space="preserve">White</w:t>
            </w:r>
            <w:r w:rsidDel="00000000" w:rsidR="00000000" w:rsidRPr="00000000">
              <w:rPr>
                <w:rFonts w:ascii="Josefin Sans" w:cs="Josefin Sans" w:eastAsia="Josefin Sans" w:hAnsi="Josefin Sans"/>
                <w:sz w:val="20"/>
                <w:szCs w:val="20"/>
                <w:rtl w:val="0"/>
              </w:rPr>
              <w:t xml:space="preserve"> logo is to be used only on dark backgrounds. It should be used when we want content to be branded, but we don’t want to draw primary attention to our branding. It lets people know that we’re responsible for the content without ‘shouting’ it at them.</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Josefin Sans" w:cs="Josefin Sans" w:eastAsia="Josefin Sans" w:hAnsi="Josefin Sans"/>
                <w:sz w:val="20"/>
                <w:szCs w:val="20"/>
              </w:rPr>
            </w:pPr>
            <w:r w:rsidDel="00000000" w:rsidR="00000000" w:rsidRPr="00000000">
              <w:rPr>
                <w:rFonts w:ascii="Josefin Sans" w:cs="Josefin Sans" w:eastAsia="Josefin Sans" w:hAnsi="Josefin Sans"/>
                <w:sz w:val="20"/>
                <w:szCs w:val="20"/>
                <w:rtl w:val="0"/>
              </w:rPr>
              <w:t xml:space="preserve">The </w:t>
            </w:r>
            <w:r w:rsidDel="00000000" w:rsidR="00000000" w:rsidRPr="00000000">
              <w:rPr>
                <w:rFonts w:ascii="Josefin Sans" w:cs="Josefin Sans" w:eastAsia="Josefin Sans" w:hAnsi="Josefin Sans"/>
                <w:b w:val="1"/>
                <w:bCs w:val="1"/>
                <w:sz w:val="20"/>
                <w:szCs w:val="20"/>
                <w:u w:val="single"/>
                <w:rtl w:val="0"/>
              </w:rPr>
              <w:t xml:space="preserve">Full</w:t>
            </w:r>
            <w:r w:rsidDel="00000000" w:rsidR="00000000" w:rsidRPr="00000000">
              <w:rPr>
                <w:rFonts w:ascii="Josefin Sans" w:cs="Josefin Sans" w:eastAsia="Josefin Sans" w:hAnsi="Josefin Sans"/>
                <w:sz w:val="20"/>
                <w:szCs w:val="20"/>
                <w:rtl w:val="0"/>
              </w:rPr>
              <w:t xml:space="preserve"> logo should be used in most cases to ensure our name is made public and remembered. Specifically, this is important on external content (such as social media posts) that would be visible to those unfamiliar with the club.</w:t>
            </w:r>
          </w:p>
          <w:p w:rsidR="00000000" w:rsidDel="00000000" w:rsidP="00000000" w:rsidRDefault="00000000" w:rsidRPr="00000000" w14:paraId="00000016">
            <w:pPr>
              <w:rPr>
                <w:rFonts w:ascii="Josefin Sans" w:cs="Josefin Sans" w:eastAsia="Josefin Sans" w:hAnsi="Josefin Sans"/>
                <w:sz w:val="20"/>
                <w:szCs w:val="20"/>
              </w:rPr>
            </w:pPr>
            <w:r w:rsidDel="00000000" w:rsidR="00000000" w:rsidRPr="00000000">
              <w:rPr>
                <w:rtl w:val="0"/>
              </w:rPr>
            </w:r>
          </w:p>
          <w:p w:rsidR="00000000" w:rsidDel="00000000" w:rsidP="00000000" w:rsidRDefault="00000000" w:rsidRPr="00000000" w14:paraId="00000017">
            <w:pPr>
              <w:rPr>
                <w:rFonts w:ascii="Josefin Sans" w:cs="Josefin Sans" w:eastAsia="Josefin Sans" w:hAnsi="Josefin Sans"/>
                <w:sz w:val="20"/>
                <w:szCs w:val="20"/>
              </w:rPr>
            </w:pPr>
            <w:r w:rsidDel="00000000" w:rsidR="00000000" w:rsidRPr="00000000">
              <w:rPr>
                <w:rFonts w:ascii="Josefin Sans" w:cs="Josefin Sans" w:eastAsia="Josefin Sans" w:hAnsi="Josefin Sans"/>
                <w:sz w:val="20"/>
                <w:szCs w:val="20"/>
                <w:rtl w:val="0"/>
              </w:rPr>
              <w:t xml:space="preserve">The </w:t>
            </w:r>
            <w:r w:rsidDel="00000000" w:rsidR="00000000" w:rsidRPr="00000000">
              <w:rPr>
                <w:rFonts w:ascii="Josefin Sans" w:cs="Josefin Sans" w:eastAsia="Josefin Sans" w:hAnsi="Josefin Sans"/>
                <w:b w:val="1"/>
                <w:bCs w:val="1"/>
                <w:sz w:val="20"/>
                <w:szCs w:val="20"/>
                <w:u w:val="single"/>
                <w:rtl w:val="0"/>
              </w:rPr>
              <w:t xml:space="preserve">Abbreviated</w:t>
            </w:r>
            <w:r w:rsidDel="00000000" w:rsidR="00000000" w:rsidRPr="00000000">
              <w:rPr>
                <w:rFonts w:ascii="Josefin Sans" w:cs="Josefin Sans" w:eastAsia="Josefin Sans" w:hAnsi="Josefin Sans"/>
                <w:sz w:val="20"/>
                <w:szCs w:val="20"/>
                <w:rtl w:val="0"/>
              </w:rPr>
              <w:t xml:space="preserve"> logo should be used primarily on content created for internal content (such as club announcements), as they are aware of what “HTF” stands for. It can also be used when little space is available or where our full name is also present elsewhere, such as on social media pages.</w:t>
            </w:r>
          </w:p>
          <w:p w:rsidR="00000000" w:rsidDel="00000000" w:rsidP="00000000" w:rsidRDefault="00000000" w:rsidRPr="00000000" w14:paraId="00000018">
            <w:pPr>
              <w:rPr>
                <w:rFonts w:ascii="Josefin Sans" w:cs="Josefin Sans" w:eastAsia="Josefin Sans" w:hAnsi="Josefin Sans"/>
                <w:sz w:val="20"/>
                <w:szCs w:val="20"/>
              </w:rPr>
            </w:pPr>
            <w:r w:rsidDel="00000000" w:rsidR="00000000" w:rsidRPr="00000000">
              <w:rPr>
                <w:rtl w:val="0"/>
              </w:rPr>
            </w:r>
          </w:p>
          <w:p w:rsidR="00000000" w:rsidDel="00000000" w:rsidP="00000000" w:rsidRDefault="00000000" w:rsidRPr="00000000" w14:paraId="00000019">
            <w:pPr>
              <w:rPr>
                <w:rFonts w:ascii="Josefin Sans" w:cs="Josefin Sans" w:eastAsia="Josefin Sans" w:hAnsi="Josefin Sans"/>
                <w:sz w:val="20"/>
                <w:szCs w:val="20"/>
              </w:rPr>
            </w:pPr>
            <w:r w:rsidDel="00000000" w:rsidR="00000000" w:rsidRPr="00000000">
              <w:rPr>
                <w:rFonts w:ascii="Josefin Sans" w:cs="Josefin Sans" w:eastAsia="Josefin Sans" w:hAnsi="Josefin Sans"/>
                <w:sz w:val="20"/>
                <w:szCs w:val="20"/>
                <w:rtl w:val="0"/>
              </w:rPr>
              <w:t xml:space="preserve">The </w:t>
            </w:r>
            <w:r w:rsidDel="00000000" w:rsidR="00000000" w:rsidRPr="00000000">
              <w:rPr>
                <w:rFonts w:ascii="Josefin Sans" w:cs="Josefin Sans" w:eastAsia="Josefin Sans" w:hAnsi="Josefin Sans"/>
                <w:b w:val="1"/>
                <w:bCs w:val="1"/>
                <w:sz w:val="20"/>
                <w:szCs w:val="20"/>
                <w:u w:val="single"/>
                <w:rtl w:val="0"/>
              </w:rPr>
              <w:t xml:space="preserve">Horizontal</w:t>
            </w:r>
            <w:r w:rsidDel="00000000" w:rsidR="00000000" w:rsidRPr="00000000">
              <w:rPr>
                <w:rFonts w:ascii="Josefin Sans" w:cs="Josefin Sans" w:eastAsia="Josefin Sans" w:hAnsi="Josefin Sans"/>
                <w:sz w:val="20"/>
                <w:szCs w:val="20"/>
                <w:rtl w:val="0"/>
              </w:rPr>
              <w:t xml:space="preserve"> logo should be used where vertical space is limited but the full name is desired (such as social media posts) or in areas where lots of other text is present. In most cases, either the </w:t>
            </w:r>
            <w:r w:rsidDel="00000000" w:rsidR="00000000" w:rsidRPr="00000000">
              <w:rPr>
                <w:rFonts w:ascii="Josefin Sans" w:cs="Josefin Sans" w:eastAsia="Josefin Sans" w:hAnsi="Josefin Sans"/>
                <w:b w:val="1"/>
                <w:bCs w:val="1"/>
                <w:sz w:val="20"/>
                <w:szCs w:val="20"/>
                <w:rtl w:val="0"/>
              </w:rPr>
              <w:t xml:space="preserve">Full</w:t>
            </w:r>
            <w:r w:rsidDel="00000000" w:rsidR="00000000" w:rsidRPr="00000000">
              <w:rPr>
                <w:rFonts w:ascii="Josefin Sans" w:cs="Josefin Sans" w:eastAsia="Josefin Sans" w:hAnsi="Josefin Sans"/>
                <w:sz w:val="20"/>
                <w:szCs w:val="20"/>
                <w:rtl w:val="0"/>
              </w:rPr>
              <w:t xml:space="preserve"> or </w:t>
            </w:r>
            <w:r w:rsidDel="00000000" w:rsidR="00000000" w:rsidRPr="00000000">
              <w:rPr>
                <w:rFonts w:ascii="Josefin Sans" w:cs="Josefin Sans" w:eastAsia="Josefin Sans" w:hAnsi="Josefin Sans"/>
                <w:b w:val="1"/>
                <w:bCs w:val="1"/>
                <w:sz w:val="20"/>
                <w:szCs w:val="20"/>
                <w:rtl w:val="0"/>
              </w:rPr>
              <w:t xml:space="preserve">Abbreviated</w:t>
            </w:r>
            <w:r w:rsidDel="00000000" w:rsidR="00000000" w:rsidRPr="00000000">
              <w:rPr>
                <w:rFonts w:ascii="Josefin Sans" w:cs="Josefin Sans" w:eastAsia="Josefin Sans" w:hAnsi="Josefin Sans"/>
                <w:sz w:val="20"/>
                <w:szCs w:val="20"/>
                <w:rtl w:val="0"/>
              </w:rPr>
              <w:t xml:space="preserve"> logos should be used, but this exists as an option if designs call for a shorter, longer logo.</w:t>
            </w:r>
          </w:p>
          <w:p w:rsidR="00000000" w:rsidDel="00000000" w:rsidP="00000000" w:rsidRDefault="00000000" w:rsidRPr="00000000" w14:paraId="0000001A">
            <w:pPr>
              <w:rPr>
                <w:rFonts w:ascii="Josefin Sans" w:cs="Josefin Sans" w:eastAsia="Josefin Sans" w:hAnsi="Josefin Sans"/>
                <w:sz w:val="20"/>
                <w:szCs w:val="20"/>
              </w:rPr>
            </w:pPr>
            <w:r w:rsidDel="00000000" w:rsidR="00000000" w:rsidRPr="00000000">
              <w:rPr>
                <w:rtl w:val="0"/>
              </w:rPr>
            </w:r>
          </w:p>
          <w:p w:rsidR="00000000" w:rsidDel="00000000" w:rsidP="00000000" w:rsidRDefault="00000000" w:rsidRPr="00000000" w14:paraId="0000001B">
            <w:pPr>
              <w:rPr>
                <w:rFonts w:ascii="Josefin Sans" w:cs="Josefin Sans" w:eastAsia="Josefin Sans" w:hAnsi="Josefin Sans"/>
                <w:i w:val="1"/>
                <w:iCs w:val="1"/>
                <w:sz w:val="20"/>
                <w:szCs w:val="20"/>
              </w:rPr>
            </w:pPr>
            <w:r w:rsidDel="00000000" w:rsidR="00000000" w:rsidRPr="00000000">
              <w:rPr>
                <w:rFonts w:ascii="Josefin Sans" w:cs="Josefin Sans" w:eastAsia="Josefin Sans" w:hAnsi="Josefin Sans"/>
                <w:i w:val="1"/>
                <w:iCs w:val="1"/>
                <w:sz w:val="20"/>
                <w:szCs w:val="20"/>
                <w:rtl w:val="0"/>
              </w:rPr>
              <w:t xml:space="preserve">Please feel free to talk to the Design Director for guidance in using logos or if adapted versions are needed for a specific purpose.</w:t>
            </w:r>
          </w:p>
        </w:tc>
      </w:tr>
    </w:tbl>
    <w:p w:rsidR="00000000" w:rsidDel="00000000" w:rsidP="00000000" w:rsidRDefault="00000000" w:rsidRPr="00000000" w14:paraId="0000001E">
      <w:pPr>
        <w:jc w:val="center"/>
        <w:rPr>
          <w:rFonts w:ascii="Josefin Sans" w:cs="Josefin Sans" w:eastAsia="Josefin Sans" w:hAnsi="Josefin Sans"/>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F">
      <w:pPr>
        <w:jc w:val="center"/>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b w:val="1"/>
          <w:bCs w:val="1"/>
          <w:sz w:val="40"/>
          <w:szCs w:val="40"/>
          <w:rtl w:val="0"/>
        </w:rPr>
        <w:t xml:space="preserve">Profile Pictures</w:t>
      </w:r>
    </w:p>
    <w:tbl>
      <w:tblPr>
        <w:tblStyle w:val="Table3"/>
        <w:tblW w:w="11280.0" w:type="dxa"/>
        <w:jc w:val="center"/>
        <w:tblLayout w:type="fixed"/>
        <w:tblLook w:val="0600"/>
      </w:tblPr>
      <w:tblGrid>
        <w:gridCol w:w="5715"/>
        <w:gridCol w:w="1725"/>
        <w:gridCol w:w="3840"/>
        <w:tblGridChange w:id="0">
          <w:tblGrid>
            <w:gridCol w:w="5715"/>
            <w:gridCol w:w="1725"/>
            <w:gridCol w:w="3840"/>
          </w:tblGrid>
        </w:tblGridChange>
      </w:tblGrid>
      <w:tr>
        <w:trPr>
          <w:cantSplit w:val="0"/>
          <w:trHeight w:val="500" w:hRule="atLeast"/>
          <w:tblHeader w:val="0"/>
        </w:trPr>
        <w:tc>
          <w:tcPr>
            <w:tcBorders>
              <w:right w:color="ffffff" w:space="0" w:sz="4" w:val="dotted"/>
            </w:tcBorders>
            <w:shd w:fill="434343"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center"/>
              <w:rPr>
                <w:rFonts w:ascii="Josefin Sans" w:cs="Josefin Sans" w:eastAsia="Josefin Sans" w:hAnsi="Josefin Sans"/>
                <w:b w:val="1"/>
                <w:bCs w:val="1"/>
                <w:sz w:val="30"/>
                <w:szCs w:val="30"/>
              </w:rPr>
            </w:pPr>
            <w:r w:rsidDel="00000000" w:rsidR="00000000" w:rsidRPr="00000000">
              <w:rPr>
                <w:rFonts w:ascii="Josefin Sans" w:cs="Josefin Sans" w:eastAsia="Josefin Sans" w:hAnsi="Josefin Sans"/>
                <w:b w:val="1"/>
                <w:bCs w:val="1"/>
                <w:sz w:val="30"/>
                <w:szCs w:val="30"/>
              </w:rPr>
              <w:drawing>
                <wp:inline distB="114300" distT="114300" distL="114300" distR="114300">
                  <wp:extent cx="1195388" cy="1195388"/>
                  <wp:effectExtent b="0" l="0" r="0" t="0"/>
                  <wp:docPr id="3"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195388" cy="1195388"/>
                          </a:xfrm>
                          <a:prstGeom prst="rect"/>
                          <a:ln/>
                        </pic:spPr>
                      </pic:pic>
                    </a:graphicData>
                  </a:graphic>
                </wp:inline>
              </w:drawing>
            </w:r>
            <w:r w:rsidDel="00000000" w:rsidR="00000000" w:rsidRPr="00000000">
              <w:rPr>
                <w:rFonts w:ascii="Josefin Sans" w:cs="Josefin Sans" w:eastAsia="Josefin Sans" w:hAnsi="Josefin Sans"/>
                <w:b w:val="1"/>
                <w:bCs w:val="1"/>
                <w:sz w:val="30"/>
                <w:szCs w:val="30"/>
              </w:rPr>
              <w:drawing>
                <wp:inline distB="114300" distT="114300" distL="114300" distR="114300">
                  <wp:extent cx="1195388" cy="1205028"/>
                  <wp:effectExtent b="0" l="0" r="0" t="0"/>
                  <wp:docPr id="1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195388" cy="1205028"/>
                          </a:xfrm>
                          <a:prstGeom prst="rect"/>
                          <a:ln/>
                        </pic:spPr>
                      </pic:pic>
                    </a:graphicData>
                  </a:graphic>
                </wp:inline>
              </w:drawing>
            </w:r>
            <w:r w:rsidDel="00000000" w:rsidR="00000000" w:rsidRPr="00000000">
              <w:rPr>
                <w:rtl w:val="0"/>
              </w:rPr>
            </w:r>
          </w:p>
        </w:tc>
        <w:tc>
          <w:tcPr>
            <w:gridSpan w:val="2"/>
            <w:tcBorders>
              <w:left w:color="ffffff" w:space="0" w:sz="4" w:val="dotted"/>
            </w:tcBorders>
            <w:tcMar>
              <w:top w:w="100.0" w:type="dxa"/>
              <w:left w:w="100.0" w:type="dxa"/>
              <w:bottom w:w="100.0" w:type="dxa"/>
              <w:right w:w="100.0" w:type="dxa"/>
            </w:tcMar>
            <w:vAlign w:val="top"/>
          </w:tcPr>
          <w:p w:rsidR="00000000" w:rsidDel="00000000" w:rsidP="00000000" w:rsidRDefault="00000000" w:rsidRPr="00000000" w14:paraId="00000021">
            <w:pPr>
              <w:spacing w:before="200" w:lineRule="auto"/>
              <w:rPr>
                <w:rFonts w:ascii="Josefin Sans" w:cs="Josefin Sans" w:eastAsia="Josefin Sans" w:hAnsi="Josefin Sans"/>
                <w:b w:val="1"/>
                <w:bCs w:val="1"/>
                <w:sz w:val="30"/>
                <w:szCs w:val="30"/>
              </w:rPr>
            </w:pPr>
            <w:r w:rsidDel="00000000" w:rsidR="00000000" w:rsidRPr="00000000">
              <w:rPr>
                <w:rFonts w:ascii="Josefin Sans" w:cs="Josefin Sans" w:eastAsia="Josefin Sans" w:hAnsi="Josefin Sans"/>
                <w:sz w:val="24"/>
                <w:szCs w:val="24"/>
                <w:rtl w:val="0"/>
              </w:rPr>
              <w:t xml:space="preserve">These are to be used as profile pictures across social media platforms and other places where official “Hack the Future” accounts exist. The </w:t>
            </w:r>
            <w:r w:rsidDel="00000000" w:rsidR="00000000" w:rsidRPr="00000000">
              <w:rPr>
                <w:rFonts w:ascii="Josefin Sans" w:cs="Josefin Sans" w:eastAsia="Josefin Sans" w:hAnsi="Josefin Sans"/>
                <w:b w:val="1"/>
                <w:bCs w:val="1"/>
                <w:sz w:val="24"/>
                <w:szCs w:val="24"/>
                <w:u w:val="single"/>
                <w:rtl w:val="0"/>
              </w:rPr>
              <w:t xml:space="preserve">Round</w:t>
            </w:r>
            <w:r w:rsidDel="00000000" w:rsidR="00000000" w:rsidRPr="00000000">
              <w:rPr>
                <w:rFonts w:ascii="Josefin Sans" w:cs="Josefin Sans" w:eastAsia="Josefin Sans" w:hAnsi="Josefin Sans"/>
                <w:sz w:val="24"/>
                <w:szCs w:val="24"/>
                <w:rtl w:val="0"/>
              </w:rPr>
              <w:t xml:space="preserve"> profile picture should be used in most cases. The </w:t>
            </w:r>
            <w:r w:rsidDel="00000000" w:rsidR="00000000" w:rsidRPr="00000000">
              <w:rPr>
                <w:rFonts w:ascii="Josefin Sans" w:cs="Josefin Sans" w:eastAsia="Josefin Sans" w:hAnsi="Josefin Sans"/>
                <w:b w:val="1"/>
                <w:bCs w:val="1"/>
                <w:sz w:val="24"/>
                <w:szCs w:val="24"/>
                <w:u w:val="single"/>
                <w:rtl w:val="0"/>
              </w:rPr>
              <w:t xml:space="preserve">Square</w:t>
            </w:r>
            <w:r w:rsidDel="00000000" w:rsidR="00000000" w:rsidRPr="00000000">
              <w:rPr>
                <w:rFonts w:ascii="Josefin Sans" w:cs="Josefin Sans" w:eastAsia="Josefin Sans" w:hAnsi="Josefin Sans"/>
                <w:sz w:val="24"/>
                <w:szCs w:val="24"/>
                <w:rtl w:val="0"/>
              </w:rPr>
              <w:t xml:space="preserve"> profile picture is only to be used on sites that don’t use rounded profile pictures across their entire site (such as LinkedIn).</w:t>
            </w:r>
            <w:r w:rsidDel="00000000" w:rsidR="00000000" w:rsidRPr="00000000">
              <w:rPr>
                <w:rtl w:val="0"/>
              </w:rPr>
            </w:r>
          </w:p>
        </w:tc>
      </w:tr>
    </w:tbl>
    <w:p w:rsidR="00000000" w:rsidDel="00000000" w:rsidP="00000000" w:rsidRDefault="00000000" w:rsidRPr="00000000" w14:paraId="00000023">
      <w:pPr>
        <w:spacing w:line="276" w:lineRule="auto"/>
        <w:jc w:val="center"/>
        <w:rPr>
          <w:rFonts w:ascii="Josefin Sans" w:cs="Josefin Sans" w:eastAsia="Josefin Sans" w:hAnsi="Josefin Sans"/>
          <w:b w:val="1"/>
          <w:bCs w:val="1"/>
          <w:sz w:val="30"/>
          <w:szCs w:val="30"/>
        </w:rPr>
      </w:pPr>
      <w:r w:rsidDel="00000000" w:rsidR="00000000" w:rsidRPr="00000000">
        <w:rPr>
          <w:rtl w:val="0"/>
        </w:rPr>
      </w:r>
    </w:p>
    <w:p w:rsidR="00000000" w:rsidDel="00000000" w:rsidP="00000000" w:rsidRDefault="00000000" w:rsidRPr="00000000" w14:paraId="00000024">
      <w:pPr>
        <w:spacing w:line="276" w:lineRule="auto"/>
        <w:jc w:val="center"/>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b w:val="1"/>
          <w:bCs w:val="1"/>
          <w:sz w:val="40"/>
          <w:szCs w:val="40"/>
          <w:rtl w:val="0"/>
        </w:rPr>
        <w:t xml:space="preserve">Colors</w:t>
      </w:r>
    </w:p>
    <w:tbl>
      <w:tblPr>
        <w:tblStyle w:val="Table4"/>
        <w:tblW w:w="11220.0" w:type="dxa"/>
        <w:jc w:val="center"/>
        <w:tblLayout w:type="fixed"/>
        <w:tblLook w:val="0600"/>
      </w:tblPr>
      <w:tblGrid>
        <w:gridCol w:w="1680"/>
        <w:gridCol w:w="9540"/>
        <w:tblGridChange w:id="0">
          <w:tblGrid>
            <w:gridCol w:w="1680"/>
            <w:gridCol w:w="95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rFonts w:ascii="Josefin Sans" w:cs="Josefin Sans" w:eastAsia="Josefin Sans" w:hAnsi="Josefin Sans"/>
                <w:sz w:val="30"/>
                <w:szCs w:val="30"/>
              </w:rPr>
            </w:pPr>
            <w:r w:rsidDel="00000000" w:rsidR="00000000" w:rsidRPr="00000000">
              <w:rPr>
                <w:rFonts w:ascii="Josefin Sans" w:cs="Josefin Sans" w:eastAsia="Josefin Sans" w:hAnsi="Josefin Sans"/>
                <w:sz w:val="30"/>
                <w:szCs w:val="30"/>
              </w:rPr>
              <w:drawing>
                <wp:inline distB="114300" distT="114300" distL="114300" distR="114300">
                  <wp:extent cx="476250" cy="484322"/>
                  <wp:effectExtent b="0" l="0" r="0" t="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76250" cy="48432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jc w:val="center"/>
              <w:rPr>
                <w:rFonts w:ascii="Josefin Sans" w:cs="Josefin Sans" w:eastAsia="Josefin Sans" w:hAnsi="Josefin Sans"/>
                <w:sz w:val="30"/>
                <w:szCs w:val="30"/>
              </w:rPr>
            </w:pPr>
            <w:r w:rsidDel="00000000" w:rsidR="00000000" w:rsidRPr="00000000">
              <w:rPr>
                <w:rFonts w:ascii="Josefin Sans" w:cs="Josefin Sans" w:eastAsia="Josefin Sans" w:hAnsi="Josefin Sans"/>
                <w:sz w:val="24"/>
                <w:szCs w:val="24"/>
                <w:rtl w:val="0"/>
              </w:rPr>
              <w:t xml:space="preserve">#03C652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sz w:val="24"/>
                <w:szCs w:val="24"/>
                <w:rtl w:val="0"/>
              </w:rPr>
              <w:t xml:space="preserve">The </w:t>
            </w:r>
            <w:r w:rsidDel="00000000" w:rsidR="00000000" w:rsidRPr="00000000">
              <w:rPr>
                <w:rFonts w:ascii="Josefin Sans" w:cs="Josefin Sans" w:eastAsia="Josefin Sans" w:hAnsi="Josefin Sans"/>
                <w:b w:val="1"/>
                <w:bCs w:val="1"/>
                <w:sz w:val="24"/>
                <w:szCs w:val="24"/>
                <w:u w:val="single"/>
                <w:rtl w:val="0"/>
              </w:rPr>
              <w:t xml:space="preserve">Primary</w:t>
            </w:r>
            <w:r w:rsidDel="00000000" w:rsidR="00000000" w:rsidRPr="00000000">
              <w:rPr>
                <w:rFonts w:ascii="Josefin Sans" w:cs="Josefin Sans" w:eastAsia="Josefin Sans" w:hAnsi="Josefin Sans"/>
                <w:sz w:val="24"/>
                <w:szCs w:val="24"/>
                <w:rtl w:val="0"/>
              </w:rPr>
              <w:t xml:space="preserve"> color is to be used as the main content color in any 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rFonts w:ascii="Josefin Sans" w:cs="Josefin Sans" w:eastAsia="Josefin Sans" w:hAnsi="Josefin Sans"/>
                <w:sz w:val="30"/>
                <w:szCs w:val="30"/>
              </w:rPr>
            </w:pPr>
            <w:r w:rsidDel="00000000" w:rsidR="00000000" w:rsidRPr="00000000">
              <w:rPr>
                <w:rFonts w:ascii="Josefin Sans" w:cs="Josefin Sans" w:eastAsia="Josefin Sans" w:hAnsi="Josefin Sans"/>
                <w:sz w:val="30"/>
                <w:szCs w:val="30"/>
              </w:rPr>
              <w:drawing>
                <wp:inline distB="114300" distT="114300" distL="114300" distR="114300">
                  <wp:extent cx="474710" cy="474710"/>
                  <wp:effectExtent b="0" l="0" r="0" t="0"/>
                  <wp:docPr id="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74710" cy="47471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line="240" w:lineRule="auto"/>
              <w:jc w:val="center"/>
              <w:rPr>
                <w:rFonts w:ascii="Josefin Sans" w:cs="Josefin Sans" w:eastAsia="Josefin Sans" w:hAnsi="Josefin Sans"/>
                <w:sz w:val="30"/>
                <w:szCs w:val="30"/>
              </w:rPr>
            </w:pPr>
            <w:r w:rsidDel="00000000" w:rsidR="00000000" w:rsidRPr="00000000">
              <w:rPr>
                <w:rFonts w:ascii="Josefin Sans" w:cs="Josefin Sans" w:eastAsia="Josefin Sans" w:hAnsi="Josefin Sans"/>
                <w:sz w:val="24"/>
                <w:szCs w:val="24"/>
                <w:rtl w:val="0"/>
              </w:rPr>
              <w:t xml:space="preserve">#277D4A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sz w:val="24"/>
                <w:szCs w:val="24"/>
                <w:rtl w:val="0"/>
              </w:rPr>
              <w:t xml:space="preserve">The </w:t>
            </w:r>
            <w:r w:rsidDel="00000000" w:rsidR="00000000" w:rsidRPr="00000000">
              <w:rPr>
                <w:rFonts w:ascii="Josefin Sans" w:cs="Josefin Sans" w:eastAsia="Josefin Sans" w:hAnsi="Josefin Sans"/>
                <w:b w:val="1"/>
                <w:bCs w:val="1"/>
                <w:sz w:val="24"/>
                <w:szCs w:val="24"/>
                <w:u w:val="single"/>
                <w:rtl w:val="0"/>
              </w:rPr>
              <w:t xml:space="preserve">Secondary</w:t>
            </w:r>
            <w:r w:rsidDel="00000000" w:rsidR="00000000" w:rsidRPr="00000000">
              <w:rPr>
                <w:rFonts w:ascii="Josefin Sans" w:cs="Josefin Sans" w:eastAsia="Josefin Sans" w:hAnsi="Josefin Sans"/>
                <w:sz w:val="24"/>
                <w:szCs w:val="24"/>
                <w:rtl w:val="0"/>
              </w:rPr>
              <w:t xml:space="preserve"> color is to be used to contrast the primary color to allow the primary color to stand 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jc w:val="center"/>
              <w:rPr>
                <w:rFonts w:ascii="Josefin Sans" w:cs="Josefin Sans" w:eastAsia="Josefin Sans" w:hAnsi="Josefin Sans"/>
                <w:sz w:val="30"/>
                <w:szCs w:val="30"/>
              </w:rPr>
            </w:pPr>
            <w:r w:rsidDel="00000000" w:rsidR="00000000" w:rsidRPr="00000000">
              <w:rPr>
                <w:rFonts w:ascii="Josefin Sans" w:cs="Josefin Sans" w:eastAsia="Josefin Sans" w:hAnsi="Josefin Sans"/>
                <w:sz w:val="30"/>
                <w:szCs w:val="30"/>
              </w:rPr>
              <w:drawing>
                <wp:inline distB="114300" distT="114300" distL="114300" distR="114300">
                  <wp:extent cx="466382" cy="47471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66382" cy="4747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jc w:val="center"/>
              <w:rPr>
                <w:rFonts w:ascii="Josefin Sans" w:cs="Josefin Sans" w:eastAsia="Josefin Sans" w:hAnsi="Josefin Sans"/>
                <w:sz w:val="30"/>
                <w:szCs w:val="30"/>
              </w:rPr>
            </w:pPr>
            <w:r w:rsidDel="00000000" w:rsidR="00000000" w:rsidRPr="00000000">
              <w:rPr>
                <w:rFonts w:ascii="Josefin Sans" w:cs="Josefin Sans" w:eastAsia="Josefin Sans" w:hAnsi="Josefin Sans"/>
                <w:sz w:val="24"/>
                <w:szCs w:val="24"/>
                <w:rtl w:val="0"/>
              </w:rPr>
              <w:t xml:space="preserve">#00EB88</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sz w:val="24"/>
                <w:szCs w:val="24"/>
                <w:rtl w:val="0"/>
              </w:rPr>
              <w:t xml:space="preserve">The </w:t>
            </w:r>
            <w:r w:rsidDel="00000000" w:rsidR="00000000" w:rsidRPr="00000000">
              <w:rPr>
                <w:rFonts w:ascii="Josefin Sans" w:cs="Josefin Sans" w:eastAsia="Josefin Sans" w:hAnsi="Josefin Sans"/>
                <w:b w:val="1"/>
                <w:bCs w:val="1"/>
                <w:sz w:val="24"/>
                <w:szCs w:val="24"/>
                <w:u w:val="single"/>
                <w:rtl w:val="0"/>
              </w:rPr>
              <w:t xml:space="preserve">Tertiary</w:t>
            </w:r>
            <w:r w:rsidDel="00000000" w:rsidR="00000000" w:rsidRPr="00000000">
              <w:rPr>
                <w:rFonts w:ascii="Josefin Sans" w:cs="Josefin Sans" w:eastAsia="Josefin Sans" w:hAnsi="Josefin Sans"/>
                <w:sz w:val="24"/>
                <w:szCs w:val="24"/>
                <w:rtl w:val="0"/>
              </w:rPr>
              <w:t xml:space="preserve"> color is to be used to contrast with other elements to draw attention to them.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center"/>
              <w:rPr>
                <w:rFonts w:ascii="Josefin Sans" w:cs="Josefin Sans" w:eastAsia="Josefin Sans" w:hAnsi="Josefin Sans"/>
                <w:sz w:val="30"/>
                <w:szCs w:val="30"/>
              </w:rPr>
            </w:pPr>
            <w:r w:rsidDel="00000000" w:rsidR="00000000" w:rsidRPr="00000000">
              <w:rPr>
                <w:rFonts w:ascii="Josefin Sans" w:cs="Josefin Sans" w:eastAsia="Josefin Sans" w:hAnsi="Josefin Sans"/>
                <w:sz w:val="30"/>
                <w:szCs w:val="30"/>
              </w:rPr>
              <w:drawing>
                <wp:inline distB="114300" distT="114300" distL="114300" distR="114300">
                  <wp:extent cx="466382" cy="474710"/>
                  <wp:effectExtent b="0" l="0" r="0" t="0"/>
                  <wp:docPr id="9" name="image14.png"/>
                  <a:graphic>
                    <a:graphicData uri="http://schemas.openxmlformats.org/drawingml/2006/picture">
                      <pic:pic>
                        <pic:nvPicPr>
                          <pic:cNvPr id="0" name="image14.png"/>
                          <pic:cNvPicPr preferRelativeResize="0"/>
                        </pic:nvPicPr>
                        <pic:blipFill>
                          <a:blip r:embed="rId21"/>
                          <a:srcRect b="0" l="877" r="877" t="0"/>
                          <a:stretch>
                            <a:fillRect/>
                          </a:stretch>
                        </pic:blipFill>
                        <pic:spPr>
                          <a:xfrm>
                            <a:off x="0" y="0"/>
                            <a:ext cx="466382" cy="47471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jc w:val="center"/>
              <w:rPr>
                <w:rFonts w:ascii="Josefin Sans" w:cs="Josefin Sans" w:eastAsia="Josefin Sans" w:hAnsi="Josefin Sans"/>
                <w:sz w:val="30"/>
                <w:szCs w:val="30"/>
              </w:rPr>
            </w:pPr>
            <w:r w:rsidDel="00000000" w:rsidR="00000000" w:rsidRPr="00000000">
              <w:rPr>
                <w:rFonts w:ascii="Josefin Sans" w:cs="Josefin Sans" w:eastAsia="Josefin Sans" w:hAnsi="Josefin Sans"/>
                <w:sz w:val="24"/>
                <w:szCs w:val="24"/>
                <w:rtl w:val="0"/>
              </w:rPr>
              <w:t xml:space="preserve">#00E0FF</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sz w:val="24"/>
                <w:szCs w:val="24"/>
                <w:rtl w:val="0"/>
              </w:rPr>
              <w:t xml:space="preserve">This blue color is often used as a complementary color in designs. However, any colors can be used to fit the current design.</w:t>
            </w:r>
            <w:r w:rsidDel="00000000" w:rsidR="00000000" w:rsidRPr="00000000">
              <w:rPr>
                <w:rtl w:val="0"/>
              </w:rPr>
            </w:r>
          </w:p>
        </w:tc>
      </w:tr>
      <w:tr>
        <w:trPr>
          <w:cantSplit w:val="0"/>
          <w:trHeight w:val="5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spacing w:line="360" w:lineRule="auto"/>
              <w:rPr>
                <w:rFonts w:ascii="Josefin Sans" w:cs="Josefin Sans" w:eastAsia="Josefin Sans" w:hAnsi="Josefin Sans"/>
                <w:i w:val="1"/>
                <w:iCs w:val="1"/>
                <w:sz w:val="20"/>
                <w:szCs w:val="20"/>
              </w:rPr>
            </w:pPr>
            <w:r w:rsidDel="00000000" w:rsidR="00000000" w:rsidRPr="00000000">
              <w:rPr>
                <w:rFonts w:ascii="Josefin Sans" w:cs="Josefin Sans" w:eastAsia="Josefin Sans" w:hAnsi="Josefin Sans"/>
                <w:i w:val="1"/>
                <w:iCs w:val="1"/>
                <w:sz w:val="20"/>
                <w:szCs w:val="20"/>
                <w:rtl w:val="0"/>
              </w:rPr>
              <w:t xml:space="preserve">Note that the use of these colors may not pass all accessibility standards, though it’s not of huge importance for our small university club, and, in general, our designs aren’t public on the web with a wide audience. </w:t>
            </w:r>
            <w:hyperlink r:id="rId22">
              <w:r w:rsidDel="00000000" w:rsidR="00000000" w:rsidRPr="00000000">
                <w:rPr>
                  <w:rFonts w:ascii="Josefin Sans" w:cs="Josefin Sans" w:eastAsia="Josefin Sans" w:hAnsi="Josefin Sans"/>
                  <w:i w:val="1"/>
                  <w:iCs w:val="1"/>
                  <w:color w:val="1155cc"/>
                  <w:sz w:val="20"/>
                  <w:szCs w:val="20"/>
                  <w:u w:val="single"/>
                  <w:rtl w:val="0"/>
                </w:rPr>
                <w:t xml:space="preserve">Contrast Checker</w:t>
              </w:r>
            </w:hyperlink>
            <w:r w:rsidDel="00000000" w:rsidR="00000000" w:rsidRPr="00000000">
              <w:rPr>
                <w:rFonts w:ascii="Josefin Sans" w:cs="Josefin Sans" w:eastAsia="Josefin Sans" w:hAnsi="Josefin Sans"/>
                <w:sz w:val="24"/>
                <w:szCs w:val="24"/>
                <w:rtl w:val="0"/>
              </w:rPr>
              <w:t xml:space="preserve">,</w:t>
            </w:r>
            <w:r w:rsidDel="00000000" w:rsidR="00000000" w:rsidRPr="00000000">
              <w:rPr>
                <w:rFonts w:ascii="Josefin Sans" w:cs="Josefin Sans" w:eastAsia="Josefin Sans" w:hAnsi="Josefin Sans"/>
                <w:i w:val="1"/>
                <w:iCs w:val="1"/>
                <w:sz w:val="20"/>
                <w:szCs w:val="20"/>
                <w:rtl w:val="0"/>
              </w:rPr>
              <w:t xml:space="preserve"> </w:t>
            </w:r>
            <w:hyperlink r:id="rId23">
              <w:r w:rsidDel="00000000" w:rsidR="00000000" w:rsidRPr="00000000">
                <w:rPr>
                  <w:rFonts w:ascii="Josefin Sans" w:cs="Josefin Sans" w:eastAsia="Josefin Sans" w:hAnsi="Josefin Sans"/>
                  <w:i w:val="1"/>
                  <w:iCs w:val="1"/>
                  <w:color w:val="1155cc"/>
                  <w:sz w:val="20"/>
                  <w:szCs w:val="20"/>
                  <w:u w:val="single"/>
                  <w:rtl w:val="0"/>
                </w:rPr>
                <w:t xml:space="preserve">WhoCanUse</w:t>
              </w:r>
            </w:hyperlink>
            <w:r w:rsidDel="00000000" w:rsidR="00000000" w:rsidRPr="00000000">
              <w:rPr>
                <w:rtl w:val="0"/>
              </w:rPr>
            </w:r>
          </w:p>
        </w:tc>
      </w:tr>
    </w:tbl>
    <w:p w:rsidR="00000000" w:rsidDel="00000000" w:rsidP="00000000" w:rsidRDefault="00000000" w:rsidRPr="00000000" w14:paraId="00000033">
      <w:pPr>
        <w:spacing w:line="276" w:lineRule="auto"/>
        <w:jc w:val="left"/>
        <w:rPr>
          <w:rFonts w:ascii="Josefin Sans" w:cs="Josefin Sans" w:eastAsia="Josefin Sans" w:hAnsi="Josefin Sans"/>
          <w:b w:val="1"/>
          <w:bCs w:val="1"/>
          <w:sz w:val="30"/>
          <w:szCs w:val="30"/>
        </w:rPr>
      </w:pPr>
      <w:r w:rsidDel="00000000" w:rsidR="00000000" w:rsidRPr="00000000">
        <w:rPr>
          <w:rtl w:val="0"/>
        </w:rPr>
      </w:r>
    </w:p>
    <w:p w:rsidR="00000000" w:rsidDel="00000000" w:rsidP="00000000" w:rsidRDefault="00000000" w:rsidRPr="00000000" w14:paraId="00000034">
      <w:pPr>
        <w:spacing w:line="276" w:lineRule="auto"/>
        <w:jc w:val="center"/>
        <w:rPr>
          <w:rFonts w:ascii="Josefin Sans" w:cs="Josefin Sans" w:eastAsia="Josefin Sans" w:hAnsi="Josefin Sans"/>
          <w:sz w:val="24"/>
          <w:szCs w:val="24"/>
        </w:rPr>
      </w:pPr>
      <w:r w:rsidDel="00000000" w:rsidR="00000000" w:rsidRPr="00000000">
        <w:rPr>
          <w:rFonts w:ascii="Josefin Sans" w:cs="Josefin Sans" w:eastAsia="Josefin Sans" w:hAnsi="Josefin Sans"/>
          <w:b w:val="1"/>
          <w:bCs w:val="1"/>
          <w:sz w:val="40"/>
          <w:szCs w:val="40"/>
          <w:rtl w:val="0"/>
        </w:rPr>
        <w:t xml:space="preserve">Fonts</w:t>
      </w:r>
      <w:r w:rsidDel="00000000" w:rsidR="00000000" w:rsidRPr="00000000">
        <w:rPr>
          <w:rtl w:val="0"/>
        </w:rPr>
      </w:r>
    </w:p>
    <w:tbl>
      <w:tblPr>
        <w:tblStyle w:val="Table5"/>
        <w:tblW w:w="11265.0" w:type="dxa"/>
        <w:jc w:val="center"/>
        <w:tblLayout w:type="fixed"/>
        <w:tblLook w:val="0600"/>
      </w:tblPr>
      <w:tblGrid>
        <w:gridCol w:w="1635"/>
        <w:gridCol w:w="9630"/>
        <w:tblGridChange w:id="0">
          <w:tblGrid>
            <w:gridCol w:w="1635"/>
            <w:gridCol w:w="9630"/>
          </w:tblGrid>
        </w:tblGridChange>
      </w:tblGrid>
      <w:tr>
        <w:trPr>
          <w:cantSplit w:val="0"/>
          <w:tblHeader w:val="0"/>
        </w:trPr>
        <w:tc>
          <w:tcPr>
            <w:tcBorders>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center"/>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b w:val="1"/>
                <w:bCs w:val="1"/>
                <w:sz w:val="30"/>
                <w:szCs w:val="30"/>
              </w:rPr>
              <w:drawing>
                <wp:inline distB="114300" distT="114300" distL="114300" distR="114300">
                  <wp:extent cx="495300" cy="269875"/>
                  <wp:effectExtent b="0" l="0" r="0" t="0"/>
                  <wp:docPr id="15" name="image3.png"/>
                  <a:graphic>
                    <a:graphicData uri="http://schemas.openxmlformats.org/drawingml/2006/picture">
                      <pic:pic>
                        <pic:nvPicPr>
                          <pic:cNvPr id="0" name="image3.png"/>
                          <pic:cNvPicPr preferRelativeResize="0"/>
                        </pic:nvPicPr>
                        <pic:blipFill>
                          <a:blip r:embed="rId24"/>
                          <a:srcRect b="0" l="0" r="0" t="16667"/>
                          <a:stretch>
                            <a:fillRect/>
                          </a:stretch>
                        </pic:blipFill>
                        <pic:spPr>
                          <a:xfrm>
                            <a:off x="0" y="0"/>
                            <a:ext cx="495300" cy="2698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b w:val="1"/>
                <w:bCs w:val="1"/>
                <w:sz w:val="24"/>
                <w:szCs w:val="24"/>
                <w:rtl w:val="0"/>
              </w:rPr>
              <w:t xml:space="preserve">Cunia</w:t>
            </w:r>
            <w:r w:rsidDel="00000000" w:rsidR="00000000" w:rsidRPr="00000000">
              <w:rPr>
                <w:rFonts w:ascii="Josefin Sans" w:cs="Josefin Sans" w:eastAsia="Josefin Sans" w:hAnsi="Josefin Sans"/>
                <w:sz w:val="24"/>
                <w:szCs w:val="24"/>
                <w:rtl w:val="0"/>
              </w:rPr>
              <w:t xml:space="preserve"> is the primary font used in the logo. It should be used to grab attention, primarily for titles.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b w:val="1"/>
                <w:bCs w:val="1"/>
                <w:sz w:val="30"/>
                <w:szCs w:val="30"/>
              </w:rPr>
              <w:drawing>
                <wp:inline distB="114300" distT="114300" distL="114300" distR="114300">
                  <wp:extent cx="466725" cy="355600"/>
                  <wp:effectExtent b="0" l="0" r="0" t="0"/>
                  <wp:docPr id="4" name="image8.png"/>
                  <a:graphic>
                    <a:graphicData uri="http://schemas.openxmlformats.org/drawingml/2006/picture">
                      <pic:pic>
                        <pic:nvPicPr>
                          <pic:cNvPr id="0" name="image8.png"/>
                          <pic:cNvPicPr preferRelativeResize="0"/>
                        </pic:nvPicPr>
                        <pic:blipFill>
                          <a:blip r:embed="rId25"/>
                          <a:srcRect b="0" l="0" r="0" t="15152"/>
                          <a:stretch>
                            <a:fillRect/>
                          </a:stretch>
                        </pic:blipFill>
                        <pic:spPr>
                          <a:xfrm>
                            <a:off x="0" y="0"/>
                            <a:ext cx="466725" cy="35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b w:val="1"/>
                <w:bCs w:val="1"/>
                <w:sz w:val="24"/>
                <w:szCs w:val="24"/>
                <w:rtl w:val="0"/>
              </w:rPr>
              <w:t xml:space="preserve">Sweet Purple </w:t>
            </w:r>
            <w:r w:rsidDel="00000000" w:rsidR="00000000" w:rsidRPr="00000000">
              <w:rPr>
                <w:rFonts w:ascii="Josefin Sans" w:cs="Josefin Sans" w:eastAsia="Josefin Sans" w:hAnsi="Josefin Sans"/>
                <w:sz w:val="24"/>
                <w:szCs w:val="24"/>
                <w:rtl w:val="0"/>
              </w:rPr>
              <w:t xml:space="preserve">is the secondary font used in the logo. It should be used to accent specific words. It’s discouraged from being used for sentences or long texts due to it not being very readable.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rFonts w:ascii="Josefin Sans" w:cs="Josefin Sans" w:eastAsia="Josefin Sans" w:hAnsi="Josefin Sans"/>
                <w:b w:val="1"/>
                <w:bCs w:val="1"/>
                <w:sz w:val="40"/>
                <w:szCs w:val="40"/>
              </w:rPr>
            </w:pPr>
            <w:r w:rsidDel="00000000" w:rsidR="00000000" w:rsidRPr="00000000">
              <w:rPr>
                <w:rFonts w:ascii="Josefin Sans" w:cs="Josefin Sans" w:eastAsia="Josefin Sans" w:hAnsi="Josefin Sans"/>
                <w:b w:val="1"/>
                <w:bCs w:val="1"/>
                <w:sz w:val="30"/>
                <w:szCs w:val="30"/>
              </w:rPr>
              <w:drawing>
                <wp:inline distB="114300" distT="114300" distL="114300" distR="114300">
                  <wp:extent cx="338138" cy="276225"/>
                  <wp:effectExtent b="0" l="0" r="0" t="0"/>
                  <wp:docPr id="16" name="image5.png"/>
                  <a:graphic>
                    <a:graphicData uri="http://schemas.openxmlformats.org/drawingml/2006/picture">
                      <pic:pic>
                        <pic:nvPicPr>
                          <pic:cNvPr id="0" name="image5.png"/>
                          <pic:cNvPicPr preferRelativeResize="0"/>
                        </pic:nvPicPr>
                        <pic:blipFill>
                          <a:blip r:embed="rId26"/>
                          <a:srcRect b="0" l="0" r="11250" t="16190"/>
                          <a:stretch>
                            <a:fillRect/>
                          </a:stretch>
                        </pic:blipFill>
                        <pic:spPr>
                          <a:xfrm>
                            <a:off x="0" y="0"/>
                            <a:ext cx="338138" cy="276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rFonts w:ascii="Josefin Sans" w:cs="Josefin Sans" w:eastAsia="Josefin Sans" w:hAnsi="Josefin Sans"/>
                <w:sz w:val="24"/>
                <w:szCs w:val="24"/>
              </w:rPr>
            </w:pPr>
            <w:r w:rsidDel="00000000" w:rsidR="00000000" w:rsidRPr="00000000">
              <w:rPr>
                <w:rFonts w:ascii="Josefin Sans" w:cs="Josefin Sans" w:eastAsia="Josefin Sans" w:hAnsi="Josefin Sans"/>
                <w:b w:val="1"/>
                <w:bCs w:val="1"/>
                <w:sz w:val="24"/>
                <w:szCs w:val="24"/>
                <w:rtl w:val="0"/>
              </w:rPr>
              <w:t xml:space="preserve">Josefin Sans</w:t>
            </w:r>
            <w:r w:rsidDel="00000000" w:rsidR="00000000" w:rsidRPr="00000000">
              <w:rPr>
                <w:rFonts w:ascii="Josefin Sans" w:cs="Josefin Sans" w:eastAsia="Josefin Sans" w:hAnsi="Josefin Sans"/>
                <w:sz w:val="24"/>
                <w:szCs w:val="24"/>
                <w:rtl w:val="0"/>
              </w:rPr>
              <w:t xml:space="preserve"> is often used as a secondary font for longer texts in designs. However, any font can be used for longer texts to fit the current design.</w:t>
            </w:r>
          </w:p>
        </w:tc>
      </w:tr>
    </w:tbl>
    <w:p w:rsidR="00000000" w:rsidDel="00000000" w:rsidP="00000000" w:rsidRDefault="00000000" w:rsidRPr="00000000" w14:paraId="0000003B">
      <w:pPr>
        <w:spacing w:line="276" w:lineRule="auto"/>
        <w:jc w:val="left"/>
        <w:rPr>
          <w:rFonts w:ascii="Josefin Sans" w:cs="Josefin Sans" w:eastAsia="Josefin Sans" w:hAnsi="Josefin Sans"/>
          <w:sz w:val="30"/>
          <w:szCs w:val="30"/>
        </w:rPr>
      </w:pPr>
      <w:r w:rsidDel="00000000" w:rsidR="00000000" w:rsidRPr="00000000">
        <w:rPr>
          <w:rtl w:val="0"/>
        </w:rPr>
      </w:r>
    </w:p>
    <w:p w:rsidR="00000000" w:rsidDel="00000000" w:rsidP="00000000" w:rsidRDefault="00000000" w:rsidRPr="00000000" w14:paraId="0000003C">
      <w:pPr>
        <w:spacing w:line="360" w:lineRule="auto"/>
        <w:rPr>
          <w:rFonts w:ascii="Josefin Sans" w:cs="Josefin Sans" w:eastAsia="Josefin Sans" w:hAnsi="Josefin Sans"/>
          <w:b w:val="1"/>
          <w:bCs w:val="1"/>
          <w:i w:val="1"/>
          <w:iCs w:val="1"/>
          <w:sz w:val="20"/>
          <w:szCs w:val="20"/>
        </w:rPr>
      </w:pPr>
      <w:r w:rsidDel="00000000" w:rsidR="00000000" w:rsidRPr="00000000">
        <w:rPr>
          <w:rFonts w:ascii="Josefin Sans" w:cs="Josefin Sans" w:eastAsia="Josefin Sans" w:hAnsi="Josefin Sans"/>
          <w:i w:val="1"/>
          <w:iCs w:val="1"/>
          <w:sz w:val="20"/>
          <w:szCs w:val="20"/>
          <w:rtl w:val="0"/>
        </w:rPr>
        <w:t xml:space="preserve">Always feel free to reach out to the Design Director with questions, concerns, or for advice.</w:t>
      </w: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360" w:top="360" w:left="360" w:right="36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efi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right" w:leader="none" w:pos="11520"/>
      </w:tabs>
      <w:spacing w:line="276" w:lineRule="auto"/>
      <w:jc w:val="left"/>
      <w:rPr>
        <w:rFonts w:ascii="Josefin Sans" w:cs="Josefin Sans" w:eastAsia="Josefin Sans" w:hAnsi="Josefin Sans"/>
        <w:sz w:val="24"/>
        <w:szCs w:val="24"/>
      </w:rPr>
    </w:pPr>
    <w:r w:rsidDel="00000000" w:rsidR="00000000" w:rsidRPr="00000000">
      <w:rPr>
        <w:rFonts w:ascii="Josefin Sans" w:cs="Josefin Sans" w:eastAsia="Josefin Sans" w:hAnsi="Josefin Sans"/>
        <w:b w:val="1"/>
        <w:bCs w:val="1"/>
        <w:sz w:val="40"/>
        <w:szCs w:val="40"/>
        <w:rtl w:val="0"/>
      </w:rPr>
      <w:t xml:space="preserve">Branding Guide</w:t>
      <w:tab/>
    </w:r>
    <w:hyperlink r:id="rId1">
      <w:r w:rsidDel="00000000" w:rsidR="00000000" w:rsidRPr="00000000">
        <w:rPr>
          <w:rFonts w:ascii="Josefin Sans" w:cs="Josefin Sans" w:eastAsia="Josefin Sans" w:hAnsi="Josefin Sans"/>
          <w:color w:val="0000ee"/>
          <w:sz w:val="24"/>
          <w:szCs w:val="24"/>
          <w:u w:val="single"/>
          <w:rtl w:val="0"/>
        </w:rPr>
        <w:t xml:space="preserve">Design Resources</w:t>
      </w:r>
    </w:hyperlink>
    <w:r w:rsidDel="00000000" w:rsidR="00000000" w:rsidRPr="00000000">
      <w:rPr>
        <w:rtl w:val="0"/>
      </w:rPr>
    </w:r>
  </w:p>
  <w:p w:rsidR="00000000" w:rsidDel="00000000" w:rsidP="00000000" w:rsidRDefault="00000000" w:rsidRPr="00000000" w14:paraId="00000040">
    <w:pPr>
      <w:tabs>
        <w:tab w:val="right" w:leader="none" w:pos="9360"/>
      </w:tabs>
      <w:spacing w:line="240" w:lineRule="auto"/>
      <w:jc w:val="center"/>
      <w:rPr>
        <w:rFonts w:ascii="Josefin Sans" w:cs="Josefin Sans" w:eastAsia="Josefin Sans" w:hAnsi="Josefin Sans"/>
        <w:sz w:val="2"/>
        <w:szCs w:val="2"/>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yperlink" Target="https://webaim.org/resources/contrastchecker/" TargetMode="External"/><Relationship Id="rId21" Type="http://schemas.openxmlformats.org/officeDocument/2006/relationships/image" Target="media/image14.png"/><Relationship Id="rId24" Type="http://schemas.openxmlformats.org/officeDocument/2006/relationships/image" Target="media/image3.png"/><Relationship Id="rId23" Type="http://schemas.openxmlformats.org/officeDocument/2006/relationships/hyperlink" Target="https://www.whocanu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5.png"/><Relationship Id="rId25" Type="http://schemas.openxmlformats.org/officeDocument/2006/relationships/image" Target="media/image8.pn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footer" Target="footer1.xml"/><Relationship Id="rId7" Type="http://schemas.openxmlformats.org/officeDocument/2006/relationships/image" Target="media/image13.png"/><Relationship Id="rId8" Type="http://schemas.openxmlformats.org/officeDocument/2006/relationships/image" Target="media/image9.png"/><Relationship Id="rId30" Type="http://schemas.openxmlformats.org/officeDocument/2006/relationships/footer" Target="footer2.xml"/><Relationship Id="rId11" Type="http://schemas.openxmlformats.org/officeDocument/2006/relationships/image" Target="media/image18.png"/><Relationship Id="rId10" Type="http://schemas.openxmlformats.org/officeDocument/2006/relationships/image" Target="media/image19.png"/><Relationship Id="rId13" Type="http://schemas.openxmlformats.org/officeDocument/2006/relationships/image" Target="media/image12.png"/><Relationship Id="rId12"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JosefinSans-regular.ttf"/><Relationship Id="rId2" Type="http://schemas.openxmlformats.org/officeDocument/2006/relationships/font" Target="fonts/JosefinSans-bold.ttf"/><Relationship Id="rId3" Type="http://schemas.openxmlformats.org/officeDocument/2006/relationships/font" Target="fonts/JosefinSans-italic.ttf"/><Relationship Id="rId4" Type="http://schemas.openxmlformats.org/officeDocument/2006/relationships/font" Target="fonts/JosefinSans-boldItalic.ttf"/></Relationships>
</file>

<file path=word/_rels/header2.xml.rels><?xml version="1.0" encoding="UTF-8" standalone="yes"?><Relationships xmlns="http://schemas.openxmlformats.org/package/2006/relationships"><Relationship Id="rId1" Type="http://schemas.openxmlformats.org/officeDocument/2006/relationships/hyperlink" Target="https://drive.google.com/open?id=14ho3m2qgRmQpWnej13LC15n9jMkrpu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