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2DD85F3" w:rsidRDefault="22DD85F3" w14:paraId="6121F3F8" w14:textId="69167907">
      <w:r w:rsidR="22DD85F3">
        <w:rPr/>
        <w:t>Jared McCoy, Ashton Hull</w:t>
      </w:r>
    </w:p>
    <w:p w:rsidR="22DD85F3" w:rsidRDefault="22DD85F3" w14:paraId="5D9D4D6D" w14:textId="0F70ACF2">
      <w:r w:rsidR="22DD85F3">
        <w:rPr/>
        <w:t>ERD</w:t>
      </w:r>
    </w:p>
    <w:p w:rsidR="22DD85F3" w:rsidRDefault="22DD85F3" w14:paraId="3D2EF655" w14:textId="7A9FA3E3">
      <w:r w:rsidR="22DD85F3">
        <w:rPr/>
        <w:t>12/2/2024</w:t>
      </w:r>
    </w:p>
    <w:p w:rsidR="2F8ED149" w:rsidP="2F8ED149" w:rsidRDefault="2F8ED149" w14:paraId="5F766E85" w14:textId="16ED1179">
      <w:pPr>
        <w:pStyle w:val="Normal"/>
      </w:pPr>
    </w:p>
    <w:p w:rsidR="22DD85F3" w:rsidP="2F8ED149" w:rsidRDefault="22DD85F3" w14:paraId="538F78B6" w14:textId="00D69EAA">
      <w:pPr>
        <w:pStyle w:val="Normal"/>
      </w:pPr>
      <w:r w:rsidR="22DD85F3">
        <w:drawing>
          <wp:inline wp14:editId="14AEB41E" wp14:anchorId="5128319F">
            <wp:extent cx="5943600" cy="5876926"/>
            <wp:effectExtent l="0" t="0" r="0" b="0"/>
            <wp:docPr id="14871435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c7d0c04e4f444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4EA162"/>
    <w:rsid w:val="13389D3A"/>
    <w:rsid w:val="194EA162"/>
    <w:rsid w:val="22DD85F3"/>
    <w:rsid w:val="2F8ED149"/>
    <w:rsid w:val="3E2BC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EA162"/>
  <w15:chartTrackingRefBased/>
  <w15:docId w15:val="{243ACEEE-C783-4F9F-B457-E453CF41E4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b5c7d0c04e4f44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2024-12-03T03:07:36.2400479Z</dcterms:created>
  <dcterms:modified xsi:type="dcterms:W3CDTF">2024-12-03T03:10:01.8988605Z</dcterms:modified>
  <dc:creator>McCoy, Jared D.</dc:creator>
  <lastModifiedBy>McCoy, Jared D.</lastModifiedBy>
</coreProperties>
</file>