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6C19" w14:textId="1031191E" w:rsidR="00CA743D" w:rsidRPr="00CA743D" w:rsidRDefault="00113ED7" w:rsidP="00113ED7">
      <w:r w:rsidRPr="00113ED7">
        <w:rPr>
          <w:sz w:val="32"/>
          <w:szCs w:val="32"/>
        </w:rPr>
        <w:t>ICC Men’s T20 World Cup 2024 Performance Insights</w:t>
      </w:r>
      <w:r w:rsidR="00CA743D" w:rsidRPr="00CA743D">
        <w:t xml:space="preserve"> </w:t>
      </w:r>
      <w:r w:rsidR="00CA743D" w:rsidRPr="00CA743D">
        <w:pict w14:anchorId="1F33D7F6">
          <v:rect id="_x0000_i1079" style="width:0;height:1.5pt" o:hralign="center" o:hrstd="t" o:hr="t" fillcolor="#a0a0a0" stroked="f"/>
        </w:pict>
      </w:r>
    </w:p>
    <w:p w14:paraId="3A1C9E7A" w14:textId="77777777" w:rsidR="00113ED7" w:rsidRDefault="00CA743D" w:rsidP="00CA743D">
      <w:pPr>
        <w:rPr>
          <w:b/>
          <w:bCs/>
        </w:rPr>
      </w:pPr>
      <w:r w:rsidRPr="00CA743D">
        <w:rPr>
          <w:b/>
          <w:bCs/>
        </w:rPr>
        <w:t xml:space="preserve"> </w:t>
      </w:r>
      <w:r w:rsidRPr="00CA743D">
        <w:rPr>
          <w:b/>
          <w:bCs/>
          <w:sz w:val="28"/>
          <w:szCs w:val="28"/>
        </w:rPr>
        <w:t>Executive Summary</w:t>
      </w:r>
      <w:r w:rsidRPr="00CA743D">
        <w:rPr>
          <w:b/>
          <w:bCs/>
        </w:rPr>
        <w:t xml:space="preserve"> </w:t>
      </w:r>
    </w:p>
    <w:p w14:paraId="68F81652" w14:textId="53608D61" w:rsidR="00CA743D" w:rsidRPr="00CA743D" w:rsidRDefault="00CA743D" w:rsidP="00CA743D">
      <w:r w:rsidRPr="00CA743D">
        <w:t xml:space="preserve">This report provides a data-driven review of </w:t>
      </w:r>
      <w:r w:rsidRPr="00CA743D">
        <w:rPr>
          <w:b/>
          <w:bCs/>
        </w:rPr>
        <w:t>52 matches</w:t>
      </w:r>
      <w:r w:rsidRPr="00CA743D">
        <w:t xml:space="preserve"> from the ICC Men’s T20 World Cup 2024, focusing on winning patterns, match conditions, batting performance, bowling effectiveness, and venue influence. The analysis highlights </w:t>
      </w:r>
      <w:r w:rsidRPr="00CA743D">
        <w:rPr>
          <w:b/>
          <w:bCs/>
        </w:rPr>
        <w:t>how strategy, pressure management, and match conditions shaped outcomes</w:t>
      </w:r>
      <w:r w:rsidRPr="00CA743D">
        <w:t xml:space="preserve"> across the tournament.</w:t>
      </w:r>
    </w:p>
    <w:p w14:paraId="107D47B2" w14:textId="77777777" w:rsidR="00CA743D" w:rsidRPr="00CA743D" w:rsidRDefault="00CA743D" w:rsidP="00CA743D">
      <w:r w:rsidRPr="00CA743D">
        <w:pict w14:anchorId="22F0C76B">
          <v:rect id="_x0000_i1080" style="width:0;height:1.5pt" o:hralign="center" o:hrstd="t" o:hr="t" fillcolor="#a0a0a0" stroked="f"/>
        </w:pict>
      </w:r>
    </w:p>
    <w:p w14:paraId="31342D77" w14:textId="7E2F1A45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 xml:space="preserve"> Team Performance &amp; Match Results</w:t>
      </w:r>
    </w:p>
    <w:p w14:paraId="39C0F1BE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Tournament Leaders</w:t>
      </w:r>
    </w:p>
    <w:p w14:paraId="3A06D2C0" w14:textId="77777777" w:rsidR="00CA743D" w:rsidRPr="00CA743D" w:rsidRDefault="00CA743D" w:rsidP="00CA743D">
      <w:pPr>
        <w:numPr>
          <w:ilvl w:val="0"/>
          <w:numId w:val="1"/>
        </w:numPr>
      </w:pPr>
      <w:r w:rsidRPr="00CA743D">
        <w:rPr>
          <w:b/>
          <w:bCs/>
        </w:rPr>
        <w:t>India and South Africa recorded 8 wins each</w:t>
      </w:r>
      <w:r w:rsidRPr="00CA743D">
        <w:t xml:space="preserve">, making them the </w:t>
      </w:r>
      <w:r w:rsidRPr="00CA743D">
        <w:rPr>
          <w:b/>
          <w:bCs/>
        </w:rPr>
        <w:t>joint-most successful teams</w:t>
      </w:r>
      <w:r w:rsidRPr="00CA743D">
        <w:t xml:space="preserve"> in the competition.</w:t>
      </w:r>
      <w:r w:rsidRPr="00CA743D">
        <w:br/>
        <w:t xml:space="preserve">This represents </w:t>
      </w:r>
      <w:r w:rsidRPr="00CA743D">
        <w:rPr>
          <w:b/>
          <w:bCs/>
        </w:rPr>
        <w:t>15.38% of total tournament wins per team</w:t>
      </w:r>
      <w:r w:rsidRPr="00CA743D">
        <w:t>.</w:t>
      </w:r>
    </w:p>
    <w:p w14:paraId="32CFE997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Toss &amp; Match Outcome Alignment</w:t>
      </w:r>
    </w:p>
    <w:p w14:paraId="6D411786" w14:textId="77777777" w:rsidR="00CA743D" w:rsidRPr="00CA743D" w:rsidRDefault="00CA743D" w:rsidP="00CA743D">
      <w:pPr>
        <w:numPr>
          <w:ilvl w:val="0"/>
          <w:numId w:val="2"/>
        </w:numPr>
      </w:pPr>
      <w:r w:rsidRPr="00CA743D">
        <w:t xml:space="preserve">In </w:t>
      </w:r>
      <w:r w:rsidRPr="00CA743D">
        <w:rPr>
          <w:b/>
          <w:bCs/>
        </w:rPr>
        <w:t>28 out of 52 matches</w:t>
      </w:r>
      <w:r w:rsidRPr="00CA743D">
        <w:t>, the team winning the toss also won the game.</w:t>
      </w:r>
      <w:r w:rsidRPr="00CA743D">
        <w:br/>
      </w:r>
      <w:r w:rsidRPr="00CA743D">
        <w:rPr>
          <w:rFonts w:ascii="Segoe UI Emoji" w:hAnsi="Segoe UI Emoji" w:cs="Segoe UI Emoji"/>
        </w:rPr>
        <w:t>✔️</w:t>
      </w:r>
      <w:r w:rsidRPr="00CA743D">
        <w:t xml:space="preserve"> </w:t>
      </w:r>
      <w:r w:rsidRPr="00CA743D">
        <w:rPr>
          <w:b/>
          <w:bCs/>
        </w:rPr>
        <w:t>Toss influence rate: 53.85%</w:t>
      </w:r>
    </w:p>
    <w:p w14:paraId="75306F6E" w14:textId="77777777" w:rsidR="00CA743D" w:rsidRPr="00CA743D" w:rsidRDefault="00CA743D" w:rsidP="00CA743D">
      <w:r w:rsidRPr="00CA743D">
        <w:t xml:space="preserve">This suggests that </w:t>
      </w:r>
      <w:r w:rsidRPr="00CA743D">
        <w:rPr>
          <w:b/>
          <w:bCs/>
        </w:rPr>
        <w:t>while the toss matters, performance execution remains the decisive factor</w:t>
      </w:r>
      <w:r w:rsidRPr="00CA743D">
        <w:t>.</w:t>
      </w:r>
    </w:p>
    <w:p w14:paraId="5E2FC39F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Toss Decision Impact</w:t>
      </w:r>
    </w:p>
    <w:p w14:paraId="6970A3EB" w14:textId="77777777" w:rsidR="00CA743D" w:rsidRPr="00CA743D" w:rsidRDefault="00CA743D" w:rsidP="00CA743D">
      <w:r w:rsidRPr="00CA743D">
        <w:t>Teams winning the toss chose to:</w:t>
      </w:r>
    </w:p>
    <w:p w14:paraId="214D6390" w14:textId="77777777" w:rsidR="00CA743D" w:rsidRPr="00CA743D" w:rsidRDefault="00CA743D" w:rsidP="00CA743D">
      <w:pPr>
        <w:numPr>
          <w:ilvl w:val="0"/>
          <w:numId w:val="3"/>
        </w:numPr>
      </w:pPr>
      <w:r w:rsidRPr="00CA743D">
        <w:rPr>
          <w:b/>
          <w:bCs/>
        </w:rPr>
        <w:t>Bat first and win:</w:t>
      </w:r>
      <w:r w:rsidRPr="00CA743D">
        <w:t xml:space="preserve"> ~9.62% of matches</w:t>
      </w:r>
    </w:p>
    <w:p w14:paraId="30F14216" w14:textId="77777777" w:rsidR="00CA743D" w:rsidRPr="00CA743D" w:rsidRDefault="00CA743D" w:rsidP="00CA743D">
      <w:pPr>
        <w:numPr>
          <w:ilvl w:val="0"/>
          <w:numId w:val="3"/>
        </w:numPr>
      </w:pPr>
      <w:r w:rsidRPr="00CA743D">
        <w:rPr>
          <w:b/>
          <w:bCs/>
        </w:rPr>
        <w:t>Field first and win:</w:t>
      </w:r>
      <w:r w:rsidRPr="00CA743D">
        <w:t xml:space="preserve"> ~44.23% of matches</w:t>
      </w:r>
    </w:p>
    <w:p w14:paraId="3281175E" w14:textId="07771361" w:rsidR="00CA743D" w:rsidRPr="00CA743D" w:rsidRDefault="00CA743D" w:rsidP="00CA743D">
      <w:r w:rsidRPr="00CA743D">
        <w:rPr>
          <w:b/>
          <w:bCs/>
        </w:rPr>
        <w:t>Insight:</w:t>
      </w:r>
      <w:r w:rsidRPr="00CA743D">
        <w:t xml:space="preserve"> Teams showed a strong preference and success rate when </w:t>
      </w:r>
      <w:r w:rsidRPr="00CA743D">
        <w:rPr>
          <w:b/>
          <w:bCs/>
        </w:rPr>
        <w:t>bowling first</w:t>
      </w:r>
      <w:r w:rsidRPr="00CA743D">
        <w:t>, reflecting modern T20 trends toward chasing.</w:t>
      </w:r>
    </w:p>
    <w:p w14:paraId="1D6A2EAB" w14:textId="77777777" w:rsidR="00CA743D" w:rsidRPr="00CA743D" w:rsidRDefault="00CA743D" w:rsidP="00CA743D">
      <w:r w:rsidRPr="00CA743D">
        <w:pict w14:anchorId="0A1F1F8D">
          <v:rect id="_x0000_i1081" style="width:0;height:1.5pt" o:hralign="center" o:hrstd="t" o:hr="t" fillcolor="#a0a0a0" stroked="f"/>
        </w:pict>
      </w:r>
    </w:p>
    <w:p w14:paraId="0D8D0E78" w14:textId="458BBC8E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 xml:space="preserve"> Batting vs Chasing Success Rates</w:t>
      </w:r>
    </w:p>
    <w:p w14:paraId="7770DBD8" w14:textId="77777777" w:rsidR="00CA743D" w:rsidRPr="00CA743D" w:rsidRDefault="00CA743D" w:rsidP="00CA743D">
      <w:pPr>
        <w:numPr>
          <w:ilvl w:val="0"/>
          <w:numId w:val="4"/>
        </w:numPr>
      </w:pPr>
      <w:r w:rsidRPr="00CA743D">
        <w:rPr>
          <w:b/>
          <w:bCs/>
        </w:rPr>
        <w:t>Batting first win rate:</w:t>
      </w:r>
      <w:r w:rsidRPr="00CA743D">
        <w:t xml:space="preserve"> </w:t>
      </w:r>
      <w:r w:rsidRPr="00CA743D">
        <w:rPr>
          <w:b/>
          <w:bCs/>
        </w:rPr>
        <w:t>50.00%</w:t>
      </w:r>
    </w:p>
    <w:p w14:paraId="3FAEEDE5" w14:textId="77777777" w:rsidR="00CA743D" w:rsidRPr="00CA743D" w:rsidRDefault="00CA743D" w:rsidP="00CA743D">
      <w:pPr>
        <w:numPr>
          <w:ilvl w:val="0"/>
          <w:numId w:val="4"/>
        </w:numPr>
      </w:pPr>
      <w:r w:rsidRPr="00CA743D">
        <w:rPr>
          <w:b/>
          <w:bCs/>
        </w:rPr>
        <w:t>Chasing win rate:</w:t>
      </w:r>
      <w:r w:rsidRPr="00CA743D">
        <w:t xml:space="preserve"> </w:t>
      </w:r>
      <w:r w:rsidRPr="00CA743D">
        <w:rPr>
          <w:b/>
          <w:bCs/>
        </w:rPr>
        <w:t>54.76%</w:t>
      </w:r>
    </w:p>
    <w:p w14:paraId="34E950EB" w14:textId="6A75D57B" w:rsidR="00CA743D" w:rsidRPr="00CA743D" w:rsidRDefault="00CA743D" w:rsidP="00CA743D">
      <w:r w:rsidRPr="00CA743D">
        <w:lastRenderedPageBreak/>
        <w:t xml:space="preserve"> </w:t>
      </w:r>
      <w:r w:rsidRPr="00CA743D">
        <w:rPr>
          <w:b/>
          <w:bCs/>
        </w:rPr>
        <w:t>Insight:</w:t>
      </w:r>
      <w:r w:rsidRPr="00CA743D">
        <w:br/>
        <w:t xml:space="preserve">Teams </w:t>
      </w:r>
      <w:r w:rsidRPr="00CA743D">
        <w:rPr>
          <w:b/>
          <w:bCs/>
        </w:rPr>
        <w:t>chasing had a 4.76 percentage-point advantage</w:t>
      </w:r>
      <w:r w:rsidRPr="00CA743D">
        <w:t>, reinforcing the benefit of scoreboard visibility and controlled pacing during a chase.</w:t>
      </w:r>
    </w:p>
    <w:p w14:paraId="75D22255" w14:textId="77777777" w:rsidR="00CA743D" w:rsidRPr="00CA743D" w:rsidRDefault="00CA743D" w:rsidP="00CA743D">
      <w:r w:rsidRPr="00CA743D">
        <w:pict w14:anchorId="670A293B">
          <v:rect id="_x0000_i1082" style="width:0;height:1.5pt" o:hralign="center" o:hrstd="t" o:hr="t" fillcolor="#a0a0a0" stroked="f"/>
        </w:pict>
      </w:r>
    </w:p>
    <w:p w14:paraId="197C045A" w14:textId="0915BED9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>Venue Performance Insights</w:t>
      </w:r>
    </w:p>
    <w:p w14:paraId="45BFB2B5" w14:textId="77777777" w:rsidR="00CA743D" w:rsidRPr="00CA743D" w:rsidRDefault="00CA743D" w:rsidP="00CA743D">
      <w:pPr>
        <w:numPr>
          <w:ilvl w:val="0"/>
          <w:numId w:val="5"/>
        </w:numPr>
      </w:pPr>
      <w:r w:rsidRPr="00CA743D">
        <w:rPr>
          <w:b/>
          <w:bCs/>
        </w:rPr>
        <w:t>Nassau County International Cricket Stadium</w:t>
      </w:r>
      <w:r w:rsidRPr="00CA743D">
        <w:t xml:space="preserve"> recorded the </w:t>
      </w:r>
      <w:r w:rsidRPr="00CA743D">
        <w:rPr>
          <w:b/>
          <w:bCs/>
        </w:rPr>
        <w:t>highest number of match wins</w:t>
      </w:r>
      <w:r w:rsidRPr="00CA743D">
        <w:t xml:space="preserve">, making it the </w:t>
      </w:r>
      <w:r w:rsidRPr="00CA743D">
        <w:rPr>
          <w:b/>
          <w:bCs/>
        </w:rPr>
        <w:t>most influential venue</w:t>
      </w:r>
      <w:r w:rsidRPr="00CA743D">
        <w:t xml:space="preserve"> in the tournament.</w:t>
      </w:r>
    </w:p>
    <w:p w14:paraId="6637A491" w14:textId="4949715F" w:rsidR="00CA743D" w:rsidRPr="00CA743D" w:rsidRDefault="00CA743D" w:rsidP="00CA743D">
      <w:r w:rsidRPr="00CA743D">
        <w:t xml:space="preserve"> </w:t>
      </w:r>
      <w:r w:rsidRPr="00CA743D">
        <w:rPr>
          <w:b/>
          <w:bCs/>
        </w:rPr>
        <w:t>Interpretation</w:t>
      </w:r>
      <w:r w:rsidRPr="00CA743D">
        <w:br/>
        <w:t xml:space="preserve">This venue </w:t>
      </w:r>
      <w:r w:rsidRPr="00CA743D">
        <w:rPr>
          <w:b/>
          <w:bCs/>
        </w:rPr>
        <w:t>rewarded disciplined bowling and conservative batting</w:t>
      </w:r>
      <w:r w:rsidRPr="00CA743D">
        <w:t xml:space="preserve">, leading to several </w:t>
      </w:r>
      <w:r w:rsidRPr="00CA743D">
        <w:rPr>
          <w:b/>
          <w:bCs/>
        </w:rPr>
        <w:t>low-scoring victories</w:t>
      </w:r>
      <w:r w:rsidRPr="00CA743D">
        <w:t>.</w:t>
      </w:r>
    </w:p>
    <w:p w14:paraId="7FB12E35" w14:textId="77777777" w:rsidR="00CA743D" w:rsidRPr="00CA743D" w:rsidRDefault="00CA743D" w:rsidP="00CA743D">
      <w:r w:rsidRPr="00CA743D">
        <w:pict w14:anchorId="0BDCA171">
          <v:rect id="_x0000_i1083" style="width:0;height:1.5pt" o:hralign="center" o:hrstd="t" o:hr="t" fillcolor="#a0a0a0" stroked="f"/>
        </w:pict>
      </w:r>
    </w:p>
    <w:p w14:paraId="4B4697CC" w14:textId="55CCE3D2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</w:rPr>
        <w:t xml:space="preserve"> </w:t>
      </w:r>
      <w:r w:rsidRPr="00CA743D">
        <w:rPr>
          <w:b/>
          <w:bCs/>
          <w:sz w:val="28"/>
          <w:szCs w:val="28"/>
        </w:rPr>
        <w:t>Batting Performance Analytics</w:t>
      </w:r>
    </w:p>
    <w:p w14:paraId="6E3A405A" w14:textId="77777777" w:rsidR="00CA743D" w:rsidRPr="00CA743D" w:rsidRDefault="00CA743D" w:rsidP="00CA743D">
      <w:r w:rsidRPr="00CA743D">
        <w:t>Your charts reveal important scoring dynamics:</w:t>
      </w:r>
    </w:p>
    <w:p w14:paraId="4BC3B554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Partnerships</w:t>
      </w:r>
    </w:p>
    <w:p w14:paraId="2E104271" w14:textId="77777777" w:rsidR="00CA743D" w:rsidRPr="00CA743D" w:rsidRDefault="00CA743D" w:rsidP="00CA743D">
      <w:pPr>
        <w:numPr>
          <w:ilvl w:val="0"/>
          <w:numId w:val="6"/>
        </w:numPr>
      </w:pPr>
      <w:r w:rsidRPr="00CA743D">
        <w:t xml:space="preserve">Successful teams recorded </w:t>
      </w:r>
      <w:r w:rsidRPr="00CA743D">
        <w:rPr>
          <w:b/>
          <w:bCs/>
        </w:rPr>
        <w:t>higher run contributions from opening and stable middle-order partnerships</w:t>
      </w:r>
    </w:p>
    <w:p w14:paraId="40D1A43F" w14:textId="77777777" w:rsidR="00CA743D" w:rsidRPr="00CA743D" w:rsidRDefault="00CA743D" w:rsidP="00CA743D">
      <w:pPr>
        <w:numPr>
          <w:ilvl w:val="0"/>
          <w:numId w:val="6"/>
        </w:numPr>
      </w:pPr>
      <w:r w:rsidRPr="00CA743D">
        <w:t xml:space="preserve">Partnerships forming </w:t>
      </w:r>
      <w:r w:rsidRPr="00CA743D">
        <w:rPr>
          <w:b/>
          <w:bCs/>
        </w:rPr>
        <w:t>over 25–30% of team totals</w:t>
      </w:r>
      <w:r w:rsidRPr="00CA743D">
        <w:t xml:space="preserve"> often correlated with match wins</w:t>
      </w:r>
    </w:p>
    <w:p w14:paraId="4596CB65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Strike Rate &amp; Boundary Frequency</w:t>
      </w:r>
    </w:p>
    <w:p w14:paraId="4505B89C" w14:textId="77777777" w:rsidR="00CA743D" w:rsidRPr="00CA743D" w:rsidRDefault="00CA743D" w:rsidP="00CA743D">
      <w:pPr>
        <w:numPr>
          <w:ilvl w:val="0"/>
          <w:numId w:val="7"/>
        </w:numPr>
      </w:pPr>
      <w:r w:rsidRPr="00CA743D">
        <w:t xml:space="preserve">Winning teams consistently maintained </w:t>
      </w:r>
      <w:r w:rsidRPr="00CA743D">
        <w:rPr>
          <w:b/>
          <w:bCs/>
        </w:rPr>
        <w:t>higher boundary-to-ball ratios</w:t>
      </w:r>
    </w:p>
    <w:p w14:paraId="07880720" w14:textId="77777777" w:rsidR="00CA743D" w:rsidRPr="00CA743D" w:rsidRDefault="00CA743D" w:rsidP="00CA743D">
      <w:pPr>
        <w:numPr>
          <w:ilvl w:val="0"/>
          <w:numId w:val="7"/>
        </w:numPr>
      </w:pPr>
      <w:r w:rsidRPr="00CA743D">
        <w:t xml:space="preserve">Boundaries accounted for </w:t>
      </w:r>
      <w:r w:rsidRPr="00CA743D">
        <w:rPr>
          <w:b/>
          <w:bCs/>
        </w:rPr>
        <w:t>a large share of total scoring momentum (often &gt;55–60%)</w:t>
      </w:r>
    </w:p>
    <w:p w14:paraId="088610EC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Dot-Ball Pressure</w:t>
      </w:r>
    </w:p>
    <w:p w14:paraId="1A43ED5A" w14:textId="77777777" w:rsidR="00CA743D" w:rsidRPr="00CA743D" w:rsidRDefault="00CA743D" w:rsidP="00CA743D">
      <w:pPr>
        <w:numPr>
          <w:ilvl w:val="0"/>
          <w:numId w:val="8"/>
        </w:numPr>
      </w:pPr>
      <w:r w:rsidRPr="00CA743D">
        <w:t xml:space="preserve">Losing sides recorded </w:t>
      </w:r>
      <w:r w:rsidRPr="00CA743D">
        <w:rPr>
          <w:b/>
          <w:bCs/>
        </w:rPr>
        <w:t>higher dot-ball percentages</w:t>
      </w:r>
      <w:r w:rsidRPr="00CA743D">
        <w:t>, reducing momentum</w:t>
      </w:r>
    </w:p>
    <w:p w14:paraId="3AF55157" w14:textId="77777777" w:rsidR="00CA743D" w:rsidRPr="00CA743D" w:rsidRDefault="00CA743D" w:rsidP="00CA743D">
      <w:pPr>
        <w:numPr>
          <w:ilvl w:val="0"/>
          <w:numId w:val="8"/>
        </w:numPr>
      </w:pPr>
      <w:r w:rsidRPr="00CA743D">
        <w:t>Pressure phases often aligned with wicket loss clusters</w:t>
      </w:r>
    </w:p>
    <w:p w14:paraId="703E408F" w14:textId="0F9B59B3" w:rsidR="00CA743D" w:rsidRPr="00CA743D" w:rsidRDefault="00CA743D" w:rsidP="00CA743D">
      <w:r w:rsidRPr="00CA743D">
        <w:t xml:space="preserve"> </w:t>
      </w:r>
      <w:r w:rsidRPr="00CA743D">
        <w:rPr>
          <w:b/>
          <w:bCs/>
          <w:sz w:val="28"/>
          <w:szCs w:val="28"/>
        </w:rPr>
        <w:t>Key Insight:</w:t>
      </w:r>
      <w:r w:rsidRPr="00CA743D">
        <w:br/>
        <w:t>Winning teams balanced: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controlled strike rotation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boundary acceleration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minimized dot sequences</w:t>
      </w:r>
    </w:p>
    <w:p w14:paraId="1F3F9281" w14:textId="77777777" w:rsidR="00CA743D" w:rsidRPr="00CA743D" w:rsidRDefault="00CA743D" w:rsidP="00CA743D">
      <w:r w:rsidRPr="00CA743D">
        <w:t xml:space="preserve">This ensured </w:t>
      </w:r>
      <w:r w:rsidRPr="00CA743D">
        <w:rPr>
          <w:b/>
          <w:bCs/>
        </w:rPr>
        <w:t>steady run accumulation instead of sporadic bursts</w:t>
      </w:r>
      <w:r w:rsidRPr="00CA743D">
        <w:t>.</w:t>
      </w:r>
    </w:p>
    <w:p w14:paraId="64E42FB5" w14:textId="77777777" w:rsidR="00CA743D" w:rsidRPr="00CA743D" w:rsidRDefault="00CA743D" w:rsidP="00CA743D">
      <w:r w:rsidRPr="00CA743D">
        <w:lastRenderedPageBreak/>
        <w:pict w14:anchorId="2A2A19D5">
          <v:rect id="_x0000_i1084" style="width:0;height:1.5pt" o:hralign="center" o:hrstd="t" o:hr="t" fillcolor="#a0a0a0" stroked="f"/>
        </w:pict>
      </w:r>
    </w:p>
    <w:p w14:paraId="21073295" w14:textId="6B90A73D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>Bowling Performance Insights</w:t>
      </w:r>
    </w:p>
    <w:p w14:paraId="2C2C5353" w14:textId="77777777" w:rsidR="00CA743D" w:rsidRPr="00CA743D" w:rsidRDefault="00CA743D" w:rsidP="00CA743D">
      <w:r w:rsidRPr="00CA743D">
        <w:t>Your bowling dashboards highlight:</w:t>
      </w:r>
    </w:p>
    <w:p w14:paraId="3B855EC9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Wicket Impact</w:t>
      </w:r>
    </w:p>
    <w:p w14:paraId="06921160" w14:textId="77777777" w:rsidR="00CA743D" w:rsidRPr="00CA743D" w:rsidRDefault="00CA743D" w:rsidP="00CA743D">
      <w:pPr>
        <w:numPr>
          <w:ilvl w:val="0"/>
          <w:numId w:val="9"/>
        </w:numPr>
      </w:pPr>
      <w:r w:rsidRPr="00CA743D">
        <w:t xml:space="preserve">Top wicket-takers contributed a </w:t>
      </w:r>
      <w:r w:rsidRPr="00CA743D">
        <w:rPr>
          <w:b/>
          <w:bCs/>
        </w:rPr>
        <w:t>significant proportion of total team wickets (often 25–35%)</w:t>
      </w:r>
    </w:p>
    <w:p w14:paraId="2CB146E0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Economy Rates</w:t>
      </w:r>
    </w:p>
    <w:p w14:paraId="27F8BF4A" w14:textId="77777777" w:rsidR="00CA743D" w:rsidRPr="00CA743D" w:rsidRDefault="00CA743D" w:rsidP="00CA743D">
      <w:pPr>
        <w:numPr>
          <w:ilvl w:val="0"/>
          <w:numId w:val="10"/>
        </w:numPr>
      </w:pPr>
      <w:r w:rsidRPr="00CA743D">
        <w:t xml:space="preserve">Winning teams had </w:t>
      </w:r>
      <w:r w:rsidRPr="00CA743D">
        <w:rPr>
          <w:b/>
          <w:bCs/>
        </w:rPr>
        <w:t>notably lower economy averages</w:t>
      </w:r>
    </w:p>
    <w:p w14:paraId="0CCF5167" w14:textId="77777777" w:rsidR="00CA743D" w:rsidRPr="00CA743D" w:rsidRDefault="00CA743D" w:rsidP="00CA743D">
      <w:pPr>
        <w:numPr>
          <w:ilvl w:val="0"/>
          <w:numId w:val="10"/>
        </w:numPr>
      </w:pPr>
      <w:r w:rsidRPr="00CA743D">
        <w:t xml:space="preserve">Restricting runs proved </w:t>
      </w:r>
      <w:r w:rsidRPr="00CA743D">
        <w:rPr>
          <w:b/>
          <w:bCs/>
        </w:rPr>
        <w:t>equally decisive as wicket-taking</w:t>
      </w:r>
    </w:p>
    <w:p w14:paraId="087295E4" w14:textId="77777777" w:rsidR="00CA743D" w:rsidRPr="00CA743D" w:rsidRDefault="00CA743D" w:rsidP="00CA743D">
      <w:pPr>
        <w:rPr>
          <w:b/>
          <w:bCs/>
        </w:rPr>
      </w:pPr>
      <w:r w:rsidRPr="00CA743D">
        <w:rPr>
          <w:rFonts w:ascii="Segoe UI Emoji" w:hAnsi="Segoe UI Emoji" w:cs="Segoe UI Emoji"/>
          <w:b/>
          <w:bCs/>
        </w:rPr>
        <w:t>🔹</w:t>
      </w:r>
      <w:r w:rsidRPr="00CA743D">
        <w:rPr>
          <w:b/>
          <w:bCs/>
        </w:rPr>
        <w:t xml:space="preserve"> Pressure Partnerships</w:t>
      </w:r>
    </w:p>
    <w:p w14:paraId="2EED0B85" w14:textId="77777777" w:rsidR="00CA743D" w:rsidRPr="00CA743D" w:rsidRDefault="00CA743D" w:rsidP="00CA743D">
      <w:pPr>
        <w:numPr>
          <w:ilvl w:val="0"/>
          <w:numId w:val="11"/>
        </w:numPr>
      </w:pPr>
      <w:r w:rsidRPr="00CA743D">
        <w:t xml:space="preserve">Effective </w:t>
      </w:r>
      <w:r w:rsidRPr="00CA743D">
        <w:rPr>
          <w:b/>
          <w:bCs/>
        </w:rPr>
        <w:t>bowling partnerships created back-to-back pressure overs</w:t>
      </w:r>
    </w:p>
    <w:p w14:paraId="56DFAFED" w14:textId="77777777" w:rsidR="00CA743D" w:rsidRPr="00CA743D" w:rsidRDefault="00CA743D" w:rsidP="00CA743D">
      <w:pPr>
        <w:numPr>
          <w:ilvl w:val="0"/>
          <w:numId w:val="11"/>
        </w:numPr>
      </w:pPr>
      <w:r w:rsidRPr="00CA743D">
        <w:t xml:space="preserve">This often resulted in </w:t>
      </w:r>
      <w:r w:rsidRPr="00CA743D">
        <w:rPr>
          <w:b/>
          <w:bCs/>
        </w:rPr>
        <w:t>collapse phases contributing 30–40% of total wickets in clusters</w:t>
      </w:r>
    </w:p>
    <w:p w14:paraId="5E6D034B" w14:textId="03D2361C" w:rsidR="00CA743D" w:rsidRPr="00CA743D" w:rsidRDefault="00CA743D" w:rsidP="00CA743D">
      <w:r w:rsidRPr="00CA743D">
        <w:rPr>
          <w:sz w:val="28"/>
          <w:szCs w:val="28"/>
        </w:rPr>
        <w:t xml:space="preserve"> </w:t>
      </w:r>
      <w:r w:rsidRPr="00CA743D">
        <w:rPr>
          <w:b/>
          <w:bCs/>
          <w:sz w:val="28"/>
          <w:szCs w:val="28"/>
        </w:rPr>
        <w:t>Key Insight:</w:t>
      </w:r>
      <w:r w:rsidRPr="00CA743D">
        <w:br/>
        <w:t xml:space="preserve">Disciplined defensive bowling — especially in the middle overs — was a </w:t>
      </w:r>
      <w:r w:rsidRPr="00CA743D">
        <w:rPr>
          <w:b/>
          <w:bCs/>
        </w:rPr>
        <w:t>primary match-winning differentiator</w:t>
      </w:r>
      <w:r w:rsidRPr="00CA743D">
        <w:t>.</w:t>
      </w:r>
    </w:p>
    <w:p w14:paraId="1724392D" w14:textId="77777777" w:rsidR="00CA743D" w:rsidRPr="00CA743D" w:rsidRDefault="00CA743D" w:rsidP="00CA743D">
      <w:r w:rsidRPr="00CA743D">
        <w:pict w14:anchorId="2C2DD98C">
          <v:rect id="_x0000_i1085" style="width:0;height:1.5pt" o:hralign="center" o:hrstd="t" o:hr="t" fillcolor="#a0a0a0" stroked="f"/>
        </w:pict>
      </w:r>
    </w:p>
    <w:p w14:paraId="63B24086" w14:textId="485A93D4" w:rsidR="00CA743D" w:rsidRPr="00CA743D" w:rsidRDefault="00CA743D" w:rsidP="00CA743D">
      <w:pPr>
        <w:rPr>
          <w:b/>
          <w:bCs/>
        </w:rPr>
      </w:pPr>
      <w:r w:rsidRPr="00CA743D">
        <w:rPr>
          <w:b/>
          <w:bCs/>
          <w:sz w:val="28"/>
          <w:szCs w:val="28"/>
        </w:rPr>
        <w:t>Strategic Takeaways for Decision-Makers</w:t>
      </w:r>
    </w:p>
    <w:p w14:paraId="486231F7" w14:textId="3434FEF9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 xml:space="preserve"> 1. Winning Determinants Are Multi-Layered</w:t>
      </w:r>
    </w:p>
    <w:p w14:paraId="7A23B009" w14:textId="77777777" w:rsidR="00CA743D" w:rsidRPr="00CA743D" w:rsidRDefault="00CA743D" w:rsidP="00CA743D">
      <w:r w:rsidRPr="00CA743D">
        <w:t>Performance success was driven by:</w:t>
      </w:r>
    </w:p>
    <w:p w14:paraId="46254B45" w14:textId="77777777" w:rsidR="00CA743D" w:rsidRPr="00CA743D" w:rsidRDefault="00CA743D" w:rsidP="00CA743D">
      <w:pPr>
        <w:numPr>
          <w:ilvl w:val="0"/>
          <w:numId w:val="12"/>
        </w:numPr>
      </w:pPr>
      <w:r w:rsidRPr="00CA743D">
        <w:t>Toss decision alignment (</w:t>
      </w:r>
      <w:r w:rsidRPr="00CA743D">
        <w:rPr>
          <w:b/>
          <w:bCs/>
        </w:rPr>
        <w:t>53.85% influence</w:t>
      </w:r>
      <w:r w:rsidRPr="00CA743D">
        <w:t>)</w:t>
      </w:r>
    </w:p>
    <w:p w14:paraId="1FC5759A" w14:textId="77777777" w:rsidR="00CA743D" w:rsidRPr="00CA743D" w:rsidRDefault="00CA743D" w:rsidP="00CA743D">
      <w:pPr>
        <w:numPr>
          <w:ilvl w:val="0"/>
          <w:numId w:val="12"/>
        </w:numPr>
      </w:pPr>
      <w:r w:rsidRPr="00CA743D">
        <w:t>Chasing advantage (</w:t>
      </w:r>
      <w:r w:rsidRPr="00CA743D">
        <w:rPr>
          <w:b/>
          <w:bCs/>
        </w:rPr>
        <w:t>+4.76% win uplift</w:t>
      </w:r>
      <w:r w:rsidRPr="00CA743D">
        <w:t>)</w:t>
      </w:r>
    </w:p>
    <w:p w14:paraId="753D5F1F" w14:textId="77777777" w:rsidR="00CA743D" w:rsidRPr="00CA743D" w:rsidRDefault="00CA743D" w:rsidP="00CA743D">
      <w:pPr>
        <w:numPr>
          <w:ilvl w:val="0"/>
          <w:numId w:val="12"/>
        </w:numPr>
      </w:pPr>
      <w:r w:rsidRPr="00CA743D">
        <w:t>Venue-dependent strategies</w:t>
      </w:r>
    </w:p>
    <w:p w14:paraId="4E7721B8" w14:textId="77777777" w:rsidR="00CA743D" w:rsidRPr="00CA743D" w:rsidRDefault="00CA743D" w:rsidP="00CA743D">
      <w:pPr>
        <w:numPr>
          <w:ilvl w:val="0"/>
          <w:numId w:val="12"/>
        </w:numPr>
      </w:pPr>
      <w:r w:rsidRPr="00CA743D">
        <w:t>Controlled bowling economy</w:t>
      </w:r>
    </w:p>
    <w:p w14:paraId="4B557A9E" w14:textId="77777777" w:rsidR="00CA743D" w:rsidRPr="00CA743D" w:rsidRDefault="00CA743D" w:rsidP="00CA743D">
      <w:pPr>
        <w:numPr>
          <w:ilvl w:val="0"/>
          <w:numId w:val="12"/>
        </w:numPr>
      </w:pPr>
      <w:r w:rsidRPr="00CA743D">
        <w:t>Partnership stability</w:t>
      </w:r>
    </w:p>
    <w:p w14:paraId="294DD305" w14:textId="6B804DC9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</w:rPr>
        <w:t xml:space="preserve"> </w:t>
      </w:r>
      <w:r w:rsidRPr="00CA743D">
        <w:rPr>
          <w:b/>
          <w:bCs/>
          <w:sz w:val="28"/>
          <w:szCs w:val="28"/>
        </w:rPr>
        <w:t>2. Chasing Strategy Produces Marginal Gains</w:t>
      </w:r>
    </w:p>
    <w:p w14:paraId="29A53591" w14:textId="77777777" w:rsidR="00CA743D" w:rsidRPr="00CA743D" w:rsidRDefault="00CA743D" w:rsidP="00CA743D">
      <w:r w:rsidRPr="00CA743D">
        <w:t xml:space="preserve">Teams bowling first and chasing later recorded the </w:t>
      </w:r>
      <w:r w:rsidRPr="00CA743D">
        <w:rPr>
          <w:b/>
          <w:bCs/>
        </w:rPr>
        <w:t>highest success proportion</w:t>
      </w:r>
      <w:r w:rsidRPr="00CA743D">
        <w:t>.</w:t>
      </w:r>
    </w:p>
    <w:p w14:paraId="4204D1D8" w14:textId="1605FFCD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lastRenderedPageBreak/>
        <w:t xml:space="preserve"> 3. Pressure Management Wins Games</w:t>
      </w:r>
    </w:p>
    <w:p w14:paraId="4DF320F6" w14:textId="77777777" w:rsidR="00CA743D" w:rsidRPr="00CA743D" w:rsidRDefault="00CA743D" w:rsidP="00CA743D">
      <w:r w:rsidRPr="00CA743D">
        <w:t>Both bat and ball performance emphasized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low dot-ball exposure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partnership consolidation</w:t>
      </w:r>
      <w:r w:rsidRPr="00CA743D">
        <w:br/>
      </w:r>
      <w:r w:rsidRPr="00CA743D">
        <w:rPr>
          <w:rFonts w:ascii="Segoe UI Symbol" w:hAnsi="Segoe UI Symbol" w:cs="Segoe UI Symbol"/>
        </w:rPr>
        <w:t>✔</w:t>
      </w:r>
      <w:r w:rsidRPr="00CA743D">
        <w:t xml:space="preserve"> economy discipline</w:t>
      </w:r>
    </w:p>
    <w:p w14:paraId="034460E0" w14:textId="1E7394B3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  <w:sz w:val="28"/>
          <w:szCs w:val="28"/>
        </w:rPr>
        <w:t>4. Venue-Specific Planning Is Critical</w:t>
      </w:r>
    </w:p>
    <w:p w14:paraId="71452D3D" w14:textId="77777777" w:rsidR="00CA743D" w:rsidRPr="00CA743D" w:rsidRDefault="00CA743D" w:rsidP="00CA743D">
      <w:r w:rsidRPr="00CA743D">
        <w:t xml:space="preserve">Especially at </w:t>
      </w:r>
      <w:r w:rsidRPr="00CA743D">
        <w:rPr>
          <w:b/>
          <w:bCs/>
        </w:rPr>
        <w:t>Nassau County</w:t>
      </w:r>
      <w:r w:rsidRPr="00CA743D">
        <w:t xml:space="preserve">, where </w:t>
      </w:r>
      <w:r w:rsidRPr="00CA743D">
        <w:rPr>
          <w:b/>
          <w:bCs/>
        </w:rPr>
        <w:t>run restriction strategies</w:t>
      </w:r>
      <w:r w:rsidRPr="00CA743D">
        <w:t xml:space="preserve"> delivered the greatest success.</w:t>
      </w:r>
    </w:p>
    <w:p w14:paraId="05E58264" w14:textId="77777777" w:rsidR="00CA743D" w:rsidRPr="00CA743D" w:rsidRDefault="00CA743D" w:rsidP="00CA743D">
      <w:r w:rsidRPr="00CA743D">
        <w:pict w14:anchorId="75FF892D">
          <v:rect id="_x0000_i1086" style="width:0;height:1.5pt" o:hralign="center" o:hrstd="t" o:hr="t" fillcolor="#a0a0a0" stroked="f"/>
        </w:pict>
      </w:r>
    </w:p>
    <w:p w14:paraId="50C7D8DF" w14:textId="7A8016A1" w:rsidR="00CA743D" w:rsidRPr="00CA743D" w:rsidRDefault="00CA743D" w:rsidP="00CA743D">
      <w:pPr>
        <w:rPr>
          <w:b/>
          <w:bCs/>
          <w:sz w:val="28"/>
          <w:szCs w:val="28"/>
        </w:rPr>
      </w:pPr>
      <w:r w:rsidRPr="00CA743D">
        <w:rPr>
          <w:b/>
          <w:bCs/>
        </w:rPr>
        <w:t xml:space="preserve"> </w:t>
      </w:r>
      <w:r w:rsidRPr="00CA743D">
        <w:rPr>
          <w:b/>
          <w:bCs/>
          <w:sz w:val="28"/>
          <w:szCs w:val="28"/>
        </w:rPr>
        <w:t>Final Summary Statement</w:t>
      </w:r>
    </w:p>
    <w:p w14:paraId="1DD7B2BD" w14:textId="77777777" w:rsidR="00CA743D" w:rsidRPr="00CA743D" w:rsidRDefault="00CA743D" w:rsidP="00CA743D">
      <w:r w:rsidRPr="00CA743D">
        <w:t xml:space="preserve">Overall, the tournament highlighted that </w:t>
      </w:r>
      <w:r w:rsidRPr="00CA743D">
        <w:rPr>
          <w:b/>
          <w:bCs/>
        </w:rPr>
        <w:t>smart tactical execution — not just raw scoring — determined victory</w:t>
      </w:r>
      <w:r w:rsidRPr="00CA743D">
        <w:t xml:space="preserve">. Teams that </w:t>
      </w:r>
      <w:r w:rsidRPr="00CA743D">
        <w:rPr>
          <w:b/>
          <w:bCs/>
        </w:rPr>
        <w:t>managed pressure phases, protected economy, optimized partnerships, and leveraged chasing advantages</w:t>
      </w:r>
      <w:r w:rsidRPr="00CA743D">
        <w:t xml:space="preserve"> consistently emerged as winners.</w:t>
      </w:r>
    </w:p>
    <w:p w14:paraId="76F0BA53" w14:textId="77777777" w:rsidR="00CA743D" w:rsidRPr="00CA743D" w:rsidRDefault="00CA743D" w:rsidP="00CA743D">
      <w:r w:rsidRPr="00CA743D">
        <w:pict w14:anchorId="673E81D3">
          <v:rect id="_x0000_i1087" style="width:0;height:1.5pt" o:hralign="center" o:hrstd="t" o:hr="t" fillcolor="#a0a0a0" stroked="f"/>
        </w:pict>
      </w:r>
    </w:p>
    <w:p w14:paraId="43E55F9A" w14:textId="1E2131CC" w:rsidR="00CA743D" w:rsidRPr="00CA743D" w:rsidRDefault="00CA743D" w:rsidP="00CA743D"/>
    <w:p w14:paraId="3E59E12B" w14:textId="77777777" w:rsidR="00790D1E" w:rsidRPr="00CA743D" w:rsidRDefault="00790D1E" w:rsidP="00CA743D"/>
    <w:sectPr w:rsidR="00790D1E" w:rsidRPr="00CA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02"/>
    <w:multiLevelType w:val="multilevel"/>
    <w:tmpl w:val="696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EC2"/>
    <w:multiLevelType w:val="multilevel"/>
    <w:tmpl w:val="F12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1DE"/>
    <w:multiLevelType w:val="multilevel"/>
    <w:tmpl w:val="AC7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971DF"/>
    <w:multiLevelType w:val="multilevel"/>
    <w:tmpl w:val="AD1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5709"/>
    <w:multiLevelType w:val="multilevel"/>
    <w:tmpl w:val="945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1402"/>
    <w:multiLevelType w:val="multilevel"/>
    <w:tmpl w:val="8D7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A1F8A"/>
    <w:multiLevelType w:val="multilevel"/>
    <w:tmpl w:val="56F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E24CE"/>
    <w:multiLevelType w:val="multilevel"/>
    <w:tmpl w:val="771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3134"/>
    <w:multiLevelType w:val="multilevel"/>
    <w:tmpl w:val="ACF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5FAA"/>
    <w:multiLevelType w:val="multilevel"/>
    <w:tmpl w:val="7064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7391"/>
    <w:multiLevelType w:val="multilevel"/>
    <w:tmpl w:val="B7D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811FE"/>
    <w:multiLevelType w:val="multilevel"/>
    <w:tmpl w:val="C09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36D62"/>
    <w:multiLevelType w:val="multilevel"/>
    <w:tmpl w:val="4B7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82FCC"/>
    <w:multiLevelType w:val="multilevel"/>
    <w:tmpl w:val="C63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906AD"/>
    <w:multiLevelType w:val="multilevel"/>
    <w:tmpl w:val="B28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D0E85"/>
    <w:multiLevelType w:val="multilevel"/>
    <w:tmpl w:val="662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C358D"/>
    <w:multiLevelType w:val="multilevel"/>
    <w:tmpl w:val="4C5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14E1A"/>
    <w:multiLevelType w:val="multilevel"/>
    <w:tmpl w:val="25F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D500B"/>
    <w:multiLevelType w:val="multilevel"/>
    <w:tmpl w:val="DA7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F5DCA"/>
    <w:multiLevelType w:val="multilevel"/>
    <w:tmpl w:val="BA70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67E80"/>
    <w:multiLevelType w:val="multilevel"/>
    <w:tmpl w:val="932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50082"/>
    <w:multiLevelType w:val="multilevel"/>
    <w:tmpl w:val="5C0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91FE0"/>
    <w:multiLevelType w:val="multilevel"/>
    <w:tmpl w:val="11D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02543"/>
    <w:multiLevelType w:val="multilevel"/>
    <w:tmpl w:val="5F3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679215">
    <w:abstractNumId w:val="22"/>
  </w:num>
  <w:num w:numId="2" w16cid:durableId="664940798">
    <w:abstractNumId w:val="6"/>
  </w:num>
  <w:num w:numId="3" w16cid:durableId="401683912">
    <w:abstractNumId w:val="11"/>
  </w:num>
  <w:num w:numId="4" w16cid:durableId="411049967">
    <w:abstractNumId w:val="23"/>
  </w:num>
  <w:num w:numId="5" w16cid:durableId="611475772">
    <w:abstractNumId w:val="12"/>
  </w:num>
  <w:num w:numId="6" w16cid:durableId="1839232060">
    <w:abstractNumId w:val="2"/>
  </w:num>
  <w:num w:numId="7" w16cid:durableId="766654453">
    <w:abstractNumId w:val="19"/>
  </w:num>
  <w:num w:numId="8" w16cid:durableId="1120537900">
    <w:abstractNumId w:val="15"/>
  </w:num>
  <w:num w:numId="9" w16cid:durableId="1027946514">
    <w:abstractNumId w:val="0"/>
  </w:num>
  <w:num w:numId="10" w16cid:durableId="1960723492">
    <w:abstractNumId w:val="10"/>
  </w:num>
  <w:num w:numId="11" w16cid:durableId="1697926289">
    <w:abstractNumId w:val="14"/>
  </w:num>
  <w:num w:numId="12" w16cid:durableId="1568028708">
    <w:abstractNumId w:val="3"/>
  </w:num>
  <w:num w:numId="13" w16cid:durableId="1832745449">
    <w:abstractNumId w:val="17"/>
  </w:num>
  <w:num w:numId="14" w16cid:durableId="1111247210">
    <w:abstractNumId w:val="7"/>
  </w:num>
  <w:num w:numId="15" w16cid:durableId="1028027027">
    <w:abstractNumId w:val="8"/>
  </w:num>
  <w:num w:numId="16" w16cid:durableId="1687248721">
    <w:abstractNumId w:val="9"/>
  </w:num>
  <w:num w:numId="17" w16cid:durableId="1390108554">
    <w:abstractNumId w:val="16"/>
  </w:num>
  <w:num w:numId="18" w16cid:durableId="1397896374">
    <w:abstractNumId w:val="1"/>
  </w:num>
  <w:num w:numId="19" w16cid:durableId="1470056650">
    <w:abstractNumId w:val="20"/>
  </w:num>
  <w:num w:numId="20" w16cid:durableId="1749418520">
    <w:abstractNumId w:val="4"/>
  </w:num>
  <w:num w:numId="21" w16cid:durableId="695886065">
    <w:abstractNumId w:val="21"/>
  </w:num>
  <w:num w:numId="22" w16cid:durableId="462889881">
    <w:abstractNumId w:val="13"/>
  </w:num>
  <w:num w:numId="23" w16cid:durableId="290525295">
    <w:abstractNumId w:val="18"/>
  </w:num>
  <w:num w:numId="24" w16cid:durableId="1058625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A743D"/>
    <w:rsid w:val="0001287E"/>
    <w:rsid w:val="000B3414"/>
    <w:rsid w:val="00113ED7"/>
    <w:rsid w:val="00790D1E"/>
    <w:rsid w:val="00CA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8501"/>
  <w15:chartTrackingRefBased/>
  <w15:docId w15:val="{5C0A573D-9423-4C68-B2C6-CE207E87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4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1</cp:revision>
  <cp:lastPrinted>2026-01-05T18:52:00Z</cp:lastPrinted>
  <dcterms:created xsi:type="dcterms:W3CDTF">2026-01-05T18:38:00Z</dcterms:created>
  <dcterms:modified xsi:type="dcterms:W3CDTF">2026-01-05T19:01:00Z</dcterms:modified>
</cp:coreProperties>
</file>