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Outlook Email Triage Superprompts</w:t>
      </w:r>
    </w:p>
    <w:p>
      <w:r>
        <w:t>12 Prompts to Master Outlook with context and examples</w:t>
      </w:r>
    </w:p>
    <w:p>
      <w:pPr>
        <w:pStyle w:val="Heading1"/>
      </w:pPr>
      <w:r>
        <w:t>Prompt 1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2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3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4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5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6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7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8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9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10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11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pPr>
        <w:pStyle w:val="Heading1"/>
      </w:pPr>
      <w:r>
        <w:t>Prompt 12</w:t>
      </w:r>
    </w:p>
    <w:p>
      <w:r>
        <w:t>Purpose: Why this prompt is valuable.</w:t>
      </w:r>
    </w:p>
    <w:p>
      <w:r>
        <w:t>Prompt text: [Insert Copilot prompt]</w:t>
      </w:r>
    </w:p>
    <w:p>
      <w:r>
        <w:t>Example Output: [Sample Copilot result]</w:t>
      </w:r>
    </w:p>
    <w:p>
      <w:r>
        <w:t>Tips: Adapt tone, check facts.</w:t>
      </w:r>
    </w:p>
    <w:p>
      <w:r>
        <w:t>© 2025 ElevateCopilot — Headquartered in New Zealand. Serving learners worldwide.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