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32"/>
          <w:szCs w:val="32"/>
        </w:rPr>
        <w:t xml:space="preserve">Online Appendix</w:t>
      </w:r>
      <w:r>
        <w:br/>
      </w:r>
      <w:r>
        <w:rPr>
          <w:rFonts w:ascii="Times New Roman" w:cs="Times New Roman" w:eastAsia="Times New Roman" w:hAnsi="Times New Roman"/>
          <w:b/>
          <w:bCs/>
          <w:color w:val="111111"/>
          <w:sz w:val="32"/>
          <w:szCs w:val="32"/>
        </w:rPr>
        <w:t xml:space="preserve">What Is Behind “People Receiving Quality Health Services”? Measurement in the World Bank Group’s Health Results</w:t>
      </w:r>
    </w:p>
    <w:p>
      <w:pPr>
        <w:pStyle w:val="Heading1"/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Appendix A. Contributing results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Table A1. </w:t>
      </w:r>
      <w:r>
        <w:rPr>
          <w:rFonts w:ascii="Arial" w:cs="Arial" w:eastAsia="Arial" w:hAnsi="Arial"/>
          <w:sz w:val="19"/>
          <w:szCs w:val="19"/>
        </w:rPr>
        <w:t xml:space="preserve">All 92 results contributing to the World Bank health total, with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"/>
        <w:gridCol w:w="703"/>
        <w:gridCol w:w="2252"/>
        <w:gridCol w:w="2392"/>
        <w:gridCol w:w="774"/>
        <w:gridCol w:w="774"/>
        <w:gridCol w:w="1126"/>
        <w:gridCol w:w="844"/>
      </w:tblGrid>
      <w:tr>
        <w:trPr>
          <w:cantSplit/>
          <w:tblHeader/>
        </w:trPr>
        <w:tc>
          <w:tcPr>
            <w:tcW w:type="dxa" w:w="495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Rank</w:t>
            </w:r>
          </w:p>
        </w:tc>
        <w:tc>
          <w:tcPr>
            <w:tcW w:type="dxa" w:w="703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</w:t>
            </w:r>
          </w:p>
        </w:tc>
        <w:tc>
          <w:tcPr>
            <w:tcW w:type="dxa" w:w="2252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Country</w:t>
            </w:r>
          </w:p>
        </w:tc>
        <w:tc>
          <w:tcPr>
            <w:tcW w:type="dxa" w:w="2392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Indicator (as published)</w:t>
            </w:r>
          </w:p>
        </w:tc>
        <w:tc>
          <w:tcPr>
            <w:tcW w:type="dxa" w:w="774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774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Method</w:t>
            </w:r>
          </w:p>
        </w:tc>
        <w:tc>
          <w:tcPr>
            <w:tcW w:type="dxa" w:w="1126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Family</w:t>
            </w:r>
          </w:p>
        </w:tc>
        <w:tc>
          <w:tcPr>
            <w:tcW w:type="dxa" w:w="844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Achieved (m)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P175167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Ethiopia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quality health, nutrition, and population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0.96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37.253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P180811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Indonesia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annual outpatient visits, disaggregated by gender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0.292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outpatient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29.374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P164696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Burkina Faso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21.343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P174352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Sudan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priority population vaccinated based on the targets defined in national plan, disaggregated by gender.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4.57e+05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15.995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P178775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Afghanistan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quality health, nutrition, and population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15.152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P178252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Increased population-based screening for key NCDs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3.52e+05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14.869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P152799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Türkiye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 project beneficiaries (number)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12.741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P174041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Uganda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number of people receiving quality health, nutrition and population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0.89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12.510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P173825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Congo, Democratic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vaccinated, which is included in the priority population targets defined in national plan [by g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3.41e+05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12.290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P173820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Kenya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fully vaccinated as targeted in national plan (by gender)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3.05e+05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12.200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P173855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Rwanda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the population fully vaccinated which is included in the priority population targets as defined in the nat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1.32e+05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10.584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P167156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Nigeria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9.108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P176630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Angola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(%) of population vaccinated, which is included in the priority population targets defined in the national pl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1.77e+05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8.708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P176570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Yemen,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0.77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8.197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P179550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Cote d'Ivoire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essential health, nutrition, and population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7.093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P172504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Chad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6.456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P125229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Zimbabwe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5.906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P175884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Mozambique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priority population fully vaccinated against COVID-19, based on the targets defined in national plan [disa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4.57e+04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4.572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P159213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Guatemala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4.493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P175884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Mozambique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4.030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P172426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Egypt, Arab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4.015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P176480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South Sudan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eligible population fully vaccinated against COVID-19, based on the targets defined in national plan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4.8e+04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3.997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P176956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Somalia, Federal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fully vaccinated, which is included in the priority population targets defined in the national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8.1e+04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3.807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P176480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South Sudan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3.774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P174266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Togo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0.236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3.539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P164771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Malawi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3.401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P174903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Madagascar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women using a modern contraceptive method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2.771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P165253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Burundi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0.396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2.532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P164771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Malawi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Adolescent girls aged 10-19 who received iron-folate supplementation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2.116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P167512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Haiti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2.024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P163954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Guinea-Bissau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0.68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1.848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P171767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Niger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1.733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P163345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Argentina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eligible population with effective health coverage.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2.02e+05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1.677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P162042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Senegal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 (Number)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1.516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P167598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Kyrgyz Republic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1.374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P144893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Ukraine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 facilities constructed, renovated, and/or equipped (number)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facilities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1.370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P175884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Mozambique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Average outpatient visits per month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2.84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outpatient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1.249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P173168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Ghana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0.219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1.203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P167184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Papua New Guinea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quality health, nutrition, and population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1.202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P162675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Cambodia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1.162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P170278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Lesotho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1.078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P174903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Madagascar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children vaccinated with Penta 3 under the project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0.909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P173287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Gambia, The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0.191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0.897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P179558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Mauritania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0.22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0.835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P167890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Congo,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0.810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P161283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Viet Nam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0.771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P155658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Lesotho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 case notification in target geographic areas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0.26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infectious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0.649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P503036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West Bank and Gaza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beneficiaries of essential health and nutrition services (disaggregated by gender and age)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0.615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P172940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Benin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quality health, nutrition, and population services (Corporate Scorecard (CS), number)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0.529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P175840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Comoros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the population fully vaccinated, based on prioritized populations as defined in national plan, by gender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8.82e+03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0.435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P128442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Armenia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aged 35-68 screened for diabetes mellitus at PHC level at least once during the last 3 years a)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1.38e+04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0.367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P180534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Colombia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Pregnant women under follow-up care registered at individual level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4.79e+03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0.325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P177003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Central African Republic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women and children who have received basic nutrition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nutrition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0.305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P178957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Lao People's Democratic Republic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0.270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P180534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Colombia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Vulnerable women 50-69 years of age screened for breast cancer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5.33e+04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0.263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P176956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Somalia, Federal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children aged 12-23 months who received basic vaccinations (BCG, measles, and three doses each of DPT and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4.93e+03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0.263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P168564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Eswatini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0.219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P169677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Salvador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elementary schools and pre-schools where MINSAL performs annual dental health check ups.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3.75e+03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0.202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P171767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Niger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Children who have received curative services by community relays for children who suffer from pneumonia, uncomplicated m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infectious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0.187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P166308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Pakistan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0.181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P150080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Chad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(new): Number of new users of a modern contraceptive methods in the project's intervention areas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0.148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P167598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Kyrgyz Republic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pregnant women who received hemoglobin test and urine analysis for bacteriuria during the first trimester in a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0.142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P173783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Sao Tome and Principe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vaccinated, which is included in the priority population targets defined in national plan [disa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1.27e+03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0.114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P150080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Chad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(new): Number of new users of a modern contraceptive methods in the project's intervention areas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0.114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P180534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Colombia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people screened for mental health services by primary health providers and basic health teams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0.108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P169641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0.081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P167996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Paraguay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0.078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P178033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Djibouti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0.46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0.076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P180534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Colombia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Migrants screened for HIV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infectious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0.067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P167890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Congo, Republic of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Women aged 15-49 who have used modern contraceptive methods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0.042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P170435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Tanzania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new family planning clients who received modern contraceptive methods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9.6e+04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P176532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Honduras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P170435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Tanzania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referral cases handled through the dispatch systems established by the regions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P164771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Malawi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Children aged 6-23 months receiving a minimum acceptable diet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3.18e+03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nutrition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P166783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St. Lucia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quality health, nutrition, and population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P168564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Eswatini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people screened and diagnosed with hypertension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0.962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P171144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Bangladesh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Children receiving nutrition services (ages 0-5 years, disaggregated by gender)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nutrition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0.020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P169677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Salvador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children that breastfeed within the first hour after birth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3.31e+03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0.017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P175455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Georgia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Average number of outpatient consultations per person per annum at PHC providers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1.98e+04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outpatient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0.016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P177329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Marshall Islands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0.737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aggregate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0.008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P168564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Eswatini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people screened and diagnosed with diabetes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0.783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P128442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Armenia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women aged 30-60 screened for cervical cancer at least once during the last 3 years and received the resul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5.06e+03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83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P159544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Uzbekistan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 of pre-hospital EMS patients hospitalized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0.005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84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P169677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Salvador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pregnancies with early check-ups (before 12 weeks)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2.08e+03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85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P171767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Niger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Adolescent students enrolled in lower and upper secondary education receiving services from an integrated school-health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nutrition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P171144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Bangladesh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Children who are fully immunized ages 0-12 months, disaggregated by gender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vaccination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87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P171144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Bangladesh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registered for hypertension screening and follow-up, disaggregated by gender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ncd_screening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88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P171144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Bangladesh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Women receiving four or more antenatal care checkup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P168564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Eswatini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women receiving post-partum check-up within 14 days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38.3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P178957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Lao People's Democratic Republic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MSM/TG in the five target sites received an HIV test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77.8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infectious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91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P168564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Eswatini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pregnant women receiving at least 4 ANC that meet defined quality standards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</w:t>
            </w:r>
          </w:p>
        </w:tc>
        <w:tc>
          <w:tcPr>
            <w:tcW w:type="dxa" w:w="703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P168564</w:t>
            </w:r>
          </w:p>
        </w:tc>
        <w:tc>
          <w:tcPr>
            <w:tcW w:type="dxa" w:w="2252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Eswatini</w:t>
            </w:r>
          </w:p>
        </w:tc>
        <w:tc>
          <w:tcPr>
            <w:tcW w:type="dxa" w:w="2392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adolescents served or reached with quality sexual and reproductive health services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3.13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1126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rmnch_fp</w:t>
            </w:r>
          </w:p>
        </w:tc>
        <w:tc>
          <w:tcPr>
            <w:tcW w:type="dxa" w:w="844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444444"/>
          <w:sz w:val="15"/>
          <w:szCs w:val="15"/>
        </w:rPr>
        <w:t xml:space="preserve">Results not masked for double counting, positive achieved value, sorted by contribution. Method and family codes as defined in section 3.2 and appendix B; each was reviewed by hand.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Table A2. </w:t>
      </w:r>
      <w:r>
        <w:rPr>
          <w:rFonts w:ascii="Arial" w:cs="Arial" w:eastAsia="Arial" w:hAnsi="Arial"/>
          <w:sz w:val="19"/>
          <w:szCs w:val="19"/>
        </w:rPr>
        <w:t xml:space="preserve">The twenty largest contributing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21"/>
        <w:gridCol w:w="2381"/>
        <w:gridCol w:w="2791"/>
        <w:gridCol w:w="903"/>
        <w:gridCol w:w="985"/>
        <w:gridCol w:w="903"/>
      </w:tblGrid>
      <w:tr>
        <w:trPr>
          <w:cantSplit/>
          <w:tblHeader/>
        </w:trPr>
        <w:tc>
          <w:tcPr>
            <w:tcW w:type="dxa" w:w="576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Rank</w:t>
            </w:r>
          </w:p>
        </w:tc>
        <w:tc>
          <w:tcPr>
            <w:tcW w:type="dxa" w:w="821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</w:t>
            </w:r>
          </w:p>
        </w:tc>
        <w:tc>
          <w:tcPr>
            <w:tcW w:type="dxa" w:w="2381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Country</w:t>
            </w:r>
          </w:p>
        </w:tc>
        <w:tc>
          <w:tcPr>
            <w:tcW w:type="dxa" w:w="2791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Indicator</w:t>
            </w:r>
          </w:p>
        </w:tc>
        <w:tc>
          <w:tcPr>
            <w:tcW w:type="dxa" w:w="903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Method</w:t>
            </w:r>
          </w:p>
        </w:tc>
        <w:tc>
          <w:tcPr>
            <w:tcW w:type="dxa" w:w="985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Achieved (m)</w:t>
            </w:r>
          </w:p>
        </w:tc>
        <w:tc>
          <w:tcPr>
            <w:tcW w:type="dxa" w:w="903"/>
            <w:tcBorders>
              <w:top w:val="single" w:color="111111" w:sz="12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Approval FY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P175167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Ethiopia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quality health, nutrition, and population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37.25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P180811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Indonesia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annual outpatient visits, disaggregated by gender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29.37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P164696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Burkina Faso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21.34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P174352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Sudan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priority population vaccinated based on the targets defined in national plan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15.99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P178775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Afghanistan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quality health, nutrition, and population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15.15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P178252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Increased population-based screening for key NCDs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14.87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P152799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Türkiye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 project beneficiaries (number)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12.74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P174041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Uganda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number of people receiving quality health, nutrition and population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12.51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P173825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Congo, Democratic Republic of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vaccinated, which is included in the priority population targets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12.29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2020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P173820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Kenya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population fully vaccinated as targeted in national plan (by gender)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12.20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2020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P173855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Rwanda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the population fully vaccinated which is included in the priority population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10.58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2020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P167156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Nigeria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9.11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2020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P176630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Angola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(%) of population vaccinated, which is included in the priority population targ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8.71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P176570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Yemen, Republic of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adjusted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8.20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P179550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Cote d'Ivoire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receiving essential health, nutrition, and population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7.09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P172504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Chad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6.46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P125229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Zimbabwe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5.91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2012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P175884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Mozambique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priority population fully vaccinated against COVID-19, based on the targets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4.57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P159213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Guatemala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4.49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DFE3E8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</w:tr>
      <w:tr>
        <w:trPr>
          <w:cantSplit/>
        </w:trPr>
        <w:tc>
          <w:tcPr>
            <w:tcW w:type="dxa" w:w="576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P175884</w:t>
            </w:r>
          </w:p>
        </w:tc>
        <w:tc>
          <w:tcPr>
            <w:tcW w:type="dxa" w:w="2381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Mozambique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People who have received essential health, nutrition, and population (HNP) services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4.03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444444"/>
          <w:sz w:val="15"/>
          <w:szCs w:val="15"/>
        </w:rPr>
        <w:t xml:space="preserve">World Bank projects; see table A1 for codes.</w:t>
      </w:r>
    </w:p>
    <w:p>
      <w:pPr>
        <w:pStyle w:val="Heading1"/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Appendix B. Classification rules</w:t>
      </w:r>
    </w:p>
    <w:p>
      <w:pPr>
        <w:spacing w:after="0" w:line="480"/>
        <w:ind w:firstLine="5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Measurement method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(applied in order):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if the progress conversion factor equals 1, or no factor is reported and the calculated value equals the raw value;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coverage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if the unit is a percentage or the wording refers to a percentage, proportion, share or rate;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if the wording refers to visits, consultations, facilities, cases, referrals or notifications, or does not refer to people; otherwise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adjusted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Service family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(first match): vaccination (vaccin-, immuni-, Penta, COVID); aggregate HNP count (people or beneficiaries receiving “health, nutrition”, “HNP”, “essential/quality health” services, or “direct project beneficiaries”); outpatient (outpatient, consultation, visits); TB and HIV (TB, tuberculosis, HIV, malaria); screening (NCD, diabetes, hypertension, cancer, screening); maternal, reproductive health and family planning (contraception, family planning, antenatal, pregnancy, post-partum, delivery, birth, breastfeeding, iron-folate, maternal, reproductive); nutrition; facilities; other. Full regular expressions are in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code/01_build_health.py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11111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i/>
      <w:iCs/>
      <w:color w:val="111111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Behind 'People Receiving Quality Health Services'? Measurement in the World Bank Group's Health Results</dc:title>
  <dc:creator>Ashu Arora</dc:creator>
  <cp:lastModifiedBy>Un-named</cp:lastModifiedBy>
  <cp:revision>1</cp:revision>
  <dcterms:created xsi:type="dcterms:W3CDTF">2026-10-07T11:19:32.181Z</dcterms:created>
  <dcterms:modified xsi:type="dcterms:W3CDTF">2026-10-07T11:19:32.181Z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