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072A" w14:textId="0BAE87EE" w:rsidR="00CF654C" w:rsidRDefault="000071EC">
      <w:r>
        <w:t>SELENIUM:</w:t>
      </w:r>
    </w:p>
    <w:p w14:paraId="37939B38" w14:textId="4DAB5546" w:rsidR="003962C3" w:rsidRDefault="003962C3" w:rsidP="004C185B">
      <w:pPr>
        <w:tabs>
          <w:tab w:val="left" w:pos="1596"/>
        </w:tabs>
      </w:pPr>
    </w:p>
    <w:sectPr w:rsidR="00396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F0"/>
    <w:rsid w:val="000071EC"/>
    <w:rsid w:val="003962C3"/>
    <w:rsid w:val="004C185B"/>
    <w:rsid w:val="00CF654C"/>
    <w:rsid w:val="00D8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8A02"/>
  <w15:chartTrackingRefBased/>
  <w15:docId w15:val="{4479073C-99ED-42FC-9A7C-B50A7C3B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Guggilla</dc:creator>
  <cp:keywords/>
  <dc:description/>
  <cp:lastModifiedBy>Renuka Guggilla</cp:lastModifiedBy>
  <cp:revision>5</cp:revision>
  <dcterms:created xsi:type="dcterms:W3CDTF">2023-07-11T06:19:00Z</dcterms:created>
  <dcterms:modified xsi:type="dcterms:W3CDTF">2023-07-11T06:31:00Z</dcterms:modified>
</cp:coreProperties>
</file>