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№3–4</w:t>
      </w:r>
    </w:p>
    <w:p>
      <w:r>
        <w:t>Типы данных, арифметика и корректный расчёт показателей</w:t>
      </w:r>
    </w:p>
    <w:p>
      <w:r>
        <w:t>Выполнил: Велиханов Ашурбег</w:t>
        <w:br/>
        <w:t>Группа: ЭФБО-17-25</w:t>
        <w:br/>
        <w:t>Индивидуальный вариант: 2</w:t>
        <w:br/>
        <w:t>Дата выполнения: 14.10.2026</w:t>
      </w:r>
    </w:p>
    <w:p>
      <w:r>
        <w:t>Приложение рассчитывает базовую стоимость заказа, скидку, НДС после скидки и итог. Индивидуальное правило варианта 2 ограничивает скидку значением 15%. Расчёт выполняется только после проверки всех обязательных входных данных.</w:t>
      </w:r>
    </w:p>
    <w:p>
      <w:pPr>
        <w:pStyle w:val="Heading1"/>
      </w:pPr>
      <w:r>
        <w:t>1 Правила и формулы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Реализованное правило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Количество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Целое int от 1 до 10 000 включительно.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Цена единицы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Конечное double: больше 0 и не более 5 000 000 рублей.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Скидка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Конечное double от 0 до 15% включительно. MAX_DISCOUNT_PERCENT задаёт границу в одном месте.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НДС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Вводится пользователем в процентах; принято техническое ограничение 0–100 включительно, значение должно быть конечным.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Ошибочный ввод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Пустая строка, конец ввода, неправильный формат или выход за диапазон: сообщение «Ошибка», без вывода итоговой суммы.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Формат результата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Русская локаль, два десятичных знака, единица измерения «руб.». Допускается ввод дробной части через точку или запятую.</w:t>
            </w:r>
          </w:p>
        </w:tc>
      </w:tr>
    </w:tbl>
    <w:p>
      <w:pPr>
        <w:spacing w:after="0"/>
      </w:pPr>
    </w:p>
    <w:p>
      <w:r>
        <w:t>base = quantity × unitPrice</w:t>
        <w:br/>
        <w:t>discounted = base × (1 − discountPercent / 100)</w:t>
        <w:br/>
        <w:t>discountAmount = base − discounted</w:t>
        <w:br/>
        <w:t>vat = discounted × vatPercent / 100</w:t>
        <w:br/>
        <w:t>total = discounted + vat</w:t>
      </w:r>
    </w:p>
    <w:p>
      <w:r>
        <w:t>Пример: 2 единицы по 100 руб., скидка 10%, НДС 20%. База — 200,00 руб.; скидка — 20,00 руб.; сумма после скидки — 180,00 руб.; НДС — 36,00 руб.; итог — 216,00 руб.</w:t>
      </w:r>
    </w:p>
    <w:p>
      <w:pPr>
        <w:pStyle w:val="Heading1"/>
      </w:pPr>
      <w:r>
        <w:t>Ошибка исходного фрагмента</w:t>
      </w:r>
    </w:p>
    <w:p>
      <w:r>
        <w:t>Выражение price * quantity - discount вычитает процент как сумму в рублях. При базе 200 рублей и discount=10 оно даёт 190 вместо 180 рублей до НДС. Исправленный подход — calculateBase(), затем applyDiscount(), затем calculateVat() от уменьшенной суммы. Процент сначала делится на 100.0.</w:t>
      </w:r>
    </w:p>
    <w:p>
      <w:r>
        <w:br w:type="page"/>
      </w:r>
    </w:p>
    <w:p>
      <w:pPr>
        <w:pStyle w:val="Heading1"/>
      </w:pPr>
      <w:r>
        <w:t>2 Activity диаграмма</w:t>
      </w:r>
    </w:p>
    <w:p>
      <w:r>
        <w:drawing>
          <wp:inline xmlns:a="http://schemas.openxmlformats.org/drawingml/2006/main" xmlns:pic="http://schemas.openxmlformats.org/drawingml/2006/picture">
            <wp:extent cx="5616000" cy="6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Итоговый алгоритм. A1 соответствует readLine(), readInt(), readDouble(), isValid() и isValidVat(). A2 соответствует последовательности вызовов calculateBase(), applyDiscount() и calculateVat() в main; ошибка перехватывается и завершает обработку.</w:t>
      </w:r>
    </w:p>
    <w:p>
      <w:r>
        <w:br w:type="page"/>
      </w:r>
    </w:p>
    <w:p>
      <w:pPr>
        <w:pStyle w:val="Heading1"/>
      </w:pPr>
      <w:r>
        <w:t>3 Классы и декомпозиция</w:t>
      </w:r>
    </w:p>
    <w:p>
      <w:r>
        <w:drawing>
          <wp:inline xmlns:a="http://schemas.openxmlformats.org/drawingml/2006/main" xmlns:pic="http://schemas.openxmlformats.org/drawingml/2006/picture">
            <wp:extent cx="6228000" cy="4650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65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2. Классы пакета ru.edu.pr01. В SelfCheck обозначения name и condition означают String и boolean; action — Runnable. Анонимный Runnable в проверке исключения не является отдельной доменной сущностью.</w:t>
      </w:r>
    </w:p>
    <w:p>
      <w:r>
        <w:t>OrderCalculator содержит вычисления и валидацию параметров. main отвечает за порядок действий, ввод и вывод. calculateBase, applyDiscount и calculateVat содержат по одной формуле; calculateTotal объединяет их для программного вызова и тестирования. В main сумма total вычисляется из уже полученных discounted и vat, чтобы повторно не рассчитывать весь заказ.</w:t>
      </w:r>
    </w:p>
    <w:p>
      <w:r>
        <w:t>Вместо одной VAT_RATE используются вводимая ставка и константы допустимых границ: это соответствует четырём входным значениям Activity-диаграммы. Вариант 2 меняет только предел скидки. Ставки 10, 25 и 40 относятся к другим вариантам и в эту работу не перенесены.</w:t>
      </w:r>
    </w:p>
    <w:p>
      <w:pPr>
        <w:pStyle w:val="Heading1"/>
      </w:pPr>
      <w:r>
        <w:t>Выбор типов и округление</w:t>
      </w:r>
    </w:p>
    <w:p>
      <w:r>
        <w:t>int подходит количеству целых единиц, поскольку диапазон 1–10 000 существенно меньше предела int. Цена и проценты представлены double, чтобы поддерживать дробные значения; умножение int на double выполняется как double и не переполняет int даже при базе 50 000 000 000 рублей. String нужен для чтения и проверки текстового ввода, boolean — для результатов валидации.</w:t>
      </w:r>
    </w:p>
    <w:p>
      <w:r>
        <w:t>double хранит двоичные приближения, поэтому 0.1 может быть представлено неточно. В этой учебной реализации промежуточные суммы не округляются; %.2f округляет только вывод, а проверки сравнивают результаты с допуском. Это не модель бухгалтерского расчёта по копейкам: для неё нужен BigDecimal и явное правило округления каждого этапа.</w:t>
      </w:r>
    </w:p>
    <w:p>
      <w:r>
        <w:br w:type="page"/>
      </w:r>
    </w:p>
    <w:p>
      <w:pPr>
        <w:pStyle w:val="Heading1"/>
      </w:pPr>
      <w:r>
        <w:t>4 Результаты граничных проверок</w:t>
      </w:r>
    </w:p>
    <w:p>
      <w:r>
        <w:t>Проверки выполнены 14.10.2026. Исходные Java-файлы скомпилированы Eclipse Compiler for Java 4.6.1 с уровнем Java 8; запуск выполнен на Java 1.8.0_51. SelfCheck: 28 успешных проверок, 0 ошибок. Дополнительно проверены 10 запусков консоли, все успешны.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948"/>
        <w:gridCol w:w="4535"/>
      </w:tblGrid>
      <w:tr>
        <w:trPr>
          <w:cantSplit/>
          <w:tblHeader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Данные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Типовой расчёт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q=2, p=100, d=10, v=20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Итого 216,00 руб.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Нижняя граница количества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q=1 / q=0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1 допустимо; 0 отклонено.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Верхняя граница количества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q=10000 / 10001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10000 допустимо; 10001 отклонено.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Нижняя граница цены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p=0.01 / 0 / −1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0.01 допустимо; 0 и −1 отклонены.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Верхняя граница цены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p=5000000 / 5000000.01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Максимум допустим; превышение отклонено.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Скидка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d=0 / 15 / 15.01 / −0.01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0 и 15 допустимы; остальные отклонены.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НДС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v=0 / 100 / 100.01 / −0.01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0 и 100 допустимы; остальные отклонены.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NaN и бесконечность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NaN, Infinity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Отклонены, расчёт не выполняется.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Пустая строка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Enter вместо числа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Сообщение о пустом значении; итога нет.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Нет данных или обрыв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EOF до ввода / после q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Сообщение об отсутствии значения; итога нет.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Неверный формат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abc / q=1.5 / 2147483648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Сообщение о формате; итога нет.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Десятичная запятая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q=1, p=100,50, d=0, v=20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Итого 120,60 руб.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Повтор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Два одинаковых расчёта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Одинаковый результат; состояние не накапливается.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Максимальная база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q=10000, p=5000000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50 000 000 000,00 руб., без переполнения int.</w:t>
            </w:r>
          </w:p>
        </w:tc>
      </w:tr>
    </w:tbl>
    <w:p>
      <w:pPr>
        <w:spacing w:after="0"/>
      </w:pPr>
    </w:p>
    <w:p>
      <w:r>
        <w:t>Здесь q — количество, p — цена, d — скидка, v — НДС. Неуказанные параметры в проверках диапазонов имеют допустимые значения. У приложения нет базы записей и идентификаторов заказов, поэтому конфликт дубликатов не возникает: каждый запуск рассчитывает один независимый набор данных.</w:t>
      </w:r>
    </w:p>
    <w:p>
      <w:r>
        <w:br w:type="page"/>
      </w:r>
    </w:p>
    <w:p>
      <w:pPr>
        <w:pStyle w:val="Heading1"/>
      </w:pPr>
      <w:r>
        <w:t>5 Собственные формулировки и запуск</w:t>
      </w:r>
    </w:p>
    <w:p>
      <w:pPr>
        <w:pStyle w:val="Heading1"/>
      </w:pPr>
      <w:r>
        <w:t>Наиболее вероятная ошибка ввода</w:t>
      </w:r>
    </w:p>
    <w:p>
      <w:r>
        <w:t>Я проверяю пустую строку и формат числа до вычислений. readLine() отличает конец потока от пустой строки; readInt() и readDouble() разбирают значения, а main перехватывает ошибки. Проверка Double.isFinite() отдельно исключает NaN и Infinity, которые Double.parseDouble() способен принять как специальные значения.</w:t>
      </w:r>
    </w:p>
    <w:p>
      <w:pPr>
        <w:pStyle w:val="Heading1"/>
      </w:pPr>
      <w:r>
        <w:t>Ключевое бизнес правило</w:t>
      </w:r>
    </w:p>
    <w:p>
      <w:r>
        <w:t>Предел скидки расположен в MAX_DISCOUNT_PERCENT класса OrderCalculator. И isValid(), и applyDiscount() используют эту константу, поэтому невозможно изменить допустимый ввод и случайно оставить прежний предел в расчёте. Метод calculateVat() принимает сумму после скидки и начисляет НДС именно на неё.</w:t>
      </w:r>
    </w:p>
    <w:p>
      <w:pPr>
        <w:pStyle w:val="Heading1"/>
      </w:pPr>
      <w:r>
        <w:t>Связь диаграммы с кодом</w:t>
      </w:r>
    </w:p>
    <w:p>
      <w:r>
        <w:t>Ветвь «нет» после A1 соответствует раннему return при недопустимом диапазоне либо обработчику исключения при неверном вводе. Обе ветви завершают программу до calculateBase(). На успешной ветви A2 вызывает applyDiscount(), затем calculateVat(); порядок совпадает с требованием.</w:t>
      </w:r>
    </w:p>
    <w:p>
      <w:pPr>
        <w:pStyle w:val="Heading1"/>
      </w:pPr>
      <w:r>
        <w:t>Локальное изменение требования</w:t>
      </w:r>
    </w:p>
    <w:p>
      <w:r>
        <w:t>Если преподаватель изменит максимальную скидку, я изменю MAX_DISCOUNT_PERCENT в одном классе и обновлю проверки новой границы в SelfCheck. Формулы базовой суммы и НДС останутся прежними. Для смены способа денежного округления потребуется отдельное изменение арифметики и ожидаемых результатов, а не только формата вывода.</w:t>
      </w:r>
    </w:p>
    <w:p>
      <w:pPr>
        <w:pStyle w:val="Heading1"/>
      </w:pPr>
      <w:r>
        <w:t>Два принципиальных решения</w:t>
      </w:r>
    </w:p>
    <w:p>
      <w:r>
        <w:t>1. Хранить индивидуальный предел скидки одной константой и проверять его как при вводе, так и при программном вызове расчёта.</w:t>
        <w:br/>
        <w:t>2. Разделить базу, скидку и НДС на методы; начислять НДС после скидки и не выполнять расчёт при ошибочном вводе. Эти решения также записаны в DECISIONS.md.</w:t>
      </w:r>
    </w:p>
    <w:p>
      <w:pPr>
        <w:pStyle w:val="Heading1"/>
      </w:pPr>
      <w:r>
        <w:t>Сборка и запуск</w:t>
      </w:r>
    </w:p>
    <w:p>
      <w:r>
        <w:t>Требуется JDK 8 или новее. В корне проекта выполнить:</w:t>
        <w:br/>
        <w:t>javac -encoding UTF-8 -d out src/ru/edu/pr01/*.java</w:t>
        <w:br/>
        <w:t>java -cp out ru.edu.pr01.SelfCheck</w:t>
        <w:br/>
        <w:t>java -cp out ru.edu.pr01.OrderCalculator</w:t>
      </w:r>
    </w:p>
    <w:p>
      <w:r>
        <w:t>Для Windows предусмотрен run_selfcheck.bat, для Linux/macOS — run_selfcheck.sh. Ввод: четыре отдельные строки — количество, цена, скидка, НДС. Файл data/sample.csv сохранён как открытый набор примеров; программа читает консольный ввод через Scanner и не выдаёт себя за CSV-импортёр.</w:t>
      </w:r>
    </w:p>
    <w:p>
      <w:r>
        <w:t>Результат: реализованы проверки входных данных и расчёт, подготовлены согласованные диаграммы и пояснения, сохранён SelfCheck. Тесты подтверждают корректную обработку границ и ошибок ввода.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