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81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8"/>
        <w:gridCol w:w="2444"/>
        <w:gridCol w:w="1700"/>
        <w:gridCol w:w="3649"/>
      </w:tblGrid>
      <w:tr w:rsidR="00537D42" w:rsidRPr="005A0A58" w14:paraId="50C49914" w14:textId="77777777" w:rsidTr="00831BE6">
        <w:tc>
          <w:tcPr>
            <w:tcW w:w="1988" w:type="dxa"/>
          </w:tcPr>
          <w:p w14:paraId="6309CAA8" w14:textId="77777777" w:rsidR="00537D42" w:rsidRPr="005A0A58" w:rsidRDefault="00537D42" w:rsidP="00B23CCD">
            <w:pPr>
              <w:spacing w:before="80" w:after="80"/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5A0A58">
              <w:rPr>
                <w:rFonts w:ascii="Century Gothic" w:hAnsi="Century Gothic" w:cs="Arial"/>
                <w:b/>
                <w:sz w:val="20"/>
                <w:szCs w:val="20"/>
              </w:rPr>
              <w:t>Name:</w:t>
            </w:r>
          </w:p>
        </w:tc>
        <w:tc>
          <w:tcPr>
            <w:tcW w:w="2444" w:type="dxa"/>
          </w:tcPr>
          <w:p w14:paraId="09B06C3F" w14:textId="77777777" w:rsidR="00537D42" w:rsidRPr="005A0A58" w:rsidRDefault="00537D42" w:rsidP="00B23CCD">
            <w:pPr>
              <w:spacing w:before="80" w:after="8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1700" w:type="dxa"/>
          </w:tcPr>
          <w:p w14:paraId="50355EDD" w14:textId="77777777" w:rsidR="00537D42" w:rsidRPr="005A0A58" w:rsidRDefault="00537D42" w:rsidP="00B23CCD">
            <w:pPr>
              <w:spacing w:before="80" w:after="80"/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5A0A58">
              <w:rPr>
                <w:rFonts w:ascii="Century Gothic" w:hAnsi="Century Gothic" w:cs="Arial"/>
                <w:b/>
                <w:sz w:val="20"/>
                <w:szCs w:val="20"/>
              </w:rPr>
              <w:t>Job title:</w:t>
            </w:r>
          </w:p>
        </w:tc>
        <w:tc>
          <w:tcPr>
            <w:tcW w:w="3649" w:type="dxa"/>
          </w:tcPr>
          <w:p w14:paraId="2A85240C" w14:textId="05C2F2CE" w:rsidR="00537D42" w:rsidRPr="005A0A58" w:rsidRDefault="00105DAB" w:rsidP="00B23CCD">
            <w:pPr>
              <w:spacing w:before="80" w:after="80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Senior </w:t>
            </w:r>
            <w:r w:rsidR="007B065C">
              <w:rPr>
                <w:rFonts w:ascii="Century Gothic" w:hAnsi="Century Gothic"/>
                <w:sz w:val="20"/>
                <w:szCs w:val="20"/>
              </w:rPr>
              <w:t>Data Scien</w:t>
            </w:r>
            <w:r w:rsidR="00684743">
              <w:rPr>
                <w:rFonts w:ascii="Century Gothic" w:hAnsi="Century Gothic"/>
                <w:sz w:val="20"/>
                <w:szCs w:val="20"/>
              </w:rPr>
              <w:t>tist</w:t>
            </w:r>
          </w:p>
        </w:tc>
      </w:tr>
      <w:tr w:rsidR="00537D42" w:rsidRPr="005A0A58" w14:paraId="1D545C94" w14:textId="77777777" w:rsidTr="00831BE6">
        <w:tc>
          <w:tcPr>
            <w:tcW w:w="1988" w:type="dxa"/>
          </w:tcPr>
          <w:p w14:paraId="2131815D" w14:textId="77777777" w:rsidR="00537D42" w:rsidRPr="005A0A58" w:rsidRDefault="00537D42" w:rsidP="00B23CCD">
            <w:pPr>
              <w:spacing w:before="80" w:after="80"/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5A0A58">
              <w:rPr>
                <w:rFonts w:ascii="Century Gothic" w:hAnsi="Century Gothic" w:cs="Arial"/>
                <w:b/>
                <w:sz w:val="20"/>
                <w:szCs w:val="20"/>
              </w:rPr>
              <w:t>Reports to:</w:t>
            </w:r>
          </w:p>
        </w:tc>
        <w:tc>
          <w:tcPr>
            <w:tcW w:w="2444" w:type="dxa"/>
          </w:tcPr>
          <w:p w14:paraId="033C923F" w14:textId="2268EA2E" w:rsidR="00537D42" w:rsidRPr="005A0A58" w:rsidRDefault="00684743" w:rsidP="00B23CCD">
            <w:pPr>
              <w:spacing w:before="80" w:after="8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Data &amp; Machine Learning Product Manager</w:t>
            </w:r>
          </w:p>
        </w:tc>
        <w:tc>
          <w:tcPr>
            <w:tcW w:w="1700" w:type="dxa"/>
          </w:tcPr>
          <w:p w14:paraId="45C33CF9" w14:textId="77777777" w:rsidR="00537D42" w:rsidRPr="005A0A58" w:rsidRDefault="00537D42" w:rsidP="00B23CCD">
            <w:pPr>
              <w:spacing w:before="80" w:after="80"/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5A0A58">
              <w:rPr>
                <w:rFonts w:ascii="Century Gothic" w:hAnsi="Century Gothic" w:cs="Arial"/>
                <w:b/>
                <w:sz w:val="20"/>
                <w:szCs w:val="20"/>
              </w:rPr>
              <w:t>Date completed:</w:t>
            </w:r>
          </w:p>
        </w:tc>
        <w:tc>
          <w:tcPr>
            <w:tcW w:w="3649" w:type="dxa"/>
          </w:tcPr>
          <w:p w14:paraId="6E06FE3D" w14:textId="77777777" w:rsidR="00537D42" w:rsidRPr="005A0A58" w:rsidRDefault="00537D42" w:rsidP="00B23CCD">
            <w:pPr>
              <w:spacing w:before="80" w:after="80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537D42" w:rsidRPr="005A0A58" w14:paraId="71FFBBFF" w14:textId="77777777" w:rsidTr="00831BE6">
        <w:tc>
          <w:tcPr>
            <w:tcW w:w="1988" w:type="dxa"/>
          </w:tcPr>
          <w:p w14:paraId="48705B54" w14:textId="77777777" w:rsidR="00537D42" w:rsidRPr="005A0A58" w:rsidRDefault="00537D42" w:rsidP="00B23CCD">
            <w:pPr>
              <w:spacing w:before="80" w:after="80"/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5A0A58">
              <w:rPr>
                <w:rFonts w:ascii="Century Gothic" w:hAnsi="Century Gothic" w:cs="Arial"/>
                <w:b/>
                <w:sz w:val="20"/>
                <w:szCs w:val="20"/>
              </w:rPr>
              <w:t>Business area:</w:t>
            </w:r>
          </w:p>
        </w:tc>
        <w:tc>
          <w:tcPr>
            <w:tcW w:w="7793" w:type="dxa"/>
            <w:gridSpan w:val="3"/>
          </w:tcPr>
          <w:p w14:paraId="196C7CE2" w14:textId="4EBD4F2E" w:rsidR="00537D42" w:rsidRPr="005A0A58" w:rsidRDefault="00FD29ED" w:rsidP="00B23CCD">
            <w:pPr>
              <w:spacing w:before="80" w:after="80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Rescue / </w:t>
            </w:r>
            <w:r w:rsidR="007B065C">
              <w:rPr>
                <w:rFonts w:ascii="Century Gothic" w:hAnsi="Century Gothic"/>
                <w:sz w:val="20"/>
                <w:szCs w:val="20"/>
              </w:rPr>
              <w:t>Green Flag</w:t>
            </w:r>
          </w:p>
        </w:tc>
      </w:tr>
      <w:tr w:rsidR="00537D42" w:rsidRPr="005A0A58" w14:paraId="4F4A21E3" w14:textId="77777777" w:rsidTr="00831BE6">
        <w:tc>
          <w:tcPr>
            <w:tcW w:w="9781" w:type="dxa"/>
            <w:gridSpan w:val="4"/>
          </w:tcPr>
          <w:p w14:paraId="7ADC13EE" w14:textId="77777777" w:rsidR="00537D42" w:rsidRPr="005A0A58" w:rsidRDefault="00537D42" w:rsidP="00B23CCD">
            <w:pPr>
              <w:spacing w:before="80" w:after="80"/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5A0A58">
              <w:rPr>
                <w:rFonts w:ascii="Century Gothic" w:hAnsi="Century Gothic" w:cs="Arial"/>
                <w:b/>
                <w:sz w:val="20"/>
                <w:szCs w:val="20"/>
              </w:rPr>
              <w:t>Purpose of Role</w:t>
            </w:r>
          </w:p>
          <w:p w14:paraId="55694970" w14:textId="30CB70F5" w:rsidR="00A425EB" w:rsidRDefault="00F160CE" w:rsidP="00327058">
            <w:pPr>
              <w:spacing w:before="80" w:after="8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Green Flag is going through an exciting transformation to be a leading digital and data business within the motoring industry. </w:t>
            </w:r>
            <w:r w:rsidR="00A425EB">
              <w:rPr>
                <w:rFonts w:ascii="Century Gothic" w:hAnsi="Century Gothic" w:cs="Arial"/>
                <w:sz w:val="20"/>
                <w:szCs w:val="20"/>
              </w:rPr>
              <w:t xml:space="preserve">We have started our transformation to develop cutting edge </w:t>
            </w:r>
            <w:r w:rsidR="00EF4807">
              <w:rPr>
                <w:rFonts w:ascii="Century Gothic" w:hAnsi="Century Gothic" w:cs="Arial"/>
                <w:sz w:val="20"/>
                <w:szCs w:val="20"/>
              </w:rPr>
              <w:t xml:space="preserve">cloud-based </w:t>
            </w:r>
            <w:r w:rsidR="00A425EB">
              <w:rPr>
                <w:rFonts w:ascii="Century Gothic" w:hAnsi="Century Gothic" w:cs="Arial"/>
                <w:sz w:val="20"/>
                <w:szCs w:val="20"/>
              </w:rPr>
              <w:t>d</w:t>
            </w:r>
            <w:r w:rsidR="00FD29ED">
              <w:rPr>
                <w:rFonts w:ascii="Century Gothic" w:hAnsi="Century Gothic" w:cs="Arial"/>
                <w:sz w:val="20"/>
                <w:szCs w:val="20"/>
              </w:rPr>
              <w:t>ata and analytics platforms</w:t>
            </w:r>
            <w:r w:rsidR="00EF4807">
              <w:rPr>
                <w:rFonts w:ascii="Century Gothic" w:hAnsi="Century Gothic" w:cs="Arial"/>
                <w:sz w:val="20"/>
                <w:szCs w:val="20"/>
              </w:rPr>
              <w:t xml:space="preserve"> (AWS)</w:t>
            </w:r>
            <w:r w:rsidR="00FD29ED">
              <w:rPr>
                <w:rFonts w:ascii="Century Gothic" w:hAnsi="Century Gothic" w:cs="Arial"/>
                <w:sz w:val="20"/>
                <w:szCs w:val="20"/>
              </w:rPr>
              <w:t xml:space="preserve"> to i</w:t>
            </w:r>
            <w:r w:rsidR="00A425EB" w:rsidRPr="00A425EB">
              <w:rPr>
                <w:rFonts w:ascii="Century Gothic" w:hAnsi="Century Gothic" w:cs="Arial"/>
                <w:sz w:val="20"/>
                <w:szCs w:val="20"/>
              </w:rPr>
              <w:t xml:space="preserve">nspire staff to use data in creative ways </w:t>
            </w:r>
            <w:r w:rsidR="00A425EB">
              <w:rPr>
                <w:rFonts w:ascii="Century Gothic" w:hAnsi="Century Gothic" w:cs="Arial"/>
                <w:sz w:val="20"/>
                <w:szCs w:val="20"/>
              </w:rPr>
              <w:t>to develop data products to improve and personalise</w:t>
            </w:r>
            <w:r w:rsidR="00A425EB" w:rsidRPr="00A425EB">
              <w:rPr>
                <w:rFonts w:ascii="Century Gothic" w:hAnsi="Century Gothic" w:cs="Arial"/>
                <w:sz w:val="20"/>
                <w:szCs w:val="20"/>
              </w:rPr>
              <w:t xml:space="preserve"> </w:t>
            </w:r>
            <w:r w:rsidR="00A425EB">
              <w:rPr>
                <w:rFonts w:ascii="Century Gothic" w:hAnsi="Century Gothic" w:cs="Arial"/>
                <w:sz w:val="20"/>
                <w:szCs w:val="20"/>
              </w:rPr>
              <w:t>customer experience and drive commercial value. Our small but growing Data Science team is central to the development of future products.</w:t>
            </w:r>
          </w:p>
          <w:p w14:paraId="1CB11585" w14:textId="77777777" w:rsidR="00A425EB" w:rsidRDefault="00A425EB" w:rsidP="00327058">
            <w:pPr>
              <w:spacing w:before="80" w:after="80"/>
              <w:rPr>
                <w:rFonts w:ascii="Century Gothic" w:hAnsi="Century Gothic" w:cs="Arial"/>
                <w:sz w:val="20"/>
                <w:szCs w:val="20"/>
              </w:rPr>
            </w:pPr>
          </w:p>
          <w:p w14:paraId="67F579AF" w14:textId="454D0886" w:rsidR="00537D42" w:rsidRPr="005A0A58" w:rsidRDefault="00A425EB" w:rsidP="00327058">
            <w:pPr>
              <w:spacing w:before="80" w:after="80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This role will play a leading role to deliver </w:t>
            </w:r>
            <w:r w:rsidR="009D7F11">
              <w:rPr>
                <w:rFonts w:ascii="Century Gothic" w:hAnsi="Century Gothic" w:cs="Arial"/>
                <w:sz w:val="20"/>
                <w:szCs w:val="20"/>
              </w:rPr>
              <w:t xml:space="preserve">Green Flag’s </w:t>
            </w:r>
            <w:r>
              <w:rPr>
                <w:rFonts w:ascii="Century Gothic" w:hAnsi="Century Gothic" w:cs="Arial"/>
                <w:sz w:val="20"/>
                <w:szCs w:val="20"/>
              </w:rPr>
              <w:t>data product strategy</w:t>
            </w:r>
            <w:r w:rsidR="009D7F11">
              <w:rPr>
                <w:rFonts w:ascii="Century Gothic" w:hAnsi="Century Gothic" w:cs="Arial"/>
                <w:sz w:val="20"/>
                <w:szCs w:val="20"/>
              </w:rPr>
              <w:t xml:space="preserve"> by e</w:t>
            </w:r>
            <w:r w:rsidR="00C2392E">
              <w:rPr>
                <w:rFonts w:ascii="Century Gothic" w:hAnsi="Century Gothic" w:cs="Arial"/>
                <w:sz w:val="20"/>
                <w:szCs w:val="20"/>
              </w:rPr>
              <w:t>nabl</w:t>
            </w:r>
            <w:r w:rsidR="009D7F11">
              <w:rPr>
                <w:rFonts w:ascii="Century Gothic" w:hAnsi="Century Gothic" w:cs="Arial"/>
                <w:sz w:val="20"/>
                <w:szCs w:val="20"/>
              </w:rPr>
              <w:t>ing</w:t>
            </w:r>
            <w:r w:rsidR="00C2392E">
              <w:rPr>
                <w:rFonts w:ascii="Century Gothic" w:hAnsi="Century Gothic" w:cs="Arial"/>
                <w:sz w:val="20"/>
                <w:szCs w:val="20"/>
              </w:rPr>
              <w:t xml:space="preserve"> the </w:t>
            </w:r>
            <w:r w:rsidR="00537D42" w:rsidRPr="0082257E">
              <w:rPr>
                <w:rFonts w:ascii="Century Gothic" w:hAnsi="Century Gothic" w:cs="Arial"/>
                <w:sz w:val="20"/>
                <w:szCs w:val="20"/>
              </w:rPr>
              <w:t>effective use of data to drive better decision making</w:t>
            </w:r>
            <w:r w:rsidR="00C2392E">
              <w:rPr>
                <w:rFonts w:ascii="Century Gothic" w:hAnsi="Century Gothic" w:cs="Arial"/>
                <w:sz w:val="20"/>
                <w:szCs w:val="20"/>
              </w:rPr>
              <w:t xml:space="preserve"> through</w:t>
            </w:r>
            <w:r>
              <w:rPr>
                <w:rFonts w:ascii="Century Gothic" w:hAnsi="Century Gothic" w:cs="Arial"/>
                <w:sz w:val="20"/>
                <w:szCs w:val="20"/>
              </w:rPr>
              <w:t xml:space="preserve"> machine learning and analytics solutions. This role will have access to a wide range of internal and external data sets, such as digital customer journeys, telematics / in-car diagnostic data, breakdown data and sales data. This is a hands-on technical leadership role.</w:t>
            </w:r>
            <w:r w:rsidR="00FD29ED">
              <w:rPr>
                <w:rFonts w:ascii="Century Gothic" w:hAnsi="Century Gothic" w:cs="Arial"/>
                <w:sz w:val="20"/>
                <w:szCs w:val="20"/>
              </w:rPr>
              <w:t xml:space="preserve"> Data science analysis and modelling will be the primary focus, but experience in data engineering will be a plus.</w:t>
            </w:r>
          </w:p>
        </w:tc>
      </w:tr>
      <w:tr w:rsidR="00537D42" w:rsidRPr="005A0A58" w14:paraId="2EA20DF8" w14:textId="77777777" w:rsidTr="00C4409F">
        <w:tc>
          <w:tcPr>
            <w:tcW w:w="9781" w:type="dxa"/>
            <w:gridSpan w:val="4"/>
          </w:tcPr>
          <w:p w14:paraId="6A02F035" w14:textId="0DED97E6" w:rsidR="00537D42" w:rsidRPr="005A0A58" w:rsidRDefault="00537D42" w:rsidP="00B23CCD">
            <w:pPr>
              <w:spacing w:before="80" w:after="80"/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5A0A58">
              <w:rPr>
                <w:rFonts w:ascii="Century Gothic" w:hAnsi="Century Gothic" w:cs="Arial"/>
                <w:b/>
                <w:sz w:val="20"/>
                <w:szCs w:val="20"/>
              </w:rPr>
              <w:t>Key Accountabilities</w:t>
            </w:r>
          </w:p>
          <w:p w14:paraId="213C15E4" w14:textId="19207FD5" w:rsidR="00FD29ED" w:rsidRPr="00FD29ED" w:rsidRDefault="00FD29ED" w:rsidP="00FD29ED">
            <w:pPr>
              <w:spacing w:before="80" w:after="80"/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FD29ED">
              <w:rPr>
                <w:rFonts w:ascii="Century Gothic" w:hAnsi="Century Gothic" w:cs="Arial"/>
                <w:b/>
                <w:sz w:val="20"/>
                <w:szCs w:val="20"/>
              </w:rPr>
              <w:t>Technical Delivery</w:t>
            </w:r>
          </w:p>
          <w:p w14:paraId="7181758A" w14:textId="3C64207E" w:rsidR="00C81CDB" w:rsidRDefault="00C81CDB" w:rsidP="00831BE6">
            <w:pPr>
              <w:numPr>
                <w:ilvl w:val="0"/>
                <w:numId w:val="1"/>
              </w:numPr>
              <w:spacing w:before="80" w:after="8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Own and lead a number of key data science initiatives identified in Green Flag’s </w:t>
            </w:r>
            <w:r w:rsidR="00A425EB">
              <w:rPr>
                <w:rFonts w:ascii="Century Gothic" w:hAnsi="Century Gothic" w:cs="Arial"/>
                <w:sz w:val="20"/>
                <w:szCs w:val="20"/>
              </w:rPr>
              <w:t xml:space="preserve">product strategy. Examples include, </w:t>
            </w:r>
            <w:r w:rsidR="0039732C">
              <w:rPr>
                <w:rFonts w:ascii="Century Gothic" w:hAnsi="Century Gothic" w:cs="Arial"/>
                <w:sz w:val="20"/>
                <w:szCs w:val="20"/>
              </w:rPr>
              <w:t xml:space="preserve">micro-segment pricing, </w:t>
            </w:r>
            <w:bookmarkStart w:id="0" w:name="_GoBack"/>
            <w:bookmarkEnd w:id="0"/>
            <w:r w:rsidR="00A425EB">
              <w:rPr>
                <w:rFonts w:ascii="Century Gothic" w:hAnsi="Century Gothic" w:cs="Arial"/>
                <w:sz w:val="20"/>
                <w:szCs w:val="20"/>
              </w:rPr>
              <w:t xml:space="preserve">personalisation of web and app customer journeys, </w:t>
            </w:r>
            <w:r>
              <w:rPr>
                <w:rFonts w:ascii="Century Gothic" w:hAnsi="Century Gothic" w:cs="Arial"/>
                <w:sz w:val="20"/>
                <w:szCs w:val="20"/>
              </w:rPr>
              <w:t>next best action models for</w:t>
            </w:r>
            <w:r w:rsidR="00A425EB">
              <w:rPr>
                <w:rFonts w:ascii="Century Gothic" w:hAnsi="Century Gothic" w:cs="Arial"/>
                <w:sz w:val="20"/>
                <w:szCs w:val="20"/>
              </w:rPr>
              <w:t xml:space="preserve"> tailored customer experience and new Internet of Things products.</w:t>
            </w:r>
          </w:p>
          <w:p w14:paraId="7B532F7D" w14:textId="77777777" w:rsidR="00A425EB" w:rsidRDefault="00C81CDB" w:rsidP="00831BE6">
            <w:pPr>
              <w:numPr>
                <w:ilvl w:val="0"/>
                <w:numId w:val="1"/>
              </w:numPr>
              <w:spacing w:before="80" w:after="8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The role will enable this by working with both the Data Science team</w:t>
            </w:r>
            <w:r w:rsidR="00A425EB">
              <w:rPr>
                <w:rFonts w:ascii="Century Gothic" w:hAnsi="Century Gothic" w:cs="Arial"/>
                <w:sz w:val="20"/>
                <w:szCs w:val="20"/>
              </w:rPr>
              <w:t xml:space="preserve"> and Product Teams, as well as the wider </w:t>
            </w:r>
            <w:r>
              <w:rPr>
                <w:rFonts w:ascii="Century Gothic" w:hAnsi="Century Gothic" w:cs="Arial"/>
                <w:sz w:val="20"/>
                <w:szCs w:val="20"/>
              </w:rPr>
              <w:t>business to a</w:t>
            </w:r>
            <w:r w:rsidR="00537D42">
              <w:rPr>
                <w:rFonts w:ascii="Century Gothic" w:hAnsi="Century Gothic" w:cs="Arial"/>
                <w:sz w:val="20"/>
                <w:szCs w:val="20"/>
              </w:rPr>
              <w:t xml:space="preserve">nticipate, shape and deliver </w:t>
            </w:r>
            <w:r>
              <w:rPr>
                <w:rFonts w:ascii="Century Gothic" w:hAnsi="Century Gothic" w:cs="Arial"/>
                <w:sz w:val="20"/>
                <w:szCs w:val="20"/>
              </w:rPr>
              <w:t>the</w:t>
            </w:r>
            <w:r w:rsidR="00537D42">
              <w:rPr>
                <w:rFonts w:ascii="Century Gothic" w:hAnsi="Century Gothic" w:cs="Arial"/>
                <w:sz w:val="20"/>
                <w:szCs w:val="20"/>
              </w:rPr>
              <w:t xml:space="preserve"> </w:t>
            </w:r>
            <w:r w:rsidR="00537D42" w:rsidRPr="00C2392E">
              <w:rPr>
                <w:rFonts w:ascii="Century Gothic" w:hAnsi="Century Gothic" w:cs="Arial"/>
                <w:sz w:val="20"/>
                <w:szCs w:val="20"/>
              </w:rPr>
              <w:t>Data Science</w:t>
            </w:r>
            <w:r w:rsidR="00537D42">
              <w:rPr>
                <w:rFonts w:ascii="Century Gothic" w:hAnsi="Century Gothic" w:cs="Arial"/>
                <w:sz w:val="20"/>
                <w:szCs w:val="20"/>
              </w:rPr>
              <w:t xml:space="preserve"> work, taking responsibility for data, modelling and communicatio</w:t>
            </w:r>
            <w:r w:rsidR="00A425EB">
              <w:rPr>
                <w:rFonts w:ascii="Century Gothic" w:hAnsi="Century Gothic" w:cs="Arial"/>
                <w:sz w:val="20"/>
                <w:szCs w:val="20"/>
              </w:rPr>
              <w:t>n of analysis to stakeholders.</w:t>
            </w:r>
          </w:p>
          <w:p w14:paraId="0DC60CEE" w14:textId="630578A1" w:rsidR="00537D42" w:rsidRDefault="00A425EB" w:rsidP="00831BE6">
            <w:pPr>
              <w:numPr>
                <w:ilvl w:val="0"/>
                <w:numId w:val="1"/>
              </w:numPr>
              <w:spacing w:before="80" w:after="8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C</w:t>
            </w:r>
            <w:r w:rsidR="00537D42">
              <w:rPr>
                <w:rFonts w:ascii="Century Gothic" w:hAnsi="Century Gothic" w:cs="Arial"/>
                <w:sz w:val="20"/>
                <w:szCs w:val="20"/>
              </w:rPr>
              <w:t>lear and actionable insight through advanced analysis and interpretation of multiple complex data sets</w:t>
            </w:r>
            <w:r w:rsidR="00C2392E">
              <w:rPr>
                <w:rFonts w:ascii="Century Gothic" w:hAnsi="Century Gothic" w:cs="Arial"/>
                <w:sz w:val="20"/>
                <w:szCs w:val="20"/>
              </w:rPr>
              <w:t>.</w:t>
            </w:r>
          </w:p>
          <w:p w14:paraId="0ED4C41B" w14:textId="2BCCF6A3" w:rsidR="00FD29ED" w:rsidRDefault="00FD29ED" w:rsidP="00831BE6">
            <w:pPr>
              <w:numPr>
                <w:ilvl w:val="0"/>
                <w:numId w:val="1"/>
              </w:numPr>
              <w:spacing w:before="80" w:after="8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Able to prototype solutions to bring data science outputs to life for business stakeholders.</w:t>
            </w:r>
          </w:p>
          <w:p w14:paraId="308617F2" w14:textId="6C8E64E0" w:rsidR="00FD29ED" w:rsidRPr="00FD29ED" w:rsidRDefault="00FD29ED" w:rsidP="00FD29ED">
            <w:pPr>
              <w:numPr>
                <w:ilvl w:val="0"/>
                <w:numId w:val="1"/>
              </w:numPr>
              <w:spacing w:before="80" w:after="8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Contribute to </w:t>
            </w:r>
            <w:r w:rsidR="00C81CDB">
              <w:rPr>
                <w:rFonts w:ascii="Century Gothic" w:hAnsi="Century Gothic" w:cs="Arial"/>
                <w:sz w:val="20"/>
                <w:szCs w:val="20"/>
              </w:rPr>
              <w:t>the deployment of data science outputs, either through automated solutions or programming into production systems</w:t>
            </w:r>
            <w:r w:rsidR="00361AE9">
              <w:rPr>
                <w:rFonts w:ascii="Century Gothic" w:hAnsi="Century Gothic" w:cs="Arial"/>
                <w:sz w:val="20"/>
                <w:szCs w:val="20"/>
              </w:rPr>
              <w:t>.</w:t>
            </w:r>
          </w:p>
          <w:p w14:paraId="23516B45" w14:textId="058CED11" w:rsidR="00FD29ED" w:rsidRPr="00FD29ED" w:rsidRDefault="00FD29ED" w:rsidP="00FD29ED">
            <w:pPr>
              <w:spacing w:before="80" w:after="80"/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FD29ED">
              <w:rPr>
                <w:rFonts w:ascii="Century Gothic" w:hAnsi="Century Gothic" w:cs="Arial"/>
                <w:b/>
                <w:sz w:val="20"/>
                <w:szCs w:val="20"/>
              </w:rPr>
              <w:t>Team Player</w:t>
            </w:r>
          </w:p>
          <w:p w14:paraId="19027274" w14:textId="4DA9C8AA" w:rsidR="00361AE9" w:rsidRDefault="00361AE9" w:rsidP="00831BE6">
            <w:pPr>
              <w:numPr>
                <w:ilvl w:val="0"/>
                <w:numId w:val="1"/>
              </w:numPr>
              <w:spacing w:before="80" w:after="8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Mentor and sometimes direct the work of other team members, e</w:t>
            </w:r>
            <w:r w:rsidR="009D7F11">
              <w:rPr>
                <w:rFonts w:ascii="Century Gothic" w:hAnsi="Century Gothic" w:cs="Arial"/>
                <w:sz w:val="20"/>
                <w:szCs w:val="20"/>
              </w:rPr>
              <w:t>specially more junior members and</w:t>
            </w:r>
            <w:r>
              <w:rPr>
                <w:rFonts w:ascii="Century Gothic" w:hAnsi="Century Gothic" w:cs="Arial"/>
                <w:sz w:val="20"/>
                <w:szCs w:val="20"/>
              </w:rPr>
              <w:t xml:space="preserve"> stakeholders new to data and analytics.</w:t>
            </w:r>
          </w:p>
          <w:p w14:paraId="16DFB642" w14:textId="10BD7099" w:rsidR="00537D42" w:rsidRDefault="00537D42" w:rsidP="00831BE6">
            <w:pPr>
              <w:numPr>
                <w:ilvl w:val="0"/>
                <w:numId w:val="1"/>
              </w:numPr>
              <w:spacing w:before="80" w:after="8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Establish, capture, maintain and continually improve </w:t>
            </w:r>
            <w:r w:rsidRPr="00C2392E">
              <w:rPr>
                <w:rFonts w:ascii="Century Gothic" w:hAnsi="Century Gothic" w:cs="Arial"/>
                <w:sz w:val="20"/>
                <w:szCs w:val="20"/>
              </w:rPr>
              <w:t>Data Science</w:t>
            </w:r>
            <w:r>
              <w:rPr>
                <w:rFonts w:ascii="Century Gothic" w:hAnsi="Century Gothic" w:cs="Arial"/>
                <w:sz w:val="20"/>
                <w:szCs w:val="20"/>
              </w:rPr>
              <w:t xml:space="preserve"> best practices, knowledge and standards</w:t>
            </w:r>
            <w:r w:rsidR="007A2D03">
              <w:rPr>
                <w:rFonts w:ascii="Century Gothic" w:hAnsi="Century Gothic" w:cs="Arial"/>
                <w:sz w:val="20"/>
                <w:szCs w:val="20"/>
              </w:rPr>
              <w:t xml:space="preserve">, </w:t>
            </w:r>
            <w:r w:rsidR="00C81CDB">
              <w:rPr>
                <w:rFonts w:ascii="Century Gothic" w:hAnsi="Century Gothic" w:cs="Arial"/>
                <w:sz w:val="20"/>
                <w:szCs w:val="20"/>
              </w:rPr>
              <w:t xml:space="preserve">helping embed </w:t>
            </w:r>
            <w:r w:rsidR="007A2D03">
              <w:rPr>
                <w:rFonts w:ascii="Century Gothic" w:hAnsi="Century Gothic" w:cs="Arial"/>
                <w:sz w:val="20"/>
                <w:szCs w:val="20"/>
              </w:rPr>
              <w:t xml:space="preserve">data analytics </w:t>
            </w:r>
            <w:r w:rsidR="00C81CDB">
              <w:rPr>
                <w:rFonts w:ascii="Century Gothic" w:hAnsi="Century Gothic" w:cs="Arial"/>
                <w:sz w:val="20"/>
                <w:szCs w:val="20"/>
              </w:rPr>
              <w:t>methods</w:t>
            </w:r>
            <w:r w:rsidR="007A2D03">
              <w:rPr>
                <w:rFonts w:ascii="Century Gothic" w:hAnsi="Century Gothic" w:cs="Arial"/>
                <w:sz w:val="20"/>
                <w:szCs w:val="20"/>
              </w:rPr>
              <w:t xml:space="preserve"> from business understanding to modelling and deployment</w:t>
            </w:r>
            <w:r w:rsidR="00FD29ED">
              <w:rPr>
                <w:rFonts w:ascii="Century Gothic" w:hAnsi="Century Gothic" w:cs="Arial"/>
                <w:sz w:val="20"/>
                <w:szCs w:val="20"/>
              </w:rPr>
              <w:t>.</w:t>
            </w:r>
            <w:r w:rsidR="007A2D03">
              <w:rPr>
                <w:rFonts w:ascii="Century Gothic" w:hAnsi="Century Gothic" w:cs="Arial"/>
                <w:sz w:val="20"/>
                <w:szCs w:val="20"/>
              </w:rPr>
              <w:t xml:space="preserve"> For example, agile </w:t>
            </w:r>
            <w:r w:rsidR="00FD29ED">
              <w:rPr>
                <w:rFonts w:ascii="Century Gothic" w:hAnsi="Century Gothic" w:cs="Arial"/>
                <w:sz w:val="20"/>
                <w:szCs w:val="20"/>
              </w:rPr>
              <w:t>methods</w:t>
            </w:r>
            <w:r w:rsidR="007A2D03">
              <w:rPr>
                <w:rFonts w:ascii="Century Gothic" w:hAnsi="Century Gothic" w:cs="Arial"/>
                <w:sz w:val="20"/>
                <w:szCs w:val="20"/>
              </w:rPr>
              <w:t>, test and learn and iterative development.</w:t>
            </w:r>
          </w:p>
          <w:p w14:paraId="689B3537" w14:textId="3F69BAC2" w:rsidR="00FD29ED" w:rsidRPr="00FD29ED" w:rsidRDefault="00FD29ED" w:rsidP="00FD29ED">
            <w:pPr>
              <w:spacing w:before="80" w:after="80"/>
              <w:rPr>
                <w:rFonts w:ascii="Century Gothic" w:hAnsi="Century Gothic" w:cs="Arial"/>
                <w:b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sz w:val="20"/>
                <w:szCs w:val="20"/>
              </w:rPr>
              <w:t>Data Strategy</w:t>
            </w:r>
          </w:p>
          <w:p w14:paraId="4E956729" w14:textId="6CF0317A" w:rsidR="00FD29ED" w:rsidRPr="00FD29ED" w:rsidRDefault="00FD29ED" w:rsidP="00FD29ED">
            <w:pPr>
              <w:numPr>
                <w:ilvl w:val="0"/>
                <w:numId w:val="1"/>
              </w:numPr>
              <w:spacing w:before="80" w:after="8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Contribute and input into the Green Flag data strategic road-map, especially by contributing to how Green Flag develops more machine learning and artificial intelligence solutions to better enable the Green Flag business.</w:t>
            </w:r>
          </w:p>
          <w:p w14:paraId="1F5FAEC9" w14:textId="01A5D968" w:rsidR="00537D42" w:rsidRDefault="00537D42" w:rsidP="00831BE6">
            <w:pPr>
              <w:numPr>
                <w:ilvl w:val="0"/>
                <w:numId w:val="1"/>
              </w:numPr>
              <w:spacing w:before="80" w:after="8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lastRenderedPageBreak/>
              <w:t xml:space="preserve">Demonstrate and lead the “art of the possible” showcasing new capabilities and driving innovation within the immediate data science team, </w:t>
            </w:r>
            <w:r w:rsidR="007A2D03">
              <w:rPr>
                <w:rFonts w:ascii="Century Gothic" w:hAnsi="Century Gothic" w:cs="Arial"/>
                <w:sz w:val="20"/>
                <w:szCs w:val="20"/>
              </w:rPr>
              <w:t xml:space="preserve">Green Flag and </w:t>
            </w:r>
            <w:r>
              <w:rPr>
                <w:rFonts w:ascii="Century Gothic" w:hAnsi="Century Gothic" w:cs="Arial"/>
                <w:sz w:val="20"/>
                <w:szCs w:val="20"/>
              </w:rPr>
              <w:t>wider data science community in DLG and identify other capable stakeholders</w:t>
            </w:r>
            <w:r w:rsidR="00FD29ED">
              <w:rPr>
                <w:rFonts w:ascii="Century Gothic" w:hAnsi="Century Gothic" w:cs="Arial"/>
                <w:sz w:val="20"/>
                <w:szCs w:val="20"/>
              </w:rPr>
              <w:t>.</w:t>
            </w:r>
          </w:p>
          <w:p w14:paraId="58ED9CB7" w14:textId="7186B57F" w:rsidR="00537D42" w:rsidRPr="00FD29ED" w:rsidRDefault="00537D42" w:rsidP="00FD29ED">
            <w:pPr>
              <w:numPr>
                <w:ilvl w:val="0"/>
                <w:numId w:val="1"/>
              </w:numPr>
              <w:spacing w:before="80" w:after="8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Using commercial awareness, influence and communicate across multiple business areas and stakeholders to promote new opportunities for data to be leveraged effectively</w:t>
            </w:r>
            <w:r w:rsidR="00361AE9">
              <w:rPr>
                <w:rFonts w:ascii="Century Gothic" w:hAnsi="Century Gothic" w:cs="Arial"/>
                <w:sz w:val="20"/>
                <w:szCs w:val="20"/>
              </w:rPr>
              <w:t>, for example, how data science can be used within front-line operations (sales and claims), or in the development of new propositions and products related to Rescue and vehicle technology</w:t>
            </w:r>
          </w:p>
        </w:tc>
      </w:tr>
      <w:tr w:rsidR="00537D42" w:rsidRPr="005A0A58" w14:paraId="750E44C1" w14:textId="77777777" w:rsidTr="00831BE6">
        <w:tc>
          <w:tcPr>
            <w:tcW w:w="9781" w:type="dxa"/>
            <w:gridSpan w:val="4"/>
          </w:tcPr>
          <w:p w14:paraId="19FEB5BE" w14:textId="77777777" w:rsidR="00537D42" w:rsidRPr="005A0A58" w:rsidRDefault="00537D42" w:rsidP="00B23CCD">
            <w:pPr>
              <w:spacing w:before="80" w:after="80"/>
              <w:rPr>
                <w:rFonts w:ascii="Century Gothic" w:hAnsi="Century Gothic" w:cs="Arial"/>
                <w:b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sz w:val="20"/>
                <w:szCs w:val="20"/>
              </w:rPr>
              <w:lastRenderedPageBreak/>
              <w:t>Technical Competencies &amp; Behaviours (Values)</w:t>
            </w:r>
          </w:p>
          <w:p w14:paraId="5B8EFAE9" w14:textId="77777777" w:rsidR="00537D42" w:rsidRPr="005A0A58" w:rsidRDefault="00537D42" w:rsidP="00B23CCD">
            <w:pPr>
              <w:spacing w:before="80" w:after="80"/>
              <w:rPr>
                <w:rFonts w:ascii="Century Gothic" w:hAnsi="Century Gothic" w:cs="Arial"/>
                <w:i/>
                <w:sz w:val="20"/>
                <w:szCs w:val="20"/>
              </w:rPr>
            </w:pPr>
            <w:r w:rsidRPr="005A0A58">
              <w:rPr>
                <w:rFonts w:ascii="Century Gothic" w:hAnsi="Century Gothic" w:cs="Arial"/>
                <w:i/>
                <w:sz w:val="20"/>
                <w:szCs w:val="20"/>
              </w:rPr>
              <w:t xml:space="preserve">What are the core competencies (skills, knowledge and behaviours) required in this role? </w:t>
            </w:r>
          </w:p>
          <w:p w14:paraId="173CA206" w14:textId="77777777" w:rsidR="00537D42" w:rsidRPr="005A0A58" w:rsidRDefault="00537D42" w:rsidP="00B23CCD">
            <w:pPr>
              <w:spacing w:before="80" w:after="80"/>
              <w:rPr>
                <w:rFonts w:ascii="Century Gothic" w:hAnsi="Century Gothic" w:cs="Arial"/>
                <w:sz w:val="20"/>
                <w:szCs w:val="20"/>
              </w:rPr>
            </w:pPr>
          </w:p>
          <w:p w14:paraId="0C2090CE" w14:textId="6681DA9F" w:rsidR="00537D42" w:rsidRDefault="00537D42" w:rsidP="00B23CCD">
            <w:pPr>
              <w:spacing w:before="80" w:after="80"/>
              <w:rPr>
                <w:rFonts w:ascii="Century Gothic" w:hAnsi="Century Gothic" w:cs="Arial"/>
                <w:i/>
                <w:sz w:val="20"/>
                <w:szCs w:val="20"/>
              </w:rPr>
            </w:pPr>
            <w:r w:rsidRPr="009159F0">
              <w:rPr>
                <w:rFonts w:ascii="Century Gothic" w:hAnsi="Century Gothic" w:cs="Arial"/>
                <w:b/>
                <w:sz w:val="20"/>
                <w:szCs w:val="20"/>
              </w:rPr>
              <w:t>Technical:</w:t>
            </w:r>
            <w:r w:rsidR="00C4409F">
              <w:rPr>
                <w:rFonts w:ascii="Century Gothic" w:hAnsi="Century Gothic" w:cs="Arial"/>
                <w:sz w:val="20"/>
                <w:szCs w:val="20"/>
              </w:rPr>
              <w:t xml:space="preserve"> </w:t>
            </w:r>
            <w:r>
              <w:rPr>
                <w:rFonts w:ascii="Century Gothic" w:hAnsi="Century Gothic" w:cs="Arial"/>
                <w:sz w:val="20"/>
                <w:szCs w:val="20"/>
              </w:rPr>
              <w:t>(</w:t>
            </w:r>
            <w:r w:rsidRPr="005A0A58">
              <w:rPr>
                <w:rFonts w:ascii="Century Gothic" w:hAnsi="Century Gothic" w:cs="Arial"/>
                <w:i/>
                <w:sz w:val="20"/>
                <w:szCs w:val="20"/>
              </w:rPr>
              <w:t>Recommended maximum 6</w:t>
            </w:r>
            <w:r>
              <w:rPr>
                <w:rFonts w:ascii="Century Gothic" w:hAnsi="Century Gothic" w:cs="Arial"/>
                <w:i/>
                <w:sz w:val="20"/>
                <w:szCs w:val="20"/>
              </w:rPr>
              <w:t>-10):</w:t>
            </w:r>
          </w:p>
          <w:p w14:paraId="13C8B449" w14:textId="64B80285" w:rsidR="00C2392E" w:rsidRPr="00C2392E" w:rsidRDefault="00C2392E" w:rsidP="00C2392E">
            <w:pPr>
              <w:numPr>
                <w:ilvl w:val="0"/>
                <w:numId w:val="2"/>
              </w:numPr>
              <w:spacing w:before="80" w:after="80"/>
              <w:rPr>
                <w:rFonts w:ascii="Century Gothic" w:hAnsi="Century Gothic" w:cs="Arial"/>
                <w:sz w:val="20"/>
                <w:szCs w:val="20"/>
                <w:lang w:val="en-US"/>
              </w:rPr>
            </w:pPr>
            <w:proofErr w:type="spellStart"/>
            <w:r w:rsidRPr="00C2392E">
              <w:rPr>
                <w:rFonts w:ascii="Century Gothic" w:hAnsi="Century Gothic" w:cs="Arial"/>
                <w:iCs/>
                <w:sz w:val="20"/>
                <w:szCs w:val="20"/>
                <w:lang w:val="en-US"/>
              </w:rPr>
              <w:t>Maths</w:t>
            </w:r>
            <w:proofErr w:type="spellEnd"/>
            <w:r w:rsidRPr="00C2392E">
              <w:rPr>
                <w:rFonts w:ascii="Century Gothic" w:hAnsi="Century Gothic" w:cs="Arial"/>
                <w:iCs/>
                <w:sz w:val="20"/>
                <w:szCs w:val="20"/>
                <w:lang w:val="en-US"/>
              </w:rPr>
              <w:t xml:space="preserve"> &amp; Statistics: </w:t>
            </w:r>
            <w:r w:rsidRPr="00C2392E">
              <w:rPr>
                <w:rFonts w:ascii="Century Gothic" w:hAnsi="Century Gothic" w:cs="Arial"/>
                <w:sz w:val="20"/>
                <w:szCs w:val="20"/>
                <w:lang w:val="en-US"/>
              </w:rPr>
              <w:t xml:space="preserve">Skilled at modelling complex business problems and making predictions about future events. Capable of modelling and creating solutions for business challenges using linear algebra, calculus, </w:t>
            </w:r>
            <w:r w:rsidR="00AC2AFB">
              <w:rPr>
                <w:rFonts w:ascii="Century Gothic" w:hAnsi="Century Gothic" w:cs="Arial"/>
                <w:sz w:val="20"/>
                <w:szCs w:val="20"/>
                <w:lang w:val="en-US"/>
              </w:rPr>
              <w:t xml:space="preserve">frequentist and/or </w:t>
            </w:r>
            <w:proofErr w:type="spellStart"/>
            <w:r w:rsidR="003D288C">
              <w:rPr>
                <w:rFonts w:ascii="Century Gothic" w:hAnsi="Century Gothic" w:cs="Arial"/>
                <w:sz w:val="20"/>
                <w:szCs w:val="20"/>
                <w:lang w:val="en-US"/>
              </w:rPr>
              <w:t>b</w:t>
            </w:r>
            <w:r w:rsidR="00AC2AFB">
              <w:rPr>
                <w:rFonts w:ascii="Century Gothic" w:hAnsi="Century Gothic" w:cs="Arial"/>
                <w:sz w:val="20"/>
                <w:szCs w:val="20"/>
                <w:lang w:val="en-US"/>
              </w:rPr>
              <w:t>ayesian</w:t>
            </w:r>
            <w:proofErr w:type="spellEnd"/>
            <w:r w:rsidR="00AC2AFB">
              <w:rPr>
                <w:rFonts w:ascii="Century Gothic" w:hAnsi="Century Gothic" w:cs="Arial"/>
                <w:sz w:val="20"/>
                <w:szCs w:val="20"/>
                <w:lang w:val="en-US"/>
              </w:rPr>
              <w:t xml:space="preserve"> statistics.</w:t>
            </w:r>
          </w:p>
          <w:p w14:paraId="15B910B1" w14:textId="6743DD40" w:rsidR="00C2392E" w:rsidRPr="00C2392E" w:rsidRDefault="00C2392E" w:rsidP="00C2392E">
            <w:pPr>
              <w:numPr>
                <w:ilvl w:val="0"/>
                <w:numId w:val="2"/>
              </w:numPr>
              <w:spacing w:before="80" w:after="80"/>
              <w:rPr>
                <w:rFonts w:ascii="Century Gothic" w:hAnsi="Century Gothic" w:cs="Arial"/>
                <w:sz w:val="20"/>
                <w:szCs w:val="20"/>
                <w:lang w:val="en-US"/>
              </w:rPr>
            </w:pPr>
            <w:r w:rsidRPr="00C2392E">
              <w:rPr>
                <w:rFonts w:ascii="Century Gothic" w:hAnsi="Century Gothic" w:cs="Arial"/>
                <w:sz w:val="20"/>
                <w:szCs w:val="20"/>
                <w:lang w:val="en-US"/>
              </w:rPr>
              <w:t>Machin</w:t>
            </w:r>
            <w:r w:rsidR="007B065C">
              <w:rPr>
                <w:rFonts w:ascii="Century Gothic" w:hAnsi="Century Gothic" w:cs="Arial"/>
                <w:sz w:val="20"/>
                <w:szCs w:val="20"/>
                <w:lang w:val="en-US"/>
              </w:rPr>
              <w:t>e</w:t>
            </w:r>
            <w:r w:rsidRPr="00C2392E">
              <w:rPr>
                <w:rFonts w:ascii="Century Gothic" w:hAnsi="Century Gothic" w:cs="Arial"/>
                <w:sz w:val="20"/>
                <w:szCs w:val="20"/>
                <w:lang w:val="en-US"/>
              </w:rPr>
              <w:t xml:space="preserve"> Learning: </w:t>
            </w:r>
            <w:r>
              <w:rPr>
                <w:rFonts w:ascii="Century Gothic" w:hAnsi="Century Gothic" w:cs="Arial"/>
                <w:sz w:val="20"/>
                <w:szCs w:val="20"/>
                <w:lang w:val="en-US"/>
              </w:rPr>
              <w:t xml:space="preserve">Able to build </w:t>
            </w:r>
            <w:r w:rsidR="006B317E">
              <w:rPr>
                <w:rFonts w:ascii="Century Gothic" w:hAnsi="Century Gothic" w:cs="Arial"/>
                <w:sz w:val="20"/>
                <w:szCs w:val="20"/>
                <w:lang w:val="en-US"/>
              </w:rPr>
              <w:t xml:space="preserve">models – </w:t>
            </w:r>
            <w:proofErr w:type="spellStart"/>
            <w:r w:rsidRPr="00C2392E">
              <w:rPr>
                <w:rFonts w:ascii="Century Gothic" w:hAnsi="Century Gothic" w:cs="Arial"/>
                <w:sz w:val="20"/>
                <w:szCs w:val="20"/>
                <w:lang w:val="en-US"/>
              </w:rPr>
              <w:t>utilising</w:t>
            </w:r>
            <w:proofErr w:type="spellEnd"/>
            <w:r w:rsidRPr="00C2392E">
              <w:rPr>
                <w:rFonts w:ascii="Century Gothic" w:hAnsi="Century Gothic" w:cs="Arial"/>
                <w:sz w:val="20"/>
                <w:szCs w:val="20"/>
                <w:lang w:val="en-US"/>
              </w:rPr>
              <w:t xml:space="preserve"> distributed computing where appropriate </w:t>
            </w:r>
            <w:r w:rsidR="00AC2AFB">
              <w:rPr>
                <w:rFonts w:ascii="Century Gothic" w:hAnsi="Century Gothic" w:cs="Arial"/>
                <w:sz w:val="20"/>
                <w:szCs w:val="20"/>
                <w:lang w:val="en-US"/>
              </w:rPr>
              <w:t>–</w:t>
            </w:r>
            <w:r w:rsidRPr="00C2392E">
              <w:rPr>
                <w:rFonts w:ascii="Century Gothic" w:hAnsi="Century Gothic" w:cs="Arial"/>
                <w:sz w:val="20"/>
                <w:szCs w:val="20"/>
                <w:lang w:val="en-US"/>
              </w:rPr>
              <w:t xml:space="preserve"> </w:t>
            </w:r>
            <w:r w:rsidR="00AC2AFB">
              <w:rPr>
                <w:rFonts w:ascii="Century Gothic" w:hAnsi="Century Gothic" w:cs="Arial"/>
                <w:sz w:val="20"/>
                <w:szCs w:val="20"/>
                <w:lang w:val="en-US"/>
              </w:rPr>
              <w:t xml:space="preserve">and work with engineers to deploy them </w:t>
            </w:r>
            <w:r w:rsidRPr="00C2392E">
              <w:rPr>
                <w:rFonts w:ascii="Century Gothic" w:hAnsi="Century Gothic" w:cs="Arial"/>
                <w:sz w:val="20"/>
                <w:szCs w:val="20"/>
                <w:lang w:val="en-US"/>
              </w:rPr>
              <w:t>in new or existing software applications.</w:t>
            </w:r>
          </w:p>
          <w:p w14:paraId="692C1267" w14:textId="0D0595E2" w:rsidR="00C2392E" w:rsidRPr="00FD29ED" w:rsidRDefault="00C2392E" w:rsidP="00FD29ED">
            <w:pPr>
              <w:numPr>
                <w:ilvl w:val="0"/>
                <w:numId w:val="2"/>
              </w:numPr>
              <w:spacing w:before="80" w:after="80"/>
              <w:rPr>
                <w:rFonts w:ascii="Century Gothic" w:hAnsi="Century Gothic" w:cs="Arial"/>
                <w:sz w:val="20"/>
                <w:szCs w:val="20"/>
                <w:lang w:val="en-US"/>
              </w:rPr>
            </w:pPr>
            <w:r w:rsidRPr="00C2392E">
              <w:rPr>
                <w:rFonts w:ascii="Century Gothic" w:hAnsi="Century Gothic" w:cs="Arial"/>
                <w:iCs/>
                <w:sz w:val="20"/>
                <w:szCs w:val="20"/>
                <w:lang w:val="en-US"/>
              </w:rPr>
              <w:t xml:space="preserve">Programming &amp; Advanced Computing: </w:t>
            </w:r>
            <w:r w:rsidRPr="00C2392E">
              <w:rPr>
                <w:rFonts w:ascii="Century Gothic" w:hAnsi="Century Gothic" w:cs="Arial"/>
                <w:sz w:val="20"/>
                <w:szCs w:val="20"/>
                <w:lang w:val="en-US"/>
              </w:rPr>
              <w:t xml:space="preserve">Skilled at object oriented or functional programming. </w:t>
            </w:r>
            <w:r w:rsidR="00C4409F">
              <w:rPr>
                <w:rFonts w:ascii="Century Gothic" w:hAnsi="Century Gothic" w:cs="Arial"/>
                <w:sz w:val="20"/>
                <w:szCs w:val="20"/>
                <w:lang w:val="en-US"/>
              </w:rPr>
              <w:t>Python</w:t>
            </w:r>
            <w:r w:rsidR="00684743">
              <w:rPr>
                <w:rFonts w:ascii="Century Gothic" w:hAnsi="Century Gothic" w:cs="Arial"/>
                <w:sz w:val="20"/>
                <w:szCs w:val="20"/>
                <w:lang w:val="en-US"/>
              </w:rPr>
              <w:t xml:space="preserve"> is a must, but skills in </w:t>
            </w:r>
            <w:r w:rsidR="00C4409F">
              <w:rPr>
                <w:rFonts w:ascii="Century Gothic" w:hAnsi="Century Gothic" w:cs="Arial"/>
                <w:sz w:val="20"/>
                <w:szCs w:val="20"/>
                <w:lang w:val="en-US"/>
              </w:rPr>
              <w:t xml:space="preserve">R, </w:t>
            </w:r>
            <w:r w:rsidRPr="00C2392E">
              <w:rPr>
                <w:rFonts w:ascii="Century Gothic" w:hAnsi="Century Gothic" w:cs="Arial"/>
                <w:sz w:val="20"/>
                <w:szCs w:val="20"/>
                <w:lang w:val="en-US"/>
              </w:rPr>
              <w:t xml:space="preserve">Scala, </w:t>
            </w:r>
            <w:r w:rsidR="00AC2AFB">
              <w:rPr>
                <w:rFonts w:ascii="Century Gothic" w:hAnsi="Century Gothic" w:cs="Arial"/>
                <w:sz w:val="20"/>
                <w:szCs w:val="20"/>
                <w:lang w:val="en-US"/>
              </w:rPr>
              <w:t>Spark</w:t>
            </w:r>
            <w:r w:rsidR="00684743">
              <w:rPr>
                <w:rFonts w:ascii="Century Gothic" w:hAnsi="Century Gothic" w:cs="Arial"/>
                <w:sz w:val="20"/>
                <w:szCs w:val="20"/>
                <w:lang w:val="en-US"/>
              </w:rPr>
              <w:t xml:space="preserve"> are nice to have</w:t>
            </w:r>
            <w:r w:rsidR="00AC2AFB">
              <w:rPr>
                <w:rFonts w:ascii="Century Gothic" w:hAnsi="Century Gothic" w:cs="Arial"/>
                <w:sz w:val="20"/>
                <w:szCs w:val="20"/>
                <w:lang w:val="en-US"/>
              </w:rPr>
              <w:t xml:space="preserve">. Familiar with </w:t>
            </w:r>
            <w:proofErr w:type="spellStart"/>
            <w:r w:rsidR="00AC2AFB">
              <w:rPr>
                <w:rFonts w:ascii="Century Gothic" w:hAnsi="Century Gothic" w:cs="Arial"/>
                <w:sz w:val="20"/>
                <w:szCs w:val="20"/>
                <w:lang w:val="en-US"/>
              </w:rPr>
              <w:t>linux</w:t>
            </w:r>
            <w:proofErr w:type="spellEnd"/>
            <w:r w:rsidR="00AC2AFB">
              <w:rPr>
                <w:rFonts w:ascii="Century Gothic" w:hAnsi="Century Gothic" w:cs="Arial"/>
                <w:sz w:val="20"/>
                <w:szCs w:val="20"/>
                <w:lang w:val="en-US"/>
              </w:rPr>
              <w:t>/</w:t>
            </w:r>
            <w:proofErr w:type="spellStart"/>
            <w:r w:rsidRPr="00C2392E">
              <w:rPr>
                <w:rFonts w:ascii="Century Gothic" w:hAnsi="Century Gothic" w:cs="Arial"/>
                <w:sz w:val="20"/>
                <w:szCs w:val="20"/>
                <w:lang w:val="en-US"/>
              </w:rPr>
              <w:t>unix</w:t>
            </w:r>
            <w:proofErr w:type="spellEnd"/>
            <w:r w:rsidRPr="00C2392E">
              <w:rPr>
                <w:rFonts w:ascii="Century Gothic" w:hAnsi="Century Gothic" w:cs="Arial"/>
                <w:sz w:val="20"/>
                <w:szCs w:val="20"/>
                <w:lang w:val="en-US"/>
              </w:rPr>
              <w:t xml:space="preserve"> shell scripting and version control.</w:t>
            </w:r>
            <w:r w:rsidR="00FD29ED">
              <w:rPr>
                <w:rFonts w:ascii="Century Gothic" w:hAnsi="Century Gothic" w:cs="Arial"/>
                <w:sz w:val="20"/>
                <w:szCs w:val="20"/>
                <w:lang w:val="en-US"/>
              </w:rPr>
              <w:t xml:space="preserve"> Experience in AWS machine learning tools, such as </w:t>
            </w:r>
            <w:proofErr w:type="spellStart"/>
            <w:r w:rsidR="00FD29ED">
              <w:rPr>
                <w:rFonts w:ascii="Century Gothic" w:hAnsi="Century Gothic" w:cs="Arial"/>
                <w:sz w:val="20"/>
                <w:szCs w:val="20"/>
                <w:lang w:val="en-US"/>
              </w:rPr>
              <w:t>Sagemaker</w:t>
            </w:r>
            <w:proofErr w:type="spellEnd"/>
            <w:r w:rsidR="00FD29ED">
              <w:rPr>
                <w:rFonts w:ascii="Century Gothic" w:hAnsi="Century Gothic" w:cs="Arial"/>
                <w:sz w:val="20"/>
                <w:szCs w:val="20"/>
                <w:lang w:val="en-US"/>
              </w:rPr>
              <w:t>, would be ideal.</w:t>
            </w:r>
          </w:p>
          <w:p w14:paraId="166EB3A0" w14:textId="6E158E8C" w:rsidR="00C4409F" w:rsidRPr="00C4409F" w:rsidRDefault="00C4409F" w:rsidP="00C4409F">
            <w:pPr>
              <w:numPr>
                <w:ilvl w:val="0"/>
                <w:numId w:val="2"/>
              </w:numPr>
              <w:spacing w:before="80" w:after="80"/>
              <w:rPr>
                <w:rFonts w:ascii="Century Gothic" w:hAnsi="Century Gothic" w:cs="Arial"/>
                <w:sz w:val="20"/>
                <w:szCs w:val="20"/>
                <w:lang w:val="en-US"/>
              </w:rPr>
            </w:pPr>
            <w:r>
              <w:rPr>
                <w:rFonts w:ascii="Century Gothic" w:hAnsi="Century Gothic" w:cs="Arial"/>
                <w:iCs/>
                <w:sz w:val="20"/>
                <w:szCs w:val="20"/>
                <w:lang w:val="en-US"/>
              </w:rPr>
              <w:t>Data management and preparation</w:t>
            </w:r>
            <w:r w:rsidRPr="00C2392E">
              <w:rPr>
                <w:rFonts w:ascii="Century Gothic" w:hAnsi="Century Gothic" w:cs="Arial"/>
                <w:iCs/>
                <w:sz w:val="20"/>
                <w:szCs w:val="20"/>
                <w:lang w:val="en-US"/>
              </w:rPr>
              <w:t xml:space="preserve">: Able to query, prepare and </w:t>
            </w:r>
            <w:proofErr w:type="spellStart"/>
            <w:r w:rsidRPr="00C2392E">
              <w:rPr>
                <w:rFonts w:ascii="Century Gothic" w:hAnsi="Century Gothic" w:cs="Arial"/>
                <w:iCs/>
                <w:sz w:val="20"/>
                <w:szCs w:val="20"/>
                <w:lang w:val="en-US"/>
              </w:rPr>
              <w:t>analyse</w:t>
            </w:r>
            <w:proofErr w:type="spellEnd"/>
            <w:r w:rsidRPr="00C2392E">
              <w:rPr>
                <w:rFonts w:ascii="Century Gothic" w:hAnsi="Century Gothic" w:cs="Arial"/>
                <w:iCs/>
                <w:sz w:val="20"/>
                <w:szCs w:val="20"/>
                <w:lang w:val="en-US"/>
              </w:rPr>
              <w:t xml:space="preserve"> data in structured methods </w:t>
            </w:r>
            <w:r>
              <w:rPr>
                <w:rFonts w:ascii="Century Gothic" w:hAnsi="Century Gothic" w:cs="Arial"/>
                <w:iCs/>
                <w:sz w:val="20"/>
                <w:szCs w:val="20"/>
                <w:lang w:val="en-US"/>
              </w:rPr>
              <w:t>a range of databases, notably SQL</w:t>
            </w:r>
            <w:r w:rsidRPr="00C2392E">
              <w:rPr>
                <w:rFonts w:ascii="Century Gothic" w:hAnsi="Century Gothic" w:cs="Arial"/>
                <w:iCs/>
                <w:sz w:val="20"/>
                <w:szCs w:val="20"/>
                <w:lang w:val="en-US"/>
              </w:rPr>
              <w:t>.</w:t>
            </w:r>
          </w:p>
          <w:p w14:paraId="15D80669" w14:textId="34794BB4" w:rsidR="00C4409F" w:rsidRPr="00C4409F" w:rsidRDefault="00C4409F" w:rsidP="00C4409F">
            <w:pPr>
              <w:numPr>
                <w:ilvl w:val="0"/>
                <w:numId w:val="2"/>
              </w:numPr>
              <w:spacing w:before="80" w:after="80"/>
              <w:rPr>
                <w:rFonts w:ascii="Century Gothic" w:hAnsi="Century Gothic" w:cs="Arial"/>
                <w:sz w:val="20"/>
                <w:szCs w:val="20"/>
                <w:lang w:val="en-US"/>
              </w:rPr>
            </w:pPr>
            <w:r w:rsidRPr="00C2392E">
              <w:rPr>
                <w:rFonts w:ascii="Century Gothic" w:hAnsi="Century Gothic" w:cs="Arial"/>
                <w:iCs/>
                <w:sz w:val="20"/>
                <w:szCs w:val="20"/>
                <w:lang w:val="en-US"/>
              </w:rPr>
              <w:t>Consulting: working in dynamic environments, problem solving for commercial challenges.</w:t>
            </w:r>
          </w:p>
          <w:p w14:paraId="063331E8" w14:textId="2F65CBB5" w:rsidR="00537D42" w:rsidRPr="00C4409F" w:rsidRDefault="00C2392E" w:rsidP="00C4409F">
            <w:pPr>
              <w:numPr>
                <w:ilvl w:val="0"/>
                <w:numId w:val="2"/>
              </w:numPr>
              <w:spacing w:before="80" w:after="80"/>
              <w:rPr>
                <w:rFonts w:ascii="Century Gothic" w:hAnsi="Century Gothic" w:cs="Arial"/>
                <w:sz w:val="20"/>
                <w:szCs w:val="20"/>
                <w:lang w:val="en-US"/>
              </w:rPr>
            </w:pPr>
            <w:r w:rsidRPr="00C2392E">
              <w:rPr>
                <w:rFonts w:ascii="Century Gothic" w:hAnsi="Century Gothic" w:cs="Arial"/>
                <w:iCs/>
                <w:sz w:val="20"/>
                <w:szCs w:val="20"/>
                <w:lang w:val="en-US"/>
              </w:rPr>
              <w:t xml:space="preserve">Data </w:t>
            </w:r>
            <w:proofErr w:type="spellStart"/>
            <w:r w:rsidRPr="00C2392E">
              <w:rPr>
                <w:rFonts w:ascii="Century Gothic" w:hAnsi="Century Gothic" w:cs="Arial"/>
                <w:iCs/>
                <w:sz w:val="20"/>
                <w:szCs w:val="20"/>
                <w:lang w:val="en-US"/>
              </w:rPr>
              <w:t>Visualisation</w:t>
            </w:r>
            <w:proofErr w:type="spellEnd"/>
            <w:r w:rsidRPr="00C2392E">
              <w:rPr>
                <w:rFonts w:ascii="Century Gothic" w:hAnsi="Century Gothic" w:cs="Arial"/>
                <w:iCs/>
                <w:sz w:val="20"/>
                <w:szCs w:val="20"/>
                <w:lang w:val="en-US"/>
              </w:rPr>
              <w:t xml:space="preserve">: Such as </w:t>
            </w:r>
            <w:r w:rsidR="00684743">
              <w:rPr>
                <w:rFonts w:ascii="Century Gothic" w:hAnsi="Century Gothic" w:cs="Arial"/>
                <w:iCs/>
                <w:sz w:val="20"/>
                <w:szCs w:val="20"/>
                <w:lang w:val="en-US"/>
              </w:rPr>
              <w:t xml:space="preserve">AWS </w:t>
            </w:r>
            <w:proofErr w:type="spellStart"/>
            <w:r w:rsidR="00684743">
              <w:rPr>
                <w:rFonts w:ascii="Century Gothic" w:hAnsi="Century Gothic" w:cs="Arial"/>
                <w:iCs/>
                <w:sz w:val="20"/>
                <w:szCs w:val="20"/>
                <w:lang w:val="en-US"/>
              </w:rPr>
              <w:t>QuickSight</w:t>
            </w:r>
            <w:proofErr w:type="spellEnd"/>
            <w:r w:rsidR="00684743">
              <w:rPr>
                <w:rFonts w:ascii="Century Gothic" w:hAnsi="Century Gothic" w:cs="Arial"/>
                <w:iCs/>
                <w:sz w:val="20"/>
                <w:szCs w:val="20"/>
                <w:lang w:val="en-US"/>
              </w:rPr>
              <w:t xml:space="preserve">, </w:t>
            </w:r>
            <w:r w:rsidRPr="00C2392E">
              <w:rPr>
                <w:rFonts w:ascii="Century Gothic" w:hAnsi="Century Gothic" w:cs="Arial"/>
                <w:iCs/>
                <w:sz w:val="20"/>
                <w:szCs w:val="20"/>
                <w:lang w:val="en-US"/>
              </w:rPr>
              <w:t>Tablea</w:t>
            </w:r>
            <w:r w:rsidR="00684743">
              <w:rPr>
                <w:rFonts w:ascii="Century Gothic" w:hAnsi="Century Gothic" w:cs="Arial"/>
                <w:iCs/>
                <w:sz w:val="20"/>
                <w:szCs w:val="20"/>
                <w:lang w:val="en-US"/>
              </w:rPr>
              <w:t>u</w:t>
            </w:r>
            <w:r w:rsidR="00C4409F">
              <w:rPr>
                <w:rFonts w:ascii="Century Gothic" w:hAnsi="Century Gothic" w:cs="Arial"/>
                <w:iCs/>
                <w:sz w:val="20"/>
                <w:szCs w:val="20"/>
                <w:lang w:val="en-US"/>
              </w:rPr>
              <w:t xml:space="preserve">, </w:t>
            </w:r>
            <w:r w:rsidR="007835A1">
              <w:rPr>
                <w:rFonts w:ascii="Century Gothic" w:hAnsi="Century Gothic" w:cs="Arial"/>
                <w:iCs/>
                <w:sz w:val="20"/>
                <w:szCs w:val="20"/>
                <w:lang w:val="en-US"/>
              </w:rPr>
              <w:t>D3</w:t>
            </w:r>
            <w:r w:rsidRPr="00C2392E">
              <w:rPr>
                <w:rFonts w:ascii="Century Gothic" w:hAnsi="Century Gothic" w:cs="Arial"/>
                <w:iCs/>
                <w:sz w:val="20"/>
                <w:szCs w:val="20"/>
                <w:lang w:val="en-US"/>
              </w:rPr>
              <w:t xml:space="preserve"> or</w:t>
            </w:r>
            <w:r w:rsidR="007835A1">
              <w:rPr>
                <w:rFonts w:ascii="Century Gothic" w:hAnsi="Century Gothic" w:cs="Arial"/>
                <w:iCs/>
                <w:sz w:val="20"/>
                <w:szCs w:val="20"/>
                <w:lang w:val="en-US"/>
              </w:rPr>
              <w:t xml:space="preserve"> other</w:t>
            </w:r>
            <w:r w:rsidRPr="00C2392E">
              <w:rPr>
                <w:rFonts w:ascii="Century Gothic" w:hAnsi="Century Gothic" w:cs="Arial"/>
                <w:iCs/>
                <w:sz w:val="20"/>
                <w:szCs w:val="20"/>
                <w:lang w:val="en-US"/>
              </w:rPr>
              <w:t xml:space="preserve"> open source tools.</w:t>
            </w:r>
          </w:p>
        </w:tc>
      </w:tr>
    </w:tbl>
    <w:p w14:paraId="3F709826" w14:textId="77777777" w:rsidR="00537D42" w:rsidRDefault="00537D42"/>
    <w:sectPr w:rsidR="00537D42" w:rsidSect="00443B7E">
      <w:headerReference w:type="default" r:id="rId7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4771F6" w14:textId="77777777" w:rsidR="00CB1D15" w:rsidRDefault="00CB1D15" w:rsidP="00831BE6">
      <w:r>
        <w:separator/>
      </w:r>
    </w:p>
  </w:endnote>
  <w:endnote w:type="continuationSeparator" w:id="0">
    <w:p w14:paraId="631AA82E" w14:textId="77777777" w:rsidR="00CB1D15" w:rsidRDefault="00CB1D15" w:rsidP="00831B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??">
    <w:panose1 w:val="020B0604020202020204"/>
    <w:charset w:val="80"/>
    <w:family w:val="auto"/>
    <w:notTrueType/>
    <w:pitch w:val="variable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DAF368" w14:textId="77777777" w:rsidR="00CB1D15" w:rsidRDefault="00CB1D15" w:rsidP="00831BE6">
      <w:r>
        <w:separator/>
      </w:r>
    </w:p>
  </w:footnote>
  <w:footnote w:type="continuationSeparator" w:id="0">
    <w:p w14:paraId="095634A4" w14:textId="77777777" w:rsidR="00CB1D15" w:rsidRDefault="00CB1D15" w:rsidP="00831B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AB7001" w14:textId="77777777" w:rsidR="00537D42" w:rsidRDefault="00537D42" w:rsidP="00831BE6">
    <w:pPr>
      <w:pStyle w:val="Header"/>
      <w:ind w:right="-1056" w:hanging="1134"/>
      <w:jc w:val="center"/>
      <w:rPr>
        <w:rFonts w:ascii="Century Gothic" w:hAnsi="Century Gothic"/>
        <w:i/>
        <w:sz w:val="28"/>
        <w:szCs w:val="28"/>
      </w:rPr>
    </w:pPr>
    <w:r w:rsidRPr="00D502EA">
      <w:rPr>
        <w:rFonts w:ascii="Century Gothic" w:hAnsi="Century Gothic"/>
        <w:b/>
        <w:sz w:val="28"/>
        <w:szCs w:val="28"/>
      </w:rPr>
      <w:t xml:space="preserve">Sharpening Our Performance </w:t>
    </w:r>
    <w:r w:rsidRPr="00D502EA">
      <w:rPr>
        <w:rFonts w:ascii="Century Gothic" w:hAnsi="Century Gothic"/>
        <w:i/>
        <w:sz w:val="28"/>
        <w:szCs w:val="28"/>
      </w:rPr>
      <w:t>to build Britain’s Best Retail General Insurer</w:t>
    </w:r>
  </w:p>
  <w:p w14:paraId="77F4A256" w14:textId="77777777" w:rsidR="00537D42" w:rsidRDefault="00537D42" w:rsidP="00831BE6">
    <w:pPr>
      <w:jc w:val="center"/>
      <w:rPr>
        <w:rFonts w:ascii="Century Gothic" w:hAnsi="Century Gothic" w:cs="Arial"/>
        <w:b/>
        <w:bCs/>
        <w:sz w:val="32"/>
        <w:szCs w:val="32"/>
      </w:rPr>
    </w:pPr>
  </w:p>
  <w:p w14:paraId="7F04C47C" w14:textId="77777777" w:rsidR="00537D42" w:rsidRPr="00831BE6" w:rsidRDefault="00537D42" w:rsidP="00831BE6">
    <w:pPr>
      <w:jc w:val="center"/>
      <w:rPr>
        <w:rFonts w:ascii="Century Gothic" w:hAnsi="Century Gothic" w:cs="Arial"/>
        <w:b/>
        <w:bCs/>
        <w:sz w:val="32"/>
        <w:szCs w:val="32"/>
      </w:rPr>
    </w:pPr>
    <w:r w:rsidRPr="008F0D91">
      <w:rPr>
        <w:rFonts w:ascii="Century Gothic" w:hAnsi="Century Gothic" w:cs="Arial"/>
        <w:b/>
        <w:bCs/>
        <w:sz w:val="32"/>
        <w:szCs w:val="32"/>
      </w:rPr>
      <w:t>Job on a Page</w:t>
    </w:r>
  </w:p>
  <w:p w14:paraId="74F2C400" w14:textId="77777777" w:rsidR="00537D42" w:rsidRDefault="00537D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7C6066"/>
    <w:multiLevelType w:val="hybridMultilevel"/>
    <w:tmpl w:val="CF2C78F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D44A90"/>
    <w:multiLevelType w:val="hybridMultilevel"/>
    <w:tmpl w:val="56428D9A"/>
    <w:lvl w:ilvl="0" w:tplc="4F0A8508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E40D52"/>
    <w:multiLevelType w:val="hybridMultilevel"/>
    <w:tmpl w:val="76AE6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350"/>
    <w:rsid w:val="00105DAB"/>
    <w:rsid w:val="001D2160"/>
    <w:rsid w:val="00297FF4"/>
    <w:rsid w:val="00327058"/>
    <w:rsid w:val="00361AE9"/>
    <w:rsid w:val="0039732C"/>
    <w:rsid w:val="003C32C3"/>
    <w:rsid w:val="003D288C"/>
    <w:rsid w:val="00443B7E"/>
    <w:rsid w:val="00532B1D"/>
    <w:rsid w:val="00537D42"/>
    <w:rsid w:val="005706E3"/>
    <w:rsid w:val="005A0A58"/>
    <w:rsid w:val="00651029"/>
    <w:rsid w:val="00684743"/>
    <w:rsid w:val="006B317E"/>
    <w:rsid w:val="006E1F34"/>
    <w:rsid w:val="006F6B90"/>
    <w:rsid w:val="007254CC"/>
    <w:rsid w:val="007835A1"/>
    <w:rsid w:val="007A2D03"/>
    <w:rsid w:val="007B065C"/>
    <w:rsid w:val="007C3350"/>
    <w:rsid w:val="007F4B51"/>
    <w:rsid w:val="0082257E"/>
    <w:rsid w:val="00831BE6"/>
    <w:rsid w:val="008C126A"/>
    <w:rsid w:val="008F0D91"/>
    <w:rsid w:val="009159F0"/>
    <w:rsid w:val="009751EC"/>
    <w:rsid w:val="009D7F11"/>
    <w:rsid w:val="00A425EB"/>
    <w:rsid w:val="00A60012"/>
    <w:rsid w:val="00A84E59"/>
    <w:rsid w:val="00AC2AFB"/>
    <w:rsid w:val="00AC3769"/>
    <w:rsid w:val="00B14A66"/>
    <w:rsid w:val="00B23CCD"/>
    <w:rsid w:val="00B954A1"/>
    <w:rsid w:val="00BA2235"/>
    <w:rsid w:val="00BD3000"/>
    <w:rsid w:val="00C2392E"/>
    <w:rsid w:val="00C4409F"/>
    <w:rsid w:val="00C81CDB"/>
    <w:rsid w:val="00CB1D15"/>
    <w:rsid w:val="00D34B21"/>
    <w:rsid w:val="00D502EA"/>
    <w:rsid w:val="00D747CA"/>
    <w:rsid w:val="00DF334F"/>
    <w:rsid w:val="00E347E5"/>
    <w:rsid w:val="00E565CA"/>
    <w:rsid w:val="00EF4807"/>
    <w:rsid w:val="00F160CE"/>
    <w:rsid w:val="00F46DDA"/>
    <w:rsid w:val="00F64840"/>
    <w:rsid w:val="00FD2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331B323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??" w:hAnsi="Cambria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31BE6"/>
    <w:rPr>
      <w:rFonts w:ascii="Times New Roman" w:eastAsia="SimSun" w:hAnsi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31BE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831BE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831B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831BE6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065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65C"/>
    <w:rPr>
      <w:rFonts w:ascii="Times New Roman" w:eastAsia="SimSun" w:hAnsi="Times New Roman"/>
      <w:sz w:val="18"/>
      <w:szCs w:val="18"/>
      <w:lang w:eastAsia="zh-CN"/>
    </w:rPr>
  </w:style>
  <w:style w:type="paragraph" w:styleId="Revision">
    <w:name w:val="Revision"/>
    <w:hidden/>
    <w:uiPriority w:val="99"/>
    <w:semiHidden/>
    <w:rsid w:val="007B065C"/>
    <w:rPr>
      <w:rFonts w:ascii="Times New Roman" w:eastAsia="SimSun" w:hAnsi="Times New Roman"/>
      <w:sz w:val="24"/>
      <w:szCs w:val="24"/>
      <w:lang w:eastAsia="zh-CN"/>
    </w:rPr>
  </w:style>
  <w:style w:type="table" w:styleId="TableGrid">
    <w:name w:val="Table Grid"/>
    <w:basedOn w:val="TableNormal"/>
    <w:locked/>
    <w:rsid w:val="00C440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675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</vt:lpstr>
    </vt:vector>
  </TitlesOfParts>
  <Company>Direct Line Group</Company>
  <LinksUpToDate>false</LinksUpToDate>
  <CharactersWithSpaces>4520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</dc:title>
  <dc:subject/>
  <dc:creator>Jonathan Sunderland</dc:creator>
  <cp:keywords/>
  <dc:description/>
  <cp:lastModifiedBy>Microsoft Office User</cp:lastModifiedBy>
  <cp:revision>3</cp:revision>
  <dcterms:created xsi:type="dcterms:W3CDTF">2020-01-29T10:10:00Z</dcterms:created>
  <dcterms:modified xsi:type="dcterms:W3CDTF">2020-01-29T10:10:00Z</dcterms:modified>
</cp:coreProperties>
</file>