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7</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Question 1:</w:t>
      </w:r>
      <w:r w:rsidDel="00000000" w:rsidR="00000000" w:rsidRPr="00000000">
        <w:rPr>
          <w:rtl w:val="0"/>
        </w:rPr>
        <w:t xml:space="preserve"> Evaluating Confidence Interval Accuracy in Estimating Manufacturing Parameters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Introduction:</w:t>
      </w:r>
      <w:r w:rsidDel="00000000" w:rsidR="00000000" w:rsidRPr="00000000">
        <w:rPr>
          <w:rtl w:val="0"/>
        </w:rPr>
        <w:t xml:space="preserve"> This study aims to assess the reliability of confidence intervals in accurately capturing the true mean and variance of product weights in a manufacturing setting. The impact of sample size and confidence levels on these estimates is analyzed. Additionally, the effect of measurement noise on the confidence intervals is explored to understand its influence on accuracy.</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Data:</w:t>
      </w:r>
      <w:r w:rsidDel="00000000" w:rsidR="00000000" w:rsidRPr="00000000">
        <w:rPr>
          <w:rtl w:val="0"/>
        </w:rPr>
        <w:t xml:space="preserve"> The product weight data follows a normal distribution: </w:t>
      </w:r>
      <w:r w:rsidDel="00000000" w:rsidR="00000000" w:rsidRPr="00000000">
        <w:rPr>
          <w:b w:val="1"/>
          <w:rtl w:val="0"/>
        </w:rPr>
        <w:t xml:space="preserve">N(50, 5²)</w:t>
      </w:r>
      <w:r w:rsidDel="00000000" w:rsidR="00000000" w:rsidRPr="00000000">
        <w:rPr>
          <w:rtl w:val="0"/>
        </w:rPr>
        <w:t xml:space="preserve">. Confidence intervals for both the mean and variance are computed for different sample sizes (</w:t>
      </w:r>
      <w:r w:rsidDel="00000000" w:rsidR="00000000" w:rsidRPr="00000000">
        <w:rPr>
          <w:b w:val="1"/>
          <w:rtl w:val="0"/>
        </w:rPr>
        <w:t xml:space="preserve">10, 30, 50, 100</w:t>
      </w:r>
      <w:r w:rsidDel="00000000" w:rsidR="00000000" w:rsidRPr="00000000">
        <w:rPr>
          <w:rtl w:val="0"/>
        </w:rPr>
        <w:t xml:space="preserve">) at confidence levels </w:t>
      </w:r>
      <w:r w:rsidDel="00000000" w:rsidR="00000000" w:rsidRPr="00000000">
        <w:rPr>
          <w:b w:val="1"/>
          <w:rtl w:val="0"/>
        </w:rPr>
        <w:t xml:space="preserve">90%, 95%, and 99%</w:t>
      </w:r>
      <w:r w:rsidDel="00000000" w:rsidR="00000000" w:rsidRPr="00000000">
        <w:rPr>
          <w:rtl w:val="0"/>
        </w:rPr>
        <w:t xml:space="preserve">. To simulate real-world scenarios, a second experiment introduces random uniform noise in the range </w:t>
      </w:r>
      <w:r w:rsidDel="00000000" w:rsidR="00000000" w:rsidRPr="00000000">
        <w:rPr>
          <w:b w:val="1"/>
          <w:rtl w:val="0"/>
        </w:rPr>
        <w:t xml:space="preserve">(-1,1)</w:t>
      </w:r>
      <w:r w:rsidDel="00000000" w:rsidR="00000000" w:rsidRPr="00000000">
        <w:rPr>
          <w:rtl w:val="0"/>
        </w:rPr>
        <w:t xml:space="preserve"> to each measurement.</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14">
      <w:pPr>
        <w:numPr>
          <w:ilvl w:val="0"/>
          <w:numId w:val="13"/>
        </w:numPr>
        <w:spacing w:after="0" w:afterAutospacing="0" w:before="240" w:lineRule="auto"/>
        <w:ind w:left="720" w:hanging="360"/>
        <w:rPr>
          <w:u w:val="none"/>
        </w:rPr>
      </w:pPr>
      <w:r w:rsidDel="00000000" w:rsidR="00000000" w:rsidRPr="00000000">
        <w:rPr>
          <w:b w:val="1"/>
          <w:rtl w:val="0"/>
        </w:rPr>
        <w:t xml:space="preserve">Sampling Process</w:t>
      </w:r>
      <w:r w:rsidDel="00000000" w:rsidR="00000000" w:rsidRPr="00000000">
        <w:rPr>
          <w:rtl w:val="0"/>
        </w:rPr>
        <w:t xml:space="preserve">:</w:t>
        <w:br w:type="textWrapping"/>
      </w:r>
    </w:p>
    <w:p w:rsidR="00000000" w:rsidDel="00000000" w:rsidP="00000000" w:rsidRDefault="00000000" w:rsidRPr="00000000" w14:paraId="00000015">
      <w:pPr>
        <w:numPr>
          <w:ilvl w:val="0"/>
          <w:numId w:val="9"/>
        </w:numPr>
        <w:spacing w:after="0" w:afterAutospacing="0" w:before="0" w:beforeAutospacing="0" w:lineRule="auto"/>
        <w:ind w:left="2160" w:hanging="360"/>
      </w:pPr>
      <w:r w:rsidDel="00000000" w:rsidR="00000000" w:rsidRPr="00000000">
        <w:rPr>
          <w:rtl w:val="0"/>
        </w:rPr>
        <w:t xml:space="preserve">For each combination of sample size and confidence level, </w:t>
      </w:r>
      <w:r w:rsidDel="00000000" w:rsidR="00000000" w:rsidRPr="00000000">
        <w:rPr>
          <w:b w:val="1"/>
          <w:rtl w:val="0"/>
        </w:rPr>
        <w:t xml:space="preserve">1000 random samples</w:t>
      </w:r>
      <w:r w:rsidDel="00000000" w:rsidR="00000000" w:rsidRPr="00000000">
        <w:rPr>
          <w:rtl w:val="0"/>
        </w:rPr>
        <w:t xml:space="preserve"> are drawn.</w:t>
      </w:r>
    </w:p>
    <w:p w:rsidR="00000000" w:rsidDel="00000000" w:rsidP="00000000" w:rsidRDefault="00000000" w:rsidRPr="00000000" w14:paraId="00000016">
      <w:pPr>
        <w:numPr>
          <w:ilvl w:val="0"/>
          <w:numId w:val="9"/>
        </w:numPr>
        <w:spacing w:after="0" w:afterAutospacing="0" w:before="0" w:beforeAutospacing="0" w:lineRule="auto"/>
        <w:ind w:left="2160" w:hanging="360"/>
      </w:pPr>
      <w:r w:rsidDel="00000000" w:rsidR="00000000" w:rsidRPr="00000000">
        <w:rPr>
          <w:rtl w:val="0"/>
        </w:rPr>
        <w:t xml:space="preserve">Confidence intervals for the mean and variance are computed.</w:t>
      </w:r>
    </w:p>
    <w:p w:rsidR="00000000" w:rsidDel="00000000" w:rsidP="00000000" w:rsidRDefault="00000000" w:rsidRPr="00000000" w14:paraId="00000017">
      <w:pPr>
        <w:numPr>
          <w:ilvl w:val="0"/>
          <w:numId w:val="9"/>
        </w:numPr>
        <w:spacing w:after="0" w:afterAutospacing="0" w:before="0" w:beforeAutospacing="0" w:lineRule="auto"/>
        <w:ind w:left="2160" w:hanging="360"/>
      </w:pPr>
      <w:r w:rsidDel="00000000" w:rsidR="00000000" w:rsidRPr="00000000">
        <w:rPr>
          <w:rtl w:val="0"/>
        </w:rPr>
        <w:t xml:space="preserve">The proportion of intervals capturing the true parameters is recorded.</w:t>
      </w:r>
    </w:p>
    <w:p w:rsidR="00000000" w:rsidDel="00000000" w:rsidP="00000000" w:rsidRDefault="00000000" w:rsidRPr="00000000" w14:paraId="00000018">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Confidence Interval Calculation</w:t>
      </w:r>
      <w:r w:rsidDel="00000000" w:rsidR="00000000" w:rsidRPr="00000000">
        <w:rPr>
          <w:rtl w:val="0"/>
        </w:rPr>
        <w:t xml:space="preserve">:</w:t>
        <w:br w:type="textWrapping"/>
      </w:r>
    </w:p>
    <w:p w:rsidR="00000000" w:rsidDel="00000000" w:rsidP="00000000" w:rsidRDefault="00000000" w:rsidRPr="00000000" w14:paraId="00000019">
      <w:pPr>
        <w:numPr>
          <w:ilvl w:val="0"/>
          <w:numId w:val="5"/>
        </w:numPr>
        <w:spacing w:after="0" w:afterAutospacing="0" w:before="0" w:beforeAutospacing="0" w:lineRule="auto"/>
        <w:ind w:left="2160" w:hanging="360"/>
      </w:pPr>
      <w:r w:rsidDel="00000000" w:rsidR="00000000" w:rsidRPr="00000000">
        <w:rPr>
          <w:b w:val="1"/>
          <w:rtl w:val="0"/>
        </w:rPr>
        <w:t xml:space="preserve">Mean</w:t>
      </w:r>
      <w:r w:rsidDel="00000000" w:rsidR="00000000" w:rsidRPr="00000000">
        <w:rPr>
          <w:rtl w:val="0"/>
        </w:rPr>
        <w:t xml:space="preserve">: A t-distribution-based confidence interval is calculated.</w:t>
      </w:r>
    </w:p>
    <w:p w:rsidR="00000000" w:rsidDel="00000000" w:rsidP="00000000" w:rsidRDefault="00000000" w:rsidRPr="00000000" w14:paraId="0000001A">
      <w:pPr>
        <w:numPr>
          <w:ilvl w:val="0"/>
          <w:numId w:val="5"/>
        </w:numPr>
        <w:spacing w:after="0" w:afterAutospacing="0" w:before="0" w:beforeAutospacing="0" w:lineRule="auto"/>
        <w:ind w:left="2160" w:hanging="360"/>
      </w:pPr>
      <w:r w:rsidDel="00000000" w:rsidR="00000000" w:rsidRPr="00000000">
        <w:rPr>
          <w:b w:val="1"/>
          <w:rtl w:val="0"/>
        </w:rPr>
        <w:t xml:space="preserve">Variance</w:t>
      </w:r>
      <w:r w:rsidDel="00000000" w:rsidR="00000000" w:rsidRPr="00000000">
        <w:rPr>
          <w:rtl w:val="0"/>
        </w:rPr>
        <w:t xml:space="preserve">: A chi-square-based confidence interval is computed.</w:t>
      </w:r>
    </w:p>
    <w:p w:rsidR="00000000" w:rsidDel="00000000" w:rsidP="00000000" w:rsidRDefault="00000000" w:rsidRPr="00000000" w14:paraId="0000001B">
      <w:pPr>
        <w:numPr>
          <w:ilvl w:val="0"/>
          <w:numId w:val="13"/>
        </w:numPr>
        <w:spacing w:after="0" w:afterAutospacing="0" w:before="0" w:beforeAutospacing="0" w:lineRule="auto"/>
        <w:ind w:left="720" w:hanging="360"/>
        <w:rPr>
          <w:u w:val="none"/>
        </w:rPr>
      </w:pPr>
      <w:r w:rsidDel="00000000" w:rsidR="00000000" w:rsidRPr="00000000">
        <w:rPr>
          <w:b w:val="1"/>
          <w:rtl w:val="0"/>
        </w:rPr>
        <w:t xml:space="preserve">Noise Effect Simulation</w:t>
      </w:r>
      <w:r w:rsidDel="00000000" w:rsidR="00000000" w:rsidRPr="00000000">
        <w:rPr>
          <w:rtl w:val="0"/>
        </w:rPr>
        <w:t xml:space="preserve">:</w:t>
        <w:br w:type="textWrapping"/>
      </w:r>
    </w:p>
    <w:p w:rsidR="00000000" w:rsidDel="00000000" w:rsidP="00000000" w:rsidRDefault="00000000" w:rsidRPr="00000000" w14:paraId="0000001C">
      <w:pPr>
        <w:numPr>
          <w:ilvl w:val="0"/>
          <w:numId w:val="3"/>
        </w:numPr>
        <w:spacing w:after="0" w:afterAutospacing="0" w:before="0" w:beforeAutospacing="0" w:lineRule="auto"/>
        <w:ind w:left="2160" w:hanging="360"/>
      </w:pPr>
      <w:r w:rsidDel="00000000" w:rsidR="00000000" w:rsidRPr="00000000">
        <w:rPr>
          <w:rtl w:val="0"/>
        </w:rPr>
        <w:t xml:space="preserve">A second experiment introduces </w:t>
      </w:r>
      <w:r w:rsidDel="00000000" w:rsidR="00000000" w:rsidRPr="00000000">
        <w:rPr>
          <w:b w:val="1"/>
          <w:rtl w:val="0"/>
        </w:rPr>
        <w:t xml:space="preserve">random additive noise</w:t>
      </w:r>
      <w:r w:rsidDel="00000000" w:rsidR="00000000" w:rsidRPr="00000000">
        <w:rPr>
          <w:rtl w:val="0"/>
        </w:rPr>
        <w:t xml:space="preserve"> to each sample before computing confidence intervals.</w:t>
      </w:r>
    </w:p>
    <w:p w:rsidR="00000000" w:rsidDel="00000000" w:rsidP="00000000" w:rsidRDefault="00000000" w:rsidRPr="00000000" w14:paraId="0000001D">
      <w:pPr>
        <w:numPr>
          <w:ilvl w:val="0"/>
          <w:numId w:val="3"/>
        </w:numPr>
        <w:spacing w:after="240" w:before="0" w:beforeAutospacing="0" w:lineRule="auto"/>
        <w:ind w:left="2160" w:hanging="360"/>
      </w:pPr>
      <w:r w:rsidDel="00000000" w:rsidR="00000000" w:rsidRPr="00000000">
        <w:rPr>
          <w:rtl w:val="0"/>
        </w:rPr>
        <w:t xml:space="preserve">The proportion of intervals capturing the true mean and variance is re-evaluated.</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0">
      <w:pPr>
        <w:numPr>
          <w:ilvl w:val="0"/>
          <w:numId w:val="20"/>
        </w:numPr>
        <w:spacing w:after="0" w:afterAutospacing="0" w:before="240" w:lineRule="auto"/>
        <w:ind w:left="720" w:hanging="360"/>
        <w:rPr>
          <w:b w:val="1"/>
          <w:u w:val="none"/>
        </w:rPr>
      </w:pPr>
      <w:r w:rsidDel="00000000" w:rsidR="00000000" w:rsidRPr="00000000">
        <w:rPr>
          <w:b w:val="1"/>
          <w:rtl w:val="0"/>
        </w:rPr>
        <w:t xml:space="preserve">Without Noise:</w:t>
      </w:r>
    </w:p>
    <w:p w:rsidR="00000000" w:rsidDel="00000000" w:rsidP="00000000" w:rsidRDefault="00000000" w:rsidRPr="00000000" w14:paraId="00000021">
      <w:pPr>
        <w:numPr>
          <w:ilvl w:val="0"/>
          <w:numId w:val="11"/>
        </w:numPr>
        <w:spacing w:after="0" w:afterAutospacing="0" w:before="0" w:beforeAutospacing="0" w:lineRule="auto"/>
        <w:ind w:left="1440" w:hanging="360"/>
        <w:rPr/>
      </w:pPr>
      <w:r w:rsidDel="00000000" w:rsidR="00000000" w:rsidRPr="00000000">
        <w:rPr>
          <w:rtl w:val="0"/>
        </w:rPr>
        <w:t xml:space="preserve">Sample Size: 10, Confidence Level: 90%</w:t>
      </w:r>
    </w:p>
    <w:p w:rsidR="00000000" w:rsidDel="00000000" w:rsidP="00000000" w:rsidRDefault="00000000" w:rsidRPr="00000000" w14:paraId="00000022">
      <w:pPr>
        <w:numPr>
          <w:ilvl w:val="1"/>
          <w:numId w:val="11"/>
        </w:numPr>
        <w:spacing w:after="0" w:afterAutospacing="0" w:before="0" w:beforeAutospacing="0" w:lineRule="auto"/>
        <w:ind w:left="2160" w:hanging="360"/>
        <w:rPr/>
      </w:pPr>
      <w:r w:rsidDel="00000000" w:rsidR="00000000" w:rsidRPr="00000000">
        <w:rPr>
          <w:rtl w:val="0"/>
        </w:rPr>
        <w:t xml:space="preserve">Mean Coverage: 0.870</w:t>
      </w:r>
    </w:p>
    <w:p w:rsidR="00000000" w:rsidDel="00000000" w:rsidP="00000000" w:rsidRDefault="00000000" w:rsidRPr="00000000" w14:paraId="00000023">
      <w:pPr>
        <w:numPr>
          <w:ilvl w:val="1"/>
          <w:numId w:val="11"/>
        </w:numPr>
        <w:spacing w:after="0" w:afterAutospacing="0" w:before="0" w:beforeAutospacing="0" w:lineRule="auto"/>
        <w:ind w:left="2160" w:hanging="360"/>
        <w:rPr/>
      </w:pPr>
      <w:r w:rsidDel="00000000" w:rsidR="00000000" w:rsidRPr="00000000">
        <w:rPr>
          <w:rtl w:val="0"/>
        </w:rPr>
        <w:t xml:space="preserve">Variance Coverage: 0.885</w:t>
      </w:r>
    </w:p>
    <w:p w:rsidR="00000000" w:rsidDel="00000000" w:rsidP="00000000" w:rsidRDefault="00000000" w:rsidRPr="00000000" w14:paraId="00000024">
      <w:pPr>
        <w:numPr>
          <w:ilvl w:val="0"/>
          <w:numId w:val="11"/>
        </w:numPr>
        <w:spacing w:after="0" w:afterAutospacing="0" w:before="0" w:beforeAutospacing="0" w:lineRule="auto"/>
        <w:ind w:left="1440" w:hanging="360"/>
        <w:rPr/>
      </w:pPr>
      <w:r w:rsidDel="00000000" w:rsidR="00000000" w:rsidRPr="00000000">
        <w:rPr>
          <w:rtl w:val="0"/>
        </w:rPr>
        <w:t xml:space="preserve">Sample Size: 30, Confidence Level: 95%</w:t>
      </w:r>
    </w:p>
    <w:p w:rsidR="00000000" w:rsidDel="00000000" w:rsidP="00000000" w:rsidRDefault="00000000" w:rsidRPr="00000000" w14:paraId="00000025">
      <w:pPr>
        <w:numPr>
          <w:ilvl w:val="1"/>
          <w:numId w:val="11"/>
        </w:numPr>
        <w:spacing w:after="0" w:afterAutospacing="0" w:before="0" w:beforeAutospacing="0" w:lineRule="auto"/>
        <w:ind w:left="2160" w:hanging="360"/>
        <w:rPr/>
      </w:pPr>
      <w:r w:rsidDel="00000000" w:rsidR="00000000" w:rsidRPr="00000000">
        <w:rPr>
          <w:rtl w:val="0"/>
        </w:rPr>
        <w:t xml:space="preserve">Mean Coverage: 0.940</w:t>
      </w:r>
    </w:p>
    <w:p w:rsidR="00000000" w:rsidDel="00000000" w:rsidP="00000000" w:rsidRDefault="00000000" w:rsidRPr="00000000" w14:paraId="00000026">
      <w:pPr>
        <w:numPr>
          <w:ilvl w:val="1"/>
          <w:numId w:val="11"/>
        </w:numPr>
        <w:spacing w:after="0" w:afterAutospacing="0" w:before="0" w:beforeAutospacing="0" w:lineRule="auto"/>
        <w:ind w:left="2160" w:hanging="360"/>
        <w:rPr/>
      </w:pPr>
      <w:r w:rsidDel="00000000" w:rsidR="00000000" w:rsidRPr="00000000">
        <w:rPr>
          <w:rtl w:val="0"/>
        </w:rPr>
        <w:t xml:space="preserve">Variance Coverage: 0.945</w:t>
      </w:r>
    </w:p>
    <w:p w:rsidR="00000000" w:rsidDel="00000000" w:rsidP="00000000" w:rsidRDefault="00000000" w:rsidRPr="00000000" w14:paraId="00000027">
      <w:pPr>
        <w:numPr>
          <w:ilvl w:val="0"/>
          <w:numId w:val="11"/>
        </w:numPr>
        <w:spacing w:after="0" w:afterAutospacing="0" w:before="0" w:beforeAutospacing="0" w:lineRule="auto"/>
        <w:ind w:left="1440" w:hanging="360"/>
        <w:rPr/>
      </w:pPr>
      <w:r w:rsidDel="00000000" w:rsidR="00000000" w:rsidRPr="00000000">
        <w:rPr>
          <w:rtl w:val="0"/>
        </w:rPr>
        <w:t xml:space="preserve">Sample Size: 50, Confidence Level: 99%</w:t>
      </w:r>
    </w:p>
    <w:p w:rsidR="00000000" w:rsidDel="00000000" w:rsidP="00000000" w:rsidRDefault="00000000" w:rsidRPr="00000000" w14:paraId="00000028">
      <w:pPr>
        <w:numPr>
          <w:ilvl w:val="1"/>
          <w:numId w:val="11"/>
        </w:numPr>
        <w:spacing w:after="0" w:afterAutospacing="0" w:before="0" w:beforeAutospacing="0" w:lineRule="auto"/>
        <w:ind w:left="2160" w:hanging="360"/>
        <w:rPr/>
      </w:pPr>
      <w:r w:rsidDel="00000000" w:rsidR="00000000" w:rsidRPr="00000000">
        <w:rPr>
          <w:rtl w:val="0"/>
        </w:rPr>
        <w:t xml:space="preserve">Mean Coverage: 0.990</w:t>
      </w:r>
    </w:p>
    <w:p w:rsidR="00000000" w:rsidDel="00000000" w:rsidP="00000000" w:rsidRDefault="00000000" w:rsidRPr="00000000" w14:paraId="00000029">
      <w:pPr>
        <w:numPr>
          <w:ilvl w:val="1"/>
          <w:numId w:val="11"/>
        </w:numPr>
        <w:spacing w:after="0" w:afterAutospacing="0" w:before="0" w:beforeAutospacing="0" w:lineRule="auto"/>
        <w:ind w:left="2160" w:hanging="360"/>
        <w:rPr/>
      </w:pPr>
      <w:r w:rsidDel="00000000" w:rsidR="00000000" w:rsidRPr="00000000">
        <w:rPr>
          <w:rtl w:val="0"/>
        </w:rPr>
        <w:t xml:space="preserve">Variance Coverage: 0.995</w:t>
      </w:r>
    </w:p>
    <w:p w:rsidR="00000000" w:rsidDel="00000000" w:rsidP="00000000" w:rsidRDefault="00000000" w:rsidRPr="00000000" w14:paraId="0000002A">
      <w:pPr>
        <w:pStyle w:val="Heading4"/>
        <w:keepNext w:val="0"/>
        <w:keepLines w:val="0"/>
        <w:numPr>
          <w:ilvl w:val="0"/>
          <w:numId w:val="20"/>
        </w:numPr>
        <w:spacing w:after="0" w:afterAutospacing="0" w:before="0" w:beforeAutospacing="0" w:lineRule="auto"/>
        <w:ind w:left="720" w:hanging="360"/>
        <w:rPr>
          <w:b w:val="1"/>
          <w:color w:val="000000"/>
          <w:sz w:val="22"/>
          <w:szCs w:val="22"/>
          <w:u w:val="none"/>
        </w:rPr>
      </w:pPr>
      <w:bookmarkStart w:colFirst="0" w:colLast="0" w:name="_aufzonl72124" w:id="0"/>
      <w:bookmarkEnd w:id="0"/>
      <w:r w:rsidDel="00000000" w:rsidR="00000000" w:rsidRPr="00000000">
        <w:rPr>
          <w:b w:val="1"/>
          <w:color w:val="000000"/>
          <w:sz w:val="22"/>
          <w:szCs w:val="22"/>
          <w:rtl w:val="0"/>
        </w:rPr>
        <w:t xml:space="preserve">With Noise:</w:t>
      </w:r>
    </w:p>
    <w:p w:rsidR="00000000" w:rsidDel="00000000" w:rsidP="00000000" w:rsidRDefault="00000000" w:rsidRPr="00000000" w14:paraId="0000002B">
      <w:pPr>
        <w:numPr>
          <w:ilvl w:val="0"/>
          <w:numId w:val="10"/>
        </w:numPr>
        <w:spacing w:after="0" w:afterAutospacing="0" w:before="0" w:beforeAutospacing="0" w:lineRule="auto"/>
        <w:ind w:left="1440" w:hanging="360"/>
        <w:rPr/>
      </w:pPr>
      <w:r w:rsidDel="00000000" w:rsidR="00000000" w:rsidRPr="00000000">
        <w:rPr>
          <w:rtl w:val="0"/>
        </w:rPr>
        <w:t xml:space="preserve">Sample Size: 10, Confidence Level: 90%</w:t>
      </w:r>
    </w:p>
    <w:p w:rsidR="00000000" w:rsidDel="00000000" w:rsidP="00000000" w:rsidRDefault="00000000" w:rsidRPr="00000000" w14:paraId="0000002C">
      <w:pPr>
        <w:numPr>
          <w:ilvl w:val="1"/>
          <w:numId w:val="10"/>
        </w:numPr>
        <w:spacing w:after="0" w:afterAutospacing="0" w:before="0" w:beforeAutospacing="0" w:lineRule="auto"/>
        <w:ind w:left="2160" w:hanging="360"/>
        <w:rPr/>
      </w:pPr>
      <w:r w:rsidDel="00000000" w:rsidR="00000000" w:rsidRPr="00000000">
        <w:rPr>
          <w:rtl w:val="0"/>
        </w:rPr>
        <w:t xml:space="preserve">Mean Coverage: 0.860</w:t>
      </w:r>
    </w:p>
    <w:p w:rsidR="00000000" w:rsidDel="00000000" w:rsidP="00000000" w:rsidRDefault="00000000" w:rsidRPr="00000000" w14:paraId="0000002D">
      <w:pPr>
        <w:numPr>
          <w:ilvl w:val="1"/>
          <w:numId w:val="10"/>
        </w:numPr>
        <w:spacing w:after="0" w:afterAutospacing="0" w:before="0" w:beforeAutospacing="0" w:lineRule="auto"/>
        <w:ind w:left="2160" w:hanging="360"/>
        <w:rPr/>
      </w:pPr>
      <w:r w:rsidDel="00000000" w:rsidR="00000000" w:rsidRPr="00000000">
        <w:rPr>
          <w:rtl w:val="0"/>
        </w:rPr>
        <w:t xml:space="preserve">Variance Coverage: 0.870</w:t>
      </w:r>
    </w:p>
    <w:p w:rsidR="00000000" w:rsidDel="00000000" w:rsidP="00000000" w:rsidRDefault="00000000" w:rsidRPr="00000000" w14:paraId="0000002E">
      <w:pPr>
        <w:numPr>
          <w:ilvl w:val="0"/>
          <w:numId w:val="10"/>
        </w:numPr>
        <w:spacing w:after="0" w:afterAutospacing="0" w:before="0" w:beforeAutospacing="0" w:lineRule="auto"/>
        <w:ind w:left="1440" w:hanging="360"/>
        <w:rPr/>
      </w:pPr>
      <w:r w:rsidDel="00000000" w:rsidR="00000000" w:rsidRPr="00000000">
        <w:rPr>
          <w:rtl w:val="0"/>
        </w:rPr>
        <w:t xml:space="preserve">Sample Size: 30, Confidence Level: 95%</w:t>
      </w:r>
    </w:p>
    <w:p w:rsidR="00000000" w:rsidDel="00000000" w:rsidP="00000000" w:rsidRDefault="00000000" w:rsidRPr="00000000" w14:paraId="0000002F">
      <w:pPr>
        <w:numPr>
          <w:ilvl w:val="1"/>
          <w:numId w:val="10"/>
        </w:numPr>
        <w:spacing w:after="0" w:afterAutospacing="0" w:before="0" w:beforeAutospacing="0" w:lineRule="auto"/>
        <w:ind w:left="2160" w:hanging="360"/>
        <w:rPr/>
      </w:pPr>
      <w:r w:rsidDel="00000000" w:rsidR="00000000" w:rsidRPr="00000000">
        <w:rPr>
          <w:rtl w:val="0"/>
        </w:rPr>
        <w:t xml:space="preserve">Mean Coverage: 0.930</w:t>
      </w:r>
    </w:p>
    <w:p w:rsidR="00000000" w:rsidDel="00000000" w:rsidP="00000000" w:rsidRDefault="00000000" w:rsidRPr="00000000" w14:paraId="00000030">
      <w:pPr>
        <w:numPr>
          <w:ilvl w:val="1"/>
          <w:numId w:val="10"/>
        </w:numPr>
        <w:spacing w:after="0" w:afterAutospacing="0" w:before="0" w:beforeAutospacing="0" w:lineRule="auto"/>
        <w:ind w:left="2160" w:hanging="360"/>
        <w:rPr/>
      </w:pPr>
      <w:r w:rsidDel="00000000" w:rsidR="00000000" w:rsidRPr="00000000">
        <w:rPr>
          <w:rtl w:val="0"/>
        </w:rPr>
        <w:t xml:space="preserve">Variance Coverage: 0.935</w:t>
      </w:r>
    </w:p>
    <w:p w:rsidR="00000000" w:rsidDel="00000000" w:rsidP="00000000" w:rsidRDefault="00000000" w:rsidRPr="00000000" w14:paraId="00000031">
      <w:pPr>
        <w:numPr>
          <w:ilvl w:val="0"/>
          <w:numId w:val="10"/>
        </w:numPr>
        <w:spacing w:after="0" w:afterAutospacing="0" w:before="0" w:beforeAutospacing="0" w:lineRule="auto"/>
        <w:ind w:left="1440" w:hanging="360"/>
        <w:rPr/>
      </w:pPr>
      <w:r w:rsidDel="00000000" w:rsidR="00000000" w:rsidRPr="00000000">
        <w:rPr>
          <w:rtl w:val="0"/>
        </w:rPr>
        <w:t xml:space="preserve">Sample Size: 50, Confidence Level: 99%</w:t>
      </w:r>
    </w:p>
    <w:p w:rsidR="00000000" w:rsidDel="00000000" w:rsidP="00000000" w:rsidRDefault="00000000" w:rsidRPr="00000000" w14:paraId="00000032">
      <w:pPr>
        <w:numPr>
          <w:ilvl w:val="1"/>
          <w:numId w:val="10"/>
        </w:numPr>
        <w:spacing w:after="0" w:afterAutospacing="0" w:before="0" w:beforeAutospacing="0" w:lineRule="auto"/>
        <w:ind w:left="2160" w:hanging="360"/>
        <w:rPr/>
      </w:pPr>
      <w:r w:rsidDel="00000000" w:rsidR="00000000" w:rsidRPr="00000000">
        <w:rPr>
          <w:rtl w:val="0"/>
        </w:rPr>
        <w:t xml:space="preserve">Mean Coverage: 0.980</w:t>
      </w:r>
    </w:p>
    <w:p w:rsidR="00000000" w:rsidDel="00000000" w:rsidP="00000000" w:rsidRDefault="00000000" w:rsidRPr="00000000" w14:paraId="00000033">
      <w:pPr>
        <w:numPr>
          <w:ilvl w:val="1"/>
          <w:numId w:val="10"/>
        </w:numPr>
        <w:spacing w:after="240" w:before="0" w:beforeAutospacing="0" w:lineRule="auto"/>
        <w:ind w:left="2160" w:hanging="360"/>
        <w:rPr/>
      </w:pPr>
      <w:r w:rsidDel="00000000" w:rsidR="00000000" w:rsidRPr="00000000">
        <w:rPr>
          <w:rtl w:val="0"/>
        </w:rPr>
        <w:t xml:space="preserve">Variance Coverage: 0.985</w:t>
      </w:r>
    </w:p>
    <w:p w:rsidR="00000000" w:rsidDel="00000000" w:rsidP="00000000" w:rsidRDefault="00000000" w:rsidRPr="00000000" w14:paraId="0000003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38">
      <w:pPr>
        <w:spacing w:after="240" w:before="240" w:lineRule="auto"/>
        <w:rPr/>
      </w:pPr>
      <w:r w:rsidDel="00000000" w:rsidR="00000000" w:rsidRPr="00000000">
        <w:rPr>
          <w:rtl w:val="0"/>
        </w:rPr>
        <w:t xml:space="preserve">Sample Size Impact: Larger sample sizes consistently improve the accuracy of confidence intervals, reducing variability in the estimates.</w:t>
      </w:r>
    </w:p>
    <w:p w:rsidR="00000000" w:rsidDel="00000000" w:rsidP="00000000" w:rsidRDefault="00000000" w:rsidRPr="00000000" w14:paraId="00000039">
      <w:pPr>
        <w:spacing w:after="240" w:before="240" w:lineRule="auto"/>
        <w:rPr/>
      </w:pPr>
      <w:r w:rsidDel="00000000" w:rsidR="00000000" w:rsidRPr="00000000">
        <w:rPr>
          <w:rtl w:val="0"/>
        </w:rPr>
        <w:t xml:space="preserve">Confidence Level Impact: Higher confidence levels increase the probability of capturing the true mean and variance but result in wider confidence intervals.</w:t>
      </w:r>
    </w:p>
    <w:p w:rsidR="00000000" w:rsidDel="00000000" w:rsidP="00000000" w:rsidRDefault="00000000" w:rsidRPr="00000000" w14:paraId="0000003A">
      <w:pPr>
        <w:spacing w:after="240" w:before="240" w:lineRule="auto"/>
        <w:rPr/>
      </w:pPr>
      <w:r w:rsidDel="00000000" w:rsidR="00000000" w:rsidRPr="00000000">
        <w:rPr>
          <w:rtl w:val="0"/>
        </w:rPr>
        <w:t xml:space="preserve">Noise Impact: The introduction of measurement noise slightly reduces the coverage probability, particularly for variance estimates. This highlights the importance of precise measurement tools in manufacturing quality control.</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Conclusion:</w:t>
      </w:r>
      <w:r w:rsidDel="00000000" w:rsidR="00000000" w:rsidRPr="00000000">
        <w:rPr>
          <w:rtl w:val="0"/>
        </w:rPr>
        <w:t xml:space="preserve"> Confidence intervals are effective in estimating batch parameters, but their accuracy depends on sample size and confidence level. Larger samples and higher confidence levels improve reliability. However, real-world fluctuations, such as machine calibration errors, introduce additional uncertainty, emphasizing the need for high-precision instruments in industrial settings.</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Question 2:</w:t>
      </w:r>
      <w:r w:rsidDel="00000000" w:rsidR="00000000" w:rsidRPr="00000000">
        <w:rPr>
          <w:rtl w:val="0"/>
        </w:rPr>
        <w:t xml:space="preserve"> Comparing Drug Formulations for Blood Pressure Reduction Using Confidence Intervals</w:t>
      </w:r>
    </w:p>
    <w:p w:rsidR="00000000" w:rsidDel="00000000" w:rsidP="00000000" w:rsidRDefault="00000000" w:rsidRPr="00000000" w14:paraId="00000043">
      <w:pPr>
        <w:spacing w:after="240" w:before="240" w:lineRule="auto"/>
        <w:rPr/>
      </w:pPr>
      <w:r w:rsidDel="00000000" w:rsidR="00000000" w:rsidRPr="00000000">
        <w:rPr>
          <w:b w:val="1"/>
          <w:rtl w:val="0"/>
        </w:rPr>
        <w:t xml:space="preserve">Introduction:</w:t>
      </w:r>
      <w:r w:rsidDel="00000000" w:rsidR="00000000" w:rsidRPr="00000000">
        <w:rPr>
          <w:rtl w:val="0"/>
        </w:rPr>
        <w:t xml:space="preserve"> This study compares the effectiveness of two drug formulations in reducing blood pressure. The first formulation is tested on a sample of patients, modeled as </w:t>
      </w:r>
      <w:r w:rsidDel="00000000" w:rsidR="00000000" w:rsidRPr="00000000">
        <w:rPr>
          <w:rFonts w:ascii="Arial Unicode MS" w:cs="Arial Unicode MS" w:eastAsia="Arial Unicode MS" w:hAnsi="Arial Unicode MS"/>
          <w:b w:val="1"/>
          <w:rtl w:val="0"/>
        </w:rPr>
        <w:t xml:space="preserve">X₁ ∼ N(μ₁, σ₁²)</w:t>
      </w:r>
      <w:r w:rsidDel="00000000" w:rsidR="00000000" w:rsidRPr="00000000">
        <w:rPr>
          <w:rtl w:val="0"/>
        </w:rPr>
        <w:t xml:space="preserve"> with </w:t>
      </w:r>
      <w:r w:rsidDel="00000000" w:rsidR="00000000" w:rsidRPr="00000000">
        <w:rPr>
          <w:b w:val="1"/>
          <w:rtl w:val="0"/>
        </w:rPr>
        <w:t xml:space="preserve">n₁</w:t>
      </w:r>
      <w:r w:rsidDel="00000000" w:rsidR="00000000" w:rsidRPr="00000000">
        <w:rPr>
          <w:rtl w:val="0"/>
        </w:rPr>
        <w:t xml:space="preserve"> samples, while the second formulation follows </w:t>
      </w:r>
      <w:r w:rsidDel="00000000" w:rsidR="00000000" w:rsidRPr="00000000">
        <w:rPr>
          <w:rFonts w:ascii="Arial Unicode MS" w:cs="Arial Unicode MS" w:eastAsia="Arial Unicode MS" w:hAnsi="Arial Unicode MS"/>
          <w:b w:val="1"/>
          <w:rtl w:val="0"/>
        </w:rPr>
        <w:t xml:space="preserve">X₂ ∼ N(μ₂, σ₂²)</w:t>
      </w:r>
      <w:r w:rsidDel="00000000" w:rsidR="00000000" w:rsidRPr="00000000">
        <w:rPr>
          <w:rtl w:val="0"/>
        </w:rPr>
        <w:t xml:space="preserve"> with </w:t>
      </w:r>
      <w:r w:rsidDel="00000000" w:rsidR="00000000" w:rsidRPr="00000000">
        <w:rPr>
          <w:b w:val="1"/>
          <w:rtl w:val="0"/>
        </w:rPr>
        <w:t xml:space="preserve">n₂</w:t>
      </w:r>
      <w:r w:rsidDel="00000000" w:rsidR="00000000" w:rsidRPr="00000000">
        <w:rPr>
          <w:rtl w:val="0"/>
        </w:rPr>
        <w:t xml:space="preserve"> samples. The objective is to determine the confidence interval for the difference in average effectiveness between the two formulations and assess how frequently these intervals capture the true difference when the experiment is repeated multiple times.</w:t>
      </w:r>
    </w:p>
    <w:p w:rsidR="00000000" w:rsidDel="00000000" w:rsidP="00000000" w:rsidRDefault="00000000" w:rsidRPr="00000000" w14:paraId="00000044">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Two independent normally distributed datasets are generated, representing the blood pressure reduction effects of the two formulations:</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Formulation 1</w:t>
      </w:r>
      <w:r w:rsidDel="00000000" w:rsidR="00000000" w:rsidRPr="00000000">
        <w:rPr>
          <w:rtl w:val="0"/>
        </w:rPr>
        <w:t xml:space="preserve">: Sample size </w:t>
      </w:r>
      <w:r w:rsidDel="00000000" w:rsidR="00000000" w:rsidRPr="00000000">
        <w:rPr>
          <w:b w:val="1"/>
          <w:rtl w:val="0"/>
        </w:rPr>
        <w:t xml:space="preserve">n₁</w:t>
      </w:r>
      <w:r w:rsidDel="00000000" w:rsidR="00000000" w:rsidRPr="00000000">
        <w:rPr>
          <w:rtl w:val="0"/>
        </w:rPr>
        <w:t xml:space="preserve">, mean </w:t>
      </w:r>
      <w:r w:rsidDel="00000000" w:rsidR="00000000" w:rsidRPr="00000000">
        <w:rPr>
          <w:b w:val="1"/>
          <w:rtl w:val="0"/>
        </w:rPr>
        <w:t xml:space="preserve">μ₁</w:t>
      </w:r>
      <w:r w:rsidDel="00000000" w:rsidR="00000000" w:rsidRPr="00000000">
        <w:rPr>
          <w:rtl w:val="0"/>
        </w:rPr>
        <w:t xml:space="preserve">, variance </w:t>
      </w:r>
      <w:r w:rsidDel="00000000" w:rsidR="00000000" w:rsidRPr="00000000">
        <w:rPr>
          <w:b w:val="1"/>
          <w:rtl w:val="0"/>
        </w:rPr>
        <w:t xml:space="preserve">σ₁²</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Formulation 2</w:t>
      </w:r>
      <w:r w:rsidDel="00000000" w:rsidR="00000000" w:rsidRPr="00000000">
        <w:rPr>
          <w:rtl w:val="0"/>
        </w:rPr>
        <w:t xml:space="preserve">: Sample size </w:t>
      </w:r>
      <w:r w:rsidDel="00000000" w:rsidR="00000000" w:rsidRPr="00000000">
        <w:rPr>
          <w:b w:val="1"/>
          <w:rtl w:val="0"/>
        </w:rPr>
        <w:t xml:space="preserve">n₂</w:t>
      </w:r>
      <w:r w:rsidDel="00000000" w:rsidR="00000000" w:rsidRPr="00000000">
        <w:rPr>
          <w:rtl w:val="0"/>
        </w:rPr>
        <w:t xml:space="preserve">, mean </w:t>
      </w:r>
      <w:r w:rsidDel="00000000" w:rsidR="00000000" w:rsidRPr="00000000">
        <w:rPr>
          <w:b w:val="1"/>
          <w:rtl w:val="0"/>
        </w:rPr>
        <w:t xml:space="preserve">μ₂</w:t>
      </w:r>
      <w:r w:rsidDel="00000000" w:rsidR="00000000" w:rsidRPr="00000000">
        <w:rPr>
          <w:rtl w:val="0"/>
        </w:rPr>
        <w:t xml:space="preserve">, variance </w:t>
      </w:r>
      <w:r w:rsidDel="00000000" w:rsidR="00000000" w:rsidRPr="00000000">
        <w:rPr>
          <w:b w:val="1"/>
          <w:rtl w:val="0"/>
        </w:rPr>
        <w:t xml:space="preserve">σ₂²</w:t>
      </w:r>
    </w:p>
    <w:p w:rsidR="00000000" w:rsidDel="00000000" w:rsidP="00000000" w:rsidRDefault="00000000" w:rsidRPr="00000000" w14:paraId="00000048">
      <w:pPr>
        <w:spacing w:after="240" w:before="240" w:lineRule="auto"/>
        <w:rPr/>
      </w:pPr>
      <w:r w:rsidDel="00000000" w:rsidR="00000000" w:rsidRPr="00000000">
        <w:rPr>
          <w:rtl w:val="0"/>
        </w:rPr>
        <w:t xml:space="preserve">Experiments are conducted for different values of </w:t>
      </w:r>
      <w:r w:rsidDel="00000000" w:rsidR="00000000" w:rsidRPr="00000000">
        <w:rPr>
          <w:b w:val="1"/>
          <w:rtl w:val="0"/>
        </w:rPr>
        <w:t xml:space="preserve">n₁, n₂, μ₁, μ₂, σ₁, σ₂</w:t>
      </w:r>
      <w:r w:rsidDel="00000000" w:rsidR="00000000" w:rsidRPr="00000000">
        <w:rPr>
          <w:rtl w:val="0"/>
        </w:rPr>
        <w:t xml:space="preserve">, and confidence levels </w:t>
      </w:r>
      <w:r w:rsidDel="00000000" w:rsidR="00000000" w:rsidRPr="00000000">
        <w:rPr>
          <w:b w:val="1"/>
          <w:rtl w:val="0"/>
        </w:rPr>
        <w:t xml:space="preserve">(90%, 95%, 99%)</w:t>
      </w:r>
      <w:r w:rsidDel="00000000" w:rsidR="00000000" w:rsidRPr="00000000">
        <w:rPr>
          <w:rtl w:val="0"/>
        </w:rPr>
        <w:t xml:space="preserv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4A">
      <w:pPr>
        <w:numPr>
          <w:ilvl w:val="0"/>
          <w:numId w:val="6"/>
        </w:numPr>
        <w:spacing w:after="0" w:afterAutospacing="0" w:before="240" w:lineRule="auto"/>
        <w:ind w:left="720" w:hanging="360"/>
        <w:rPr>
          <w:b w:val="1"/>
          <w:u w:val="none"/>
        </w:rPr>
      </w:pPr>
      <w:r w:rsidDel="00000000" w:rsidR="00000000" w:rsidRPr="00000000">
        <w:rPr>
          <w:b w:val="1"/>
          <w:rtl w:val="0"/>
        </w:rPr>
        <w:t xml:space="preserve">Sampling Process:</w:t>
        <w:br w:type="textWrapping"/>
      </w:r>
    </w:p>
    <w:p w:rsidR="00000000" w:rsidDel="00000000" w:rsidP="00000000" w:rsidRDefault="00000000" w:rsidRPr="00000000" w14:paraId="0000004B">
      <w:pPr>
        <w:numPr>
          <w:ilvl w:val="0"/>
          <w:numId w:val="14"/>
        </w:numPr>
        <w:spacing w:after="0" w:afterAutospacing="0" w:before="0" w:beforeAutospacing="0" w:lineRule="auto"/>
        <w:ind w:left="1440" w:hanging="360"/>
        <w:rPr/>
      </w:pPr>
      <w:r w:rsidDel="00000000" w:rsidR="00000000" w:rsidRPr="00000000">
        <w:rPr>
          <w:rtl w:val="0"/>
        </w:rPr>
        <w:t xml:space="preserve">For each parameter set, m = 1000 experiments are conducted.</w:t>
      </w:r>
    </w:p>
    <w:p w:rsidR="00000000" w:rsidDel="00000000" w:rsidP="00000000" w:rsidRDefault="00000000" w:rsidRPr="00000000" w14:paraId="0000004C">
      <w:pPr>
        <w:numPr>
          <w:ilvl w:val="0"/>
          <w:numId w:val="14"/>
        </w:numPr>
        <w:spacing w:after="0" w:afterAutospacing="0" w:before="0" w:beforeAutospacing="0" w:lineRule="auto"/>
        <w:ind w:left="1440" w:hanging="360"/>
        <w:rPr/>
      </w:pPr>
      <w:r w:rsidDel="00000000" w:rsidR="00000000" w:rsidRPr="00000000">
        <w:rPr>
          <w:rtl w:val="0"/>
        </w:rPr>
        <w:t xml:space="preserve">Two independent samples are drawn from normal distributions representing the drug effects.</w:t>
      </w:r>
    </w:p>
    <w:p w:rsidR="00000000" w:rsidDel="00000000" w:rsidP="00000000" w:rsidRDefault="00000000" w:rsidRPr="00000000" w14:paraId="0000004D">
      <w:pPr>
        <w:numPr>
          <w:ilvl w:val="0"/>
          <w:numId w:val="14"/>
        </w:numPr>
        <w:spacing w:after="0" w:afterAutospacing="0" w:before="0" w:beforeAutospacing="0" w:lineRule="auto"/>
        <w:ind w:left="1440" w:hanging="360"/>
        <w:rPr/>
      </w:pPr>
      <w:r w:rsidDel="00000000" w:rsidR="00000000" w:rsidRPr="00000000">
        <w:rPr>
          <w:rtl w:val="0"/>
        </w:rPr>
        <w:t xml:space="preserve">The confidence interval for the difference in means is calculated.</w:t>
      </w:r>
    </w:p>
    <w:p w:rsidR="00000000" w:rsidDel="00000000" w:rsidP="00000000" w:rsidRDefault="00000000" w:rsidRPr="00000000" w14:paraId="0000004E">
      <w:pPr>
        <w:numPr>
          <w:ilvl w:val="0"/>
          <w:numId w:val="14"/>
        </w:numPr>
        <w:spacing w:after="0" w:afterAutospacing="0" w:before="0" w:beforeAutospacing="0" w:lineRule="auto"/>
        <w:ind w:left="1440" w:hanging="360"/>
        <w:rPr/>
      </w:pPr>
      <w:r w:rsidDel="00000000" w:rsidR="00000000" w:rsidRPr="00000000">
        <w:rPr>
          <w:rtl w:val="0"/>
        </w:rPr>
        <w:t xml:space="preserve">The proportion of intervals successfully capturing the true difference (μ₁ - μ₂) is recorded.</w:t>
      </w:r>
    </w:p>
    <w:p w:rsidR="00000000" w:rsidDel="00000000" w:rsidP="00000000" w:rsidRDefault="00000000" w:rsidRPr="00000000" w14:paraId="0000004F">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Confidence Interval Calculation:</w:t>
        <w:br w:type="textWrapping"/>
      </w:r>
    </w:p>
    <w:p w:rsidR="00000000" w:rsidDel="00000000" w:rsidP="00000000" w:rsidRDefault="00000000" w:rsidRPr="00000000" w14:paraId="00000050">
      <w:pPr>
        <w:numPr>
          <w:ilvl w:val="0"/>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The difference in means follows a normal distribution: (X̄₁ - X̄₂) ∼ N(μ₁ - μ₂, (σ₁²/n₁ + σ₂²/n₂))</w:t>
      </w:r>
    </w:p>
    <w:p w:rsidR="00000000" w:rsidDel="00000000" w:rsidP="00000000" w:rsidRDefault="00000000" w:rsidRPr="00000000" w14:paraId="00000051">
      <w:pPr>
        <w:numPr>
          <w:ilvl w:val="0"/>
          <w:numId w:val="16"/>
        </w:numPr>
        <w:spacing w:after="240" w:before="0" w:beforeAutospacing="0" w:lineRule="auto"/>
        <w:ind w:left="1440" w:hanging="360"/>
        <w:rPr>
          <w:b w:val="1"/>
        </w:rPr>
      </w:pPr>
      <w:r w:rsidDel="00000000" w:rsidR="00000000" w:rsidRPr="00000000">
        <w:rPr>
          <w:rtl w:val="0"/>
        </w:rPr>
        <w:t xml:space="preserve">A t-distribution is used to construct the confidence interval when population variance is unknown</w:t>
      </w:r>
      <w:r w:rsidDel="00000000" w:rsidR="00000000" w:rsidRPr="00000000">
        <w:rPr>
          <w:b w:val="1"/>
          <w:rtl w:val="0"/>
        </w:rPr>
        <w:t xml:space="preserv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3">
      <w:pPr>
        <w:numPr>
          <w:ilvl w:val="0"/>
          <w:numId w:val="18"/>
        </w:numPr>
        <w:spacing w:after="0" w:afterAutospacing="0" w:before="240" w:lineRule="auto"/>
        <w:ind w:left="720" w:hanging="360"/>
        <w:rPr>
          <w:b w:val="1"/>
          <w:u w:val="none"/>
        </w:rPr>
      </w:pPr>
      <w:r w:rsidDel="00000000" w:rsidR="00000000" w:rsidRPr="00000000">
        <w:rPr>
          <w:b w:val="1"/>
          <w:rtl w:val="0"/>
        </w:rPr>
        <w:t xml:space="preserve">Without Noise</w:t>
      </w:r>
    </w:p>
    <w:p w:rsidR="00000000" w:rsidDel="00000000" w:rsidP="00000000" w:rsidRDefault="00000000" w:rsidRPr="00000000" w14:paraId="00000054">
      <w:pPr>
        <w:numPr>
          <w:ilvl w:val="0"/>
          <w:numId w:val="1"/>
        </w:numPr>
        <w:spacing w:after="0" w:afterAutospacing="0" w:before="0" w:beforeAutospacing="0" w:lineRule="auto"/>
        <w:ind w:left="1440" w:hanging="360"/>
        <w:rPr/>
      </w:pPr>
      <w:r w:rsidDel="00000000" w:rsidR="00000000" w:rsidRPr="00000000">
        <w:rPr>
          <w:rtl w:val="0"/>
        </w:rPr>
        <w:t xml:space="preserve">Sample Size: (n₁ = 30, n₂ = 30), Confidence Level: 90%</w:t>
      </w:r>
    </w:p>
    <w:p w:rsidR="00000000" w:rsidDel="00000000" w:rsidP="00000000" w:rsidRDefault="00000000" w:rsidRPr="00000000" w14:paraId="00000055">
      <w:pPr>
        <w:numPr>
          <w:ilvl w:val="1"/>
          <w:numId w:val="1"/>
        </w:numPr>
        <w:spacing w:after="0" w:afterAutospacing="0" w:before="0" w:beforeAutospacing="0" w:lineRule="auto"/>
        <w:ind w:left="2160" w:hanging="360"/>
        <w:rPr/>
      </w:pPr>
      <w:r w:rsidDel="00000000" w:rsidR="00000000" w:rsidRPr="00000000">
        <w:rPr>
          <w:rtl w:val="0"/>
        </w:rPr>
        <w:t xml:space="preserve">Coverage Probability: 0.880</w:t>
      </w:r>
    </w:p>
    <w:p w:rsidR="00000000" w:rsidDel="00000000" w:rsidP="00000000" w:rsidRDefault="00000000" w:rsidRPr="00000000" w14:paraId="00000056">
      <w:pPr>
        <w:numPr>
          <w:ilvl w:val="0"/>
          <w:numId w:val="1"/>
        </w:numPr>
        <w:spacing w:after="0" w:afterAutospacing="0" w:before="0" w:beforeAutospacing="0" w:lineRule="auto"/>
        <w:ind w:left="1440" w:hanging="360"/>
        <w:rPr/>
      </w:pPr>
      <w:r w:rsidDel="00000000" w:rsidR="00000000" w:rsidRPr="00000000">
        <w:rPr>
          <w:rtl w:val="0"/>
        </w:rPr>
        <w:t xml:space="preserve">Sample Size: (n₁ = 50, n₂ = 50), Confidence Level: 95%</w:t>
      </w:r>
    </w:p>
    <w:p w:rsidR="00000000" w:rsidDel="00000000" w:rsidP="00000000" w:rsidRDefault="00000000" w:rsidRPr="00000000" w14:paraId="00000057">
      <w:pPr>
        <w:numPr>
          <w:ilvl w:val="1"/>
          <w:numId w:val="1"/>
        </w:numPr>
        <w:spacing w:after="0" w:afterAutospacing="0" w:before="0" w:beforeAutospacing="0" w:lineRule="auto"/>
        <w:ind w:left="2160" w:hanging="360"/>
        <w:rPr/>
      </w:pPr>
      <w:r w:rsidDel="00000000" w:rsidR="00000000" w:rsidRPr="00000000">
        <w:rPr>
          <w:rtl w:val="0"/>
        </w:rPr>
        <w:t xml:space="preserve">Coverage Probability: 0.945</w:t>
      </w:r>
    </w:p>
    <w:p w:rsidR="00000000" w:rsidDel="00000000" w:rsidP="00000000" w:rsidRDefault="00000000" w:rsidRPr="00000000" w14:paraId="00000058">
      <w:pPr>
        <w:numPr>
          <w:ilvl w:val="0"/>
          <w:numId w:val="1"/>
        </w:numPr>
        <w:spacing w:after="0" w:afterAutospacing="0" w:before="0" w:beforeAutospacing="0" w:lineRule="auto"/>
        <w:ind w:left="1440" w:hanging="360"/>
        <w:rPr/>
      </w:pPr>
      <w:r w:rsidDel="00000000" w:rsidR="00000000" w:rsidRPr="00000000">
        <w:rPr>
          <w:rtl w:val="0"/>
        </w:rPr>
        <w:t xml:space="preserve">Sample Size: (n₁ = 100, n₂ = 100), Confidence Level: 99%</w:t>
      </w:r>
    </w:p>
    <w:p w:rsidR="00000000" w:rsidDel="00000000" w:rsidP="00000000" w:rsidRDefault="00000000" w:rsidRPr="00000000" w14:paraId="00000059">
      <w:pPr>
        <w:numPr>
          <w:ilvl w:val="1"/>
          <w:numId w:val="1"/>
        </w:numPr>
        <w:spacing w:after="0" w:afterAutospacing="0" w:before="0" w:beforeAutospacing="0" w:lineRule="auto"/>
        <w:ind w:left="2160" w:hanging="360"/>
        <w:rPr/>
      </w:pPr>
      <w:r w:rsidDel="00000000" w:rsidR="00000000" w:rsidRPr="00000000">
        <w:rPr>
          <w:rtl w:val="0"/>
        </w:rPr>
        <w:t xml:space="preserve">Coverage Probability: 0.990</w:t>
      </w:r>
    </w:p>
    <w:p w:rsidR="00000000" w:rsidDel="00000000" w:rsidP="00000000" w:rsidRDefault="00000000" w:rsidRPr="00000000" w14:paraId="0000005A">
      <w:pPr>
        <w:pStyle w:val="Heading4"/>
        <w:keepNext w:val="0"/>
        <w:keepLines w:val="0"/>
        <w:numPr>
          <w:ilvl w:val="0"/>
          <w:numId w:val="18"/>
        </w:numPr>
        <w:spacing w:after="0" w:afterAutospacing="0" w:before="0" w:beforeAutospacing="0" w:lineRule="auto"/>
        <w:ind w:left="720" w:hanging="360"/>
        <w:rPr>
          <w:b w:val="1"/>
          <w:color w:val="000000"/>
          <w:sz w:val="22"/>
          <w:szCs w:val="22"/>
          <w:u w:val="none"/>
        </w:rPr>
      </w:pPr>
      <w:bookmarkStart w:colFirst="0" w:colLast="0" w:name="_4m7ogbvy2z5r" w:id="1"/>
      <w:bookmarkEnd w:id="1"/>
      <w:r w:rsidDel="00000000" w:rsidR="00000000" w:rsidRPr="00000000">
        <w:rPr>
          <w:b w:val="1"/>
          <w:color w:val="000000"/>
          <w:sz w:val="22"/>
          <w:szCs w:val="22"/>
          <w:rtl w:val="0"/>
        </w:rPr>
        <w:t xml:space="preserve">With Noise (Small Random Measurement Error Added)</w:t>
      </w:r>
    </w:p>
    <w:p w:rsidR="00000000" w:rsidDel="00000000" w:rsidP="00000000" w:rsidRDefault="00000000" w:rsidRPr="00000000" w14:paraId="0000005B">
      <w:pPr>
        <w:numPr>
          <w:ilvl w:val="0"/>
          <w:numId w:val="12"/>
        </w:numPr>
        <w:spacing w:after="0" w:afterAutospacing="0" w:before="0" w:beforeAutospacing="0" w:lineRule="auto"/>
        <w:ind w:left="1440" w:hanging="360"/>
        <w:rPr/>
      </w:pPr>
      <w:r w:rsidDel="00000000" w:rsidR="00000000" w:rsidRPr="00000000">
        <w:rPr>
          <w:rtl w:val="0"/>
        </w:rPr>
        <w:t xml:space="preserve">Sample Size: (n₁ = 30, n₂ = 30), Confidence Level: 90%</w:t>
      </w:r>
    </w:p>
    <w:p w:rsidR="00000000" w:rsidDel="00000000" w:rsidP="00000000" w:rsidRDefault="00000000" w:rsidRPr="00000000" w14:paraId="0000005C">
      <w:pPr>
        <w:numPr>
          <w:ilvl w:val="1"/>
          <w:numId w:val="12"/>
        </w:numPr>
        <w:spacing w:after="0" w:afterAutospacing="0" w:before="0" w:beforeAutospacing="0" w:lineRule="auto"/>
        <w:ind w:left="2160" w:hanging="360"/>
        <w:rPr/>
      </w:pPr>
      <w:r w:rsidDel="00000000" w:rsidR="00000000" w:rsidRPr="00000000">
        <w:rPr>
          <w:rtl w:val="0"/>
        </w:rPr>
        <w:t xml:space="preserve">Coverage Probability: 0.870</w:t>
      </w:r>
    </w:p>
    <w:p w:rsidR="00000000" w:rsidDel="00000000" w:rsidP="00000000" w:rsidRDefault="00000000" w:rsidRPr="00000000" w14:paraId="0000005D">
      <w:pPr>
        <w:numPr>
          <w:ilvl w:val="0"/>
          <w:numId w:val="12"/>
        </w:numPr>
        <w:spacing w:after="0" w:afterAutospacing="0" w:before="0" w:beforeAutospacing="0" w:lineRule="auto"/>
        <w:ind w:left="1440" w:hanging="360"/>
        <w:rPr/>
      </w:pPr>
      <w:r w:rsidDel="00000000" w:rsidR="00000000" w:rsidRPr="00000000">
        <w:rPr>
          <w:rtl w:val="0"/>
        </w:rPr>
        <w:t xml:space="preserve">Sample Size: (n₁ = 50, n₂ = 50), Confidence Level: 95%</w:t>
      </w:r>
    </w:p>
    <w:p w:rsidR="00000000" w:rsidDel="00000000" w:rsidP="00000000" w:rsidRDefault="00000000" w:rsidRPr="00000000" w14:paraId="0000005E">
      <w:pPr>
        <w:numPr>
          <w:ilvl w:val="1"/>
          <w:numId w:val="12"/>
        </w:numPr>
        <w:spacing w:after="0" w:afterAutospacing="0" w:before="0" w:beforeAutospacing="0" w:lineRule="auto"/>
        <w:ind w:left="2160" w:hanging="360"/>
        <w:rPr/>
      </w:pPr>
      <w:r w:rsidDel="00000000" w:rsidR="00000000" w:rsidRPr="00000000">
        <w:rPr>
          <w:rtl w:val="0"/>
        </w:rPr>
        <w:t xml:space="preserve">Coverage Probability: 0.935</w:t>
      </w:r>
    </w:p>
    <w:p w:rsidR="00000000" w:rsidDel="00000000" w:rsidP="00000000" w:rsidRDefault="00000000" w:rsidRPr="00000000" w14:paraId="0000005F">
      <w:pPr>
        <w:numPr>
          <w:ilvl w:val="0"/>
          <w:numId w:val="12"/>
        </w:numPr>
        <w:spacing w:after="0" w:afterAutospacing="0" w:before="0" w:beforeAutospacing="0" w:lineRule="auto"/>
        <w:ind w:left="1440" w:hanging="360"/>
        <w:rPr/>
      </w:pPr>
      <w:r w:rsidDel="00000000" w:rsidR="00000000" w:rsidRPr="00000000">
        <w:rPr>
          <w:rtl w:val="0"/>
        </w:rPr>
        <w:t xml:space="preserve">Sample Size: (n₁ = 100, n₂ = 100), Confidence Level: 99%</w:t>
      </w:r>
    </w:p>
    <w:p w:rsidR="00000000" w:rsidDel="00000000" w:rsidP="00000000" w:rsidRDefault="00000000" w:rsidRPr="00000000" w14:paraId="00000060">
      <w:pPr>
        <w:numPr>
          <w:ilvl w:val="1"/>
          <w:numId w:val="12"/>
        </w:numPr>
        <w:spacing w:after="0" w:afterAutospacing="0" w:before="0" w:beforeAutospacing="0" w:lineRule="auto"/>
        <w:ind w:left="2160" w:hanging="360"/>
        <w:rPr/>
      </w:pPr>
      <w:r w:rsidDel="00000000" w:rsidR="00000000" w:rsidRPr="00000000">
        <w:rPr>
          <w:rtl w:val="0"/>
        </w:rPr>
        <w:t xml:space="preserve">Coverage Probability: 0.985</w:t>
      </w:r>
    </w:p>
    <w:p w:rsidR="00000000" w:rsidDel="00000000" w:rsidP="00000000" w:rsidRDefault="00000000" w:rsidRPr="00000000" w14:paraId="00000061">
      <w:pPr>
        <w:numPr>
          <w:ilvl w:val="1"/>
          <w:numId w:val="12"/>
        </w:numPr>
        <w:spacing w:after="240" w:before="0" w:beforeAutospacing="0" w:lineRule="auto"/>
        <w:ind w:left="2160" w:hanging="360"/>
        <w:rPr>
          <w:b w:val="1"/>
          <w:u w:val="none"/>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Discussion:Sample Size Effect: Increasing the sample size improves the accuracy of confidence intervals, making them more likely to contain the true difference in effectiveness.</w:t>
      </w:r>
    </w:p>
    <w:p w:rsidR="00000000" w:rsidDel="00000000" w:rsidP="00000000" w:rsidRDefault="00000000" w:rsidRPr="00000000" w14:paraId="00000063">
      <w:pPr>
        <w:spacing w:after="240" w:before="240" w:lineRule="auto"/>
        <w:rPr/>
      </w:pPr>
      <w:r w:rsidDel="00000000" w:rsidR="00000000" w:rsidRPr="00000000">
        <w:rPr>
          <w:rtl w:val="0"/>
        </w:rPr>
        <w:t xml:space="preserve">Confidence Level Effect: Higher confidence levels increase the probability of capturing the true difference but result in wider intervals.</w:t>
      </w:r>
    </w:p>
    <w:p w:rsidR="00000000" w:rsidDel="00000000" w:rsidP="00000000" w:rsidRDefault="00000000" w:rsidRPr="00000000" w14:paraId="00000064">
      <w:pPr>
        <w:spacing w:after="240" w:before="240" w:lineRule="auto"/>
        <w:rPr/>
      </w:pPr>
      <w:r w:rsidDel="00000000" w:rsidR="00000000" w:rsidRPr="00000000">
        <w:rPr>
          <w:rtl w:val="0"/>
        </w:rPr>
        <w:t xml:space="preserve">Impact of Measurement Noise: Introducing noise slightly reduces confidence interval accuracy, emphasizing the need for precise measurement tools in clinical trials.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Conclusion:</w:t>
      </w:r>
      <w:r w:rsidDel="00000000" w:rsidR="00000000" w:rsidRPr="00000000">
        <w:rPr>
          <w:rtl w:val="0"/>
        </w:rPr>
        <w:t xml:space="preserve"> Confidence intervals provide a reliable method to compare the effectiveness of two drug formulations. Larger sample sizes improve accuracy, and higher confidence levels increase the probability of capturing the true difference. However, measurement noise can introduce minor uncertainties, reinforcing the importance of precise data collection in pharmaceutical studies.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Question 3: Confidence Interval Analysis for Election Polling</w:t>
      </w:r>
    </w:p>
    <w:p w:rsidR="00000000" w:rsidDel="00000000" w:rsidP="00000000" w:rsidRDefault="00000000" w:rsidRPr="00000000" w14:paraId="00000069">
      <w:pPr>
        <w:spacing w:after="240" w:before="240" w:lineRule="auto"/>
        <w:rPr/>
      </w:pPr>
      <w:r w:rsidDel="00000000" w:rsidR="00000000" w:rsidRPr="00000000">
        <w:rPr>
          <w:b w:val="1"/>
          <w:rtl w:val="0"/>
        </w:rPr>
        <w:t xml:space="preserve">Introduction:</w:t>
      </w:r>
      <w:r w:rsidDel="00000000" w:rsidR="00000000" w:rsidRPr="00000000">
        <w:rPr>
          <w:rtl w:val="0"/>
        </w:rPr>
        <w:t xml:space="preserve"> In a two-way election, a pollster surveys a sample of voters to estimate the proportion supporting Candidate A. This study examines the reliability of confidence intervals in estimating the true proportion (p) and evaluates the impact of sample size and confidence level on interval accuracy.</w:t>
      </w:r>
    </w:p>
    <w:p w:rsidR="00000000" w:rsidDel="00000000" w:rsidP="00000000" w:rsidRDefault="00000000" w:rsidRPr="00000000" w14:paraId="0000006A">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Simulated voter responses follow a </w:t>
      </w:r>
      <w:r w:rsidDel="00000000" w:rsidR="00000000" w:rsidRPr="00000000">
        <w:rPr>
          <w:b w:val="1"/>
          <w:rtl w:val="0"/>
        </w:rPr>
        <w:t xml:space="preserve">Bernoulli distribution</w:t>
      </w:r>
      <w:r w:rsidDel="00000000" w:rsidR="00000000" w:rsidRPr="00000000">
        <w:rPr>
          <w:rtl w:val="0"/>
        </w:rPr>
        <w:t xml:space="preserve"> with parameter </w:t>
      </w:r>
      <w:r w:rsidDel="00000000" w:rsidR="00000000" w:rsidRPr="00000000">
        <w:rPr>
          <w:b w:val="1"/>
          <w:rtl w:val="0"/>
        </w:rPr>
        <w:t xml:space="preserve">p</w:t>
      </w:r>
      <w:r w:rsidDel="00000000" w:rsidR="00000000" w:rsidRPr="00000000">
        <w:rPr>
          <w:rtl w:val="0"/>
        </w:rPr>
        <w:t xml:space="preserve">, representing the probability of supporting Candidate A. The survey samples are generated for different values of p (0.45, 0.50, 0.55) and sample sizes (100, 500, 1000). Confidence intervals are calculated for confidence levels of 90%, 95%, and 99%.</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6E">
      <w:pPr>
        <w:numPr>
          <w:ilvl w:val="0"/>
          <w:numId w:val="2"/>
        </w:numPr>
        <w:spacing w:after="0" w:afterAutospacing="0" w:before="240" w:lineRule="auto"/>
        <w:ind w:left="720" w:hanging="360"/>
        <w:rPr>
          <w:u w:val="none"/>
        </w:rPr>
      </w:pPr>
      <w:r w:rsidDel="00000000" w:rsidR="00000000" w:rsidRPr="00000000">
        <w:rPr>
          <w:rtl w:val="0"/>
        </w:rPr>
        <w:t xml:space="preserve">For each combination of sample size and confidence level, </w:t>
      </w:r>
      <w:r w:rsidDel="00000000" w:rsidR="00000000" w:rsidRPr="00000000">
        <w:rPr>
          <w:b w:val="1"/>
          <w:rtl w:val="0"/>
        </w:rPr>
        <w:t xml:space="preserve">1000 random samples</w:t>
      </w:r>
      <w:r w:rsidDel="00000000" w:rsidR="00000000" w:rsidRPr="00000000">
        <w:rPr>
          <w:rtl w:val="0"/>
        </w:rPr>
        <w:t xml:space="preserve"> are drawn.</w:t>
      </w:r>
    </w:p>
    <w:p w:rsidR="00000000" w:rsidDel="00000000" w:rsidP="00000000" w:rsidRDefault="00000000" w:rsidRPr="00000000" w14:paraId="0000006F">
      <w:pPr>
        <w:numPr>
          <w:ilvl w:val="0"/>
          <w:numId w:val="2"/>
        </w:numPr>
        <w:spacing w:after="0" w:afterAutospacing="0" w:before="0" w:beforeAutospacing="0" w:lineRule="auto"/>
        <w:ind w:left="720" w:hanging="360"/>
        <w:rPr>
          <w:u w:val="none"/>
        </w:rPr>
      </w:pPr>
      <w:r w:rsidDel="00000000" w:rsidR="00000000" w:rsidRPr="00000000">
        <w:rPr>
          <w:rtl w:val="0"/>
        </w:rPr>
        <w:t xml:space="preserve">The sample proportion (</w:t>
      </w:r>
      <w:r w:rsidDel="00000000" w:rsidR="00000000" w:rsidRPr="00000000">
        <w:rPr>
          <w:b w:val="1"/>
          <w:rtl w:val="0"/>
        </w:rPr>
        <w:t xml:space="preserve">p̂</w:t>
      </w:r>
      <w:r w:rsidDel="00000000" w:rsidR="00000000" w:rsidRPr="00000000">
        <w:rPr>
          <w:rtl w:val="0"/>
        </w:rPr>
        <w:t xml:space="preserve">) is computed.</w:t>
      </w:r>
    </w:p>
    <w:p w:rsidR="00000000" w:rsidDel="00000000" w:rsidP="00000000" w:rsidRDefault="00000000" w:rsidRPr="00000000" w14:paraId="00000070">
      <w:pPr>
        <w:numPr>
          <w:ilvl w:val="0"/>
          <w:numId w:val="2"/>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standard error</w:t>
      </w:r>
      <w:r w:rsidDel="00000000" w:rsidR="00000000" w:rsidRPr="00000000">
        <w:rPr>
          <w:rtl w:val="0"/>
        </w:rPr>
        <w:t xml:space="preserve"> and </w:t>
      </w:r>
      <w:r w:rsidDel="00000000" w:rsidR="00000000" w:rsidRPr="00000000">
        <w:rPr>
          <w:b w:val="1"/>
          <w:rtl w:val="0"/>
        </w:rPr>
        <w:t xml:space="preserve">z-critical value</w:t>
      </w:r>
      <w:r w:rsidDel="00000000" w:rsidR="00000000" w:rsidRPr="00000000">
        <w:rPr>
          <w:rtl w:val="0"/>
        </w:rPr>
        <w:t xml:space="preserve"> for the confidence level are used to construct confidence intervals.</w:t>
      </w:r>
    </w:p>
    <w:p w:rsidR="00000000" w:rsidDel="00000000" w:rsidP="00000000" w:rsidRDefault="00000000" w:rsidRPr="00000000" w14:paraId="00000071">
      <w:pPr>
        <w:numPr>
          <w:ilvl w:val="0"/>
          <w:numId w:val="2"/>
        </w:numPr>
        <w:spacing w:after="240" w:before="0" w:beforeAutospacing="0" w:lineRule="auto"/>
        <w:ind w:left="720" w:hanging="360"/>
        <w:rPr>
          <w:u w:val="none"/>
        </w:rPr>
      </w:pPr>
      <w:r w:rsidDel="00000000" w:rsidR="00000000" w:rsidRPr="00000000">
        <w:rPr>
          <w:rtl w:val="0"/>
        </w:rPr>
        <w:t xml:space="preserve">The proportion of confidence intervals that successfully capture the true value of p is recorded.</w:t>
      </w:r>
    </w:p>
    <w:p w:rsidR="00000000" w:rsidDel="00000000" w:rsidP="00000000" w:rsidRDefault="00000000" w:rsidRPr="00000000" w14:paraId="0000007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75">
      <w:pPr>
        <w:pStyle w:val="Heading4"/>
        <w:keepNext w:val="0"/>
        <w:keepLines w:val="0"/>
        <w:numPr>
          <w:ilvl w:val="0"/>
          <w:numId w:val="7"/>
        </w:numPr>
        <w:spacing w:after="0" w:afterAutospacing="0" w:before="240" w:lineRule="auto"/>
        <w:ind w:left="720" w:hanging="360"/>
        <w:rPr>
          <w:b w:val="1"/>
          <w:color w:val="000000"/>
          <w:sz w:val="22"/>
          <w:szCs w:val="22"/>
          <w:u w:val="none"/>
        </w:rPr>
      </w:pPr>
      <w:bookmarkStart w:colFirst="0" w:colLast="0" w:name="_52zo39ryobw2" w:id="2"/>
      <w:bookmarkEnd w:id="2"/>
      <w:r w:rsidDel="00000000" w:rsidR="00000000" w:rsidRPr="00000000">
        <w:rPr>
          <w:b w:val="1"/>
          <w:color w:val="000000"/>
          <w:sz w:val="22"/>
          <w:szCs w:val="22"/>
          <w:rtl w:val="0"/>
        </w:rPr>
        <w:t xml:space="preserve">Sample Size: 100</w:t>
      </w:r>
    </w:p>
    <w:p w:rsidR="00000000" w:rsidDel="00000000" w:rsidP="00000000" w:rsidRDefault="00000000" w:rsidRPr="00000000" w14:paraId="00000076">
      <w:pPr>
        <w:numPr>
          <w:ilvl w:val="0"/>
          <w:numId w:val="1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0.45, Confidence Level: 90% → Coverage: 0.875</w:t>
      </w:r>
    </w:p>
    <w:p w:rsidR="00000000" w:rsidDel="00000000" w:rsidP="00000000" w:rsidRDefault="00000000" w:rsidRPr="00000000" w14:paraId="00000077">
      <w:pPr>
        <w:numPr>
          <w:ilvl w:val="0"/>
          <w:numId w:val="1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0.45, Confidence Level: 95% → Coverage: 0.925</w:t>
      </w:r>
    </w:p>
    <w:p w:rsidR="00000000" w:rsidDel="00000000" w:rsidP="00000000" w:rsidRDefault="00000000" w:rsidRPr="00000000" w14:paraId="00000078">
      <w:pPr>
        <w:numPr>
          <w:ilvl w:val="0"/>
          <w:numId w:val="1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0.45, Confidence Level: 99% → Coverage: 0.985</w:t>
      </w:r>
    </w:p>
    <w:p w:rsidR="00000000" w:rsidDel="00000000" w:rsidP="00000000" w:rsidRDefault="00000000" w:rsidRPr="00000000" w14:paraId="00000079">
      <w:pPr>
        <w:pStyle w:val="Heading4"/>
        <w:keepNext w:val="0"/>
        <w:keepLines w:val="0"/>
        <w:numPr>
          <w:ilvl w:val="0"/>
          <w:numId w:val="7"/>
        </w:numPr>
        <w:spacing w:after="0" w:afterAutospacing="0" w:before="0" w:beforeAutospacing="0" w:lineRule="auto"/>
        <w:ind w:left="720" w:hanging="360"/>
        <w:rPr>
          <w:b w:val="1"/>
          <w:color w:val="000000"/>
          <w:sz w:val="22"/>
          <w:szCs w:val="22"/>
          <w:u w:val="none"/>
        </w:rPr>
      </w:pPr>
      <w:bookmarkStart w:colFirst="0" w:colLast="0" w:name="_yu0aubdylcu0" w:id="3"/>
      <w:bookmarkEnd w:id="3"/>
      <w:r w:rsidDel="00000000" w:rsidR="00000000" w:rsidRPr="00000000">
        <w:rPr>
          <w:b w:val="1"/>
          <w:color w:val="000000"/>
          <w:sz w:val="22"/>
          <w:szCs w:val="22"/>
          <w:rtl w:val="0"/>
        </w:rPr>
        <w:t xml:space="preserve">Sample Size: 500</w:t>
      </w:r>
    </w:p>
    <w:p w:rsidR="00000000" w:rsidDel="00000000" w:rsidP="00000000" w:rsidRDefault="00000000" w:rsidRPr="00000000" w14:paraId="0000007A">
      <w:pPr>
        <w:numPr>
          <w:ilvl w:val="0"/>
          <w:numId w:val="1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0.50, Confidence Level: 90% → Coverage: 0.885</w:t>
      </w:r>
    </w:p>
    <w:p w:rsidR="00000000" w:rsidDel="00000000" w:rsidP="00000000" w:rsidRDefault="00000000" w:rsidRPr="00000000" w14:paraId="0000007B">
      <w:pPr>
        <w:numPr>
          <w:ilvl w:val="0"/>
          <w:numId w:val="1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0.50, Confidence Level: 95% → Coverage: 0.945</w:t>
      </w:r>
    </w:p>
    <w:p w:rsidR="00000000" w:rsidDel="00000000" w:rsidP="00000000" w:rsidRDefault="00000000" w:rsidRPr="00000000" w14:paraId="0000007C">
      <w:pPr>
        <w:numPr>
          <w:ilvl w:val="0"/>
          <w:numId w:val="1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0.50, Confidence Level: 99% → Coverage: 0.995</w:t>
      </w:r>
    </w:p>
    <w:p w:rsidR="00000000" w:rsidDel="00000000" w:rsidP="00000000" w:rsidRDefault="00000000" w:rsidRPr="00000000" w14:paraId="0000007D">
      <w:pPr>
        <w:pStyle w:val="Heading4"/>
        <w:keepNext w:val="0"/>
        <w:keepLines w:val="0"/>
        <w:numPr>
          <w:ilvl w:val="0"/>
          <w:numId w:val="7"/>
        </w:numPr>
        <w:spacing w:after="0" w:afterAutospacing="0" w:before="0" w:beforeAutospacing="0" w:lineRule="auto"/>
        <w:ind w:left="720" w:hanging="360"/>
        <w:rPr>
          <w:b w:val="1"/>
          <w:color w:val="000000"/>
          <w:sz w:val="22"/>
          <w:szCs w:val="22"/>
          <w:u w:val="none"/>
        </w:rPr>
      </w:pPr>
      <w:bookmarkStart w:colFirst="0" w:colLast="0" w:name="_om86lga92q1a" w:id="4"/>
      <w:bookmarkEnd w:id="4"/>
      <w:r w:rsidDel="00000000" w:rsidR="00000000" w:rsidRPr="00000000">
        <w:rPr>
          <w:b w:val="1"/>
          <w:color w:val="000000"/>
          <w:sz w:val="22"/>
          <w:szCs w:val="22"/>
          <w:rtl w:val="0"/>
        </w:rPr>
        <w:t xml:space="preserve">Sample Size: 1000</w:t>
      </w:r>
    </w:p>
    <w:p w:rsidR="00000000" w:rsidDel="00000000" w:rsidP="00000000" w:rsidRDefault="00000000" w:rsidRPr="00000000" w14:paraId="0000007E">
      <w:pPr>
        <w:numPr>
          <w:ilvl w:val="0"/>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0.55, Confidence Level: 90% → Coverage: 0.895</w:t>
      </w:r>
    </w:p>
    <w:p w:rsidR="00000000" w:rsidDel="00000000" w:rsidP="00000000" w:rsidRDefault="00000000" w:rsidRPr="00000000" w14:paraId="0000007F">
      <w:pPr>
        <w:numPr>
          <w:ilvl w:val="0"/>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0.55, Confidence Level: 95% → Coverage: 0.950</w:t>
      </w:r>
    </w:p>
    <w:p w:rsidR="00000000" w:rsidDel="00000000" w:rsidP="00000000" w:rsidRDefault="00000000" w:rsidRPr="00000000" w14:paraId="00000080">
      <w:pPr>
        <w:numPr>
          <w:ilvl w:val="0"/>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True Proportion: 0.55, Confidence Level: 99% → Coverage: 0.998</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82">
      <w:pPr>
        <w:numPr>
          <w:ilvl w:val="0"/>
          <w:numId w:val="17"/>
        </w:numPr>
        <w:spacing w:after="0" w:afterAutospacing="0" w:before="240" w:lineRule="auto"/>
        <w:ind w:left="720" w:hanging="360"/>
        <w:rPr>
          <w:u w:val="none"/>
        </w:rPr>
      </w:pPr>
      <w:r w:rsidDel="00000000" w:rsidR="00000000" w:rsidRPr="00000000">
        <w:rPr>
          <w:b w:val="1"/>
          <w:rtl w:val="0"/>
        </w:rPr>
        <w:t xml:space="preserve">Larger sample sizes</w:t>
      </w:r>
      <w:r w:rsidDel="00000000" w:rsidR="00000000" w:rsidRPr="00000000">
        <w:rPr>
          <w:rtl w:val="0"/>
        </w:rPr>
        <w:t xml:space="preserve"> improve confidence interval accuracy, reducing variability.</w:t>
      </w:r>
    </w:p>
    <w:p w:rsidR="00000000" w:rsidDel="00000000" w:rsidP="00000000" w:rsidRDefault="00000000" w:rsidRPr="00000000" w14:paraId="00000083">
      <w:pPr>
        <w:numPr>
          <w:ilvl w:val="0"/>
          <w:numId w:val="17"/>
        </w:numPr>
        <w:spacing w:after="0" w:afterAutospacing="0" w:before="0" w:beforeAutospacing="0" w:lineRule="auto"/>
        <w:ind w:left="720" w:hanging="360"/>
        <w:rPr>
          <w:u w:val="none"/>
        </w:rPr>
      </w:pPr>
      <w:r w:rsidDel="00000000" w:rsidR="00000000" w:rsidRPr="00000000">
        <w:rPr>
          <w:b w:val="1"/>
          <w:rtl w:val="0"/>
        </w:rPr>
        <w:t xml:space="preserve">Higher confidence levels</w:t>
      </w:r>
      <w:r w:rsidDel="00000000" w:rsidR="00000000" w:rsidRPr="00000000">
        <w:rPr>
          <w:rtl w:val="0"/>
        </w:rPr>
        <w:t xml:space="preserve"> provide greater coverage but result in </w:t>
      </w:r>
      <w:r w:rsidDel="00000000" w:rsidR="00000000" w:rsidRPr="00000000">
        <w:rPr>
          <w:b w:val="1"/>
          <w:rtl w:val="0"/>
        </w:rPr>
        <w:t xml:space="preserve">wider intervals</w:t>
      </w:r>
      <w:r w:rsidDel="00000000" w:rsidR="00000000" w:rsidRPr="00000000">
        <w:rPr>
          <w:rtl w:val="0"/>
        </w:rPr>
        <w:t xml:space="preserve">, making the estimate less precise.</w:t>
      </w:r>
    </w:p>
    <w:p w:rsidR="00000000" w:rsidDel="00000000" w:rsidP="00000000" w:rsidRDefault="00000000" w:rsidRPr="00000000" w14:paraId="00000084">
      <w:pPr>
        <w:numPr>
          <w:ilvl w:val="0"/>
          <w:numId w:val="17"/>
        </w:numPr>
        <w:spacing w:after="240" w:before="0" w:beforeAutospacing="0" w:lineRule="auto"/>
        <w:ind w:left="720" w:hanging="360"/>
        <w:rPr>
          <w:u w:val="none"/>
        </w:rPr>
      </w:pPr>
      <w:r w:rsidDel="00000000" w:rsidR="00000000" w:rsidRPr="00000000">
        <w:rPr>
          <w:rtl w:val="0"/>
        </w:rPr>
        <w:t xml:space="preserve">When </w:t>
      </w:r>
      <w:r w:rsidDel="00000000" w:rsidR="00000000" w:rsidRPr="00000000">
        <w:rPr>
          <w:b w:val="1"/>
          <w:rtl w:val="0"/>
        </w:rPr>
        <w:t xml:space="preserve">p is close to 0.5</w:t>
      </w:r>
      <w:r w:rsidDel="00000000" w:rsidR="00000000" w:rsidRPr="00000000">
        <w:rPr>
          <w:rtl w:val="0"/>
        </w:rPr>
        <w:t xml:space="preserve">, intervals tend to be more stable, as the binomial distribution is more symmetric.</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rtl w:val="0"/>
        </w:rPr>
        <w:t xml:space="preserve">Conclusion:</w:t>
      </w:r>
      <w:r w:rsidDel="00000000" w:rsidR="00000000" w:rsidRPr="00000000">
        <w:rPr>
          <w:rtl w:val="0"/>
        </w:rPr>
        <w:t xml:space="preserve"> Confidence intervals provide a reliable estimate of voter support, but their accuracy depends on sample size and confidence level. Larger samples ensure better precision, while higher confidence levels increase coverage at the cost of wider intervals. These findings highlight the importance of choosing an appropriate sample size and confidence level in election polling.</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Asg7.ipynb</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PJdl_3q1kDliZyoFQu_FnKc8H_AuHgo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