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Within the same region (Ohio)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netperf -H 172.31.36.241 -l 100 -t TCP_RR -v 2 -- -o min_latency,mean_latency,max_latency,stddev_latency,transaction_rate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MIGRATED TCP REQUEST/RESPONSE TEST from 0.0.0.0 (0.0.0.0) port 0 AF_INET to 172.31.36.241 () port 0 AF_INET : demo : first burst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Minimum Latency Microseconds,Mean Latency Microseconds,Maximum Latency Microseconds,Stddev Latency Microseconds,Transaction Rate Tran/s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237,316.63,7432,112.77,3150.581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Across regions (Ohio to Tokyo)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netperf -H 172.16.6.166 -l 100 -t TCP_RR -v 2 -- -o min_latency,mean_latency,max_latency,stddev_latency,transaction_rate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MIGRATED TCP REQUEST/RESPONSE TEST from 0.0.0.0 (0.0.0.0) port 0 AF_INET to 172.16.6.166 () port 0 AF_INET : demo : first burst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Minimum Latency Microseconds,Mean Latency Microseconds,Maximum Latency Microseconds,Stddev Latency Microseconds,Transaction Rate Tran/s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156739,157269.37,313577,6265.16,6.348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