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34E419B" w14:textId="5FF1409A" w:rsidR="00BD4125" w:rsidRPr="00BD4125" w:rsidRDefault="00BD4125" w:rsidP="00BD4125">
      <w:pPr>
        <w:rPr>
          <w:b/>
          <w:bCs/>
          <w:sz w:val="36"/>
          <w:szCs w:val="36"/>
        </w:rPr>
      </w:pPr>
      <w:r w:rsidRPr="00BD4125">
        <w:rPr>
          <w:b/>
          <w:bCs/>
          <w:sz w:val="36"/>
          <w:szCs w:val="36"/>
        </w:rPr>
        <w:t>Case Study:</w:t>
      </w:r>
      <w:r w:rsidRPr="00BD4125">
        <w:rPr>
          <w:b/>
          <w:bCs/>
          <w:sz w:val="36"/>
          <w:szCs w:val="36"/>
        </w:rPr>
        <w:t xml:space="preserve"> </w:t>
      </w:r>
      <w:r w:rsidRPr="00BD4125">
        <w:rPr>
          <w:b/>
          <w:bCs/>
          <w:sz w:val="36"/>
          <w:szCs w:val="36"/>
        </w:rPr>
        <w:t>Ransomware Attack on "City</w:t>
      </w:r>
      <w:r w:rsidRPr="00BD4125">
        <w:rPr>
          <w:b/>
          <w:bCs/>
          <w:sz w:val="36"/>
          <w:szCs w:val="36"/>
        </w:rPr>
        <w:t xml:space="preserve"> </w:t>
      </w:r>
      <w:r w:rsidRPr="00BD4125">
        <w:rPr>
          <w:b/>
          <w:bCs/>
          <w:sz w:val="36"/>
          <w:szCs w:val="36"/>
        </w:rPr>
        <w:t>Care Clinic"</w:t>
      </w:r>
    </w:p>
    <w:p w14:paraId="3C37870A" w14:textId="77777777" w:rsidR="00BD4125" w:rsidRPr="00BD4125" w:rsidRDefault="00BD4125" w:rsidP="00BD4125">
      <w:r w:rsidRPr="00BD4125">
        <w:rPr>
          <w:b/>
          <w:bCs/>
        </w:rPr>
        <w:t>The Crime:</w:t>
      </w:r>
      <w:r w:rsidRPr="00BD4125">
        <w:t xml:space="preserve"> Ransomware is a type of malicious software that encrypts a victim's data and systems, rendering them inaccessible until a ransom—usually demanded in untraceable cryptocurrency—is paid to the cybercriminals.</w:t>
      </w:r>
    </w:p>
    <w:p w14:paraId="39445929" w14:textId="77777777" w:rsidR="00BD4125" w:rsidRPr="00BD4125" w:rsidRDefault="00BD4125" w:rsidP="00BD4125">
      <w:r w:rsidRPr="00BD4125">
        <w:rPr>
          <w:b/>
          <w:bCs/>
        </w:rPr>
        <w:t>How it Happens (Step-by-Step):</w:t>
      </w:r>
    </w:p>
    <w:p w14:paraId="0E1D3B29" w14:textId="77777777" w:rsidR="00BD4125" w:rsidRPr="00BD4125" w:rsidRDefault="00BD4125" w:rsidP="00BD4125">
      <w:pPr>
        <w:numPr>
          <w:ilvl w:val="0"/>
          <w:numId w:val="1"/>
        </w:numPr>
      </w:pPr>
      <w:r w:rsidRPr="00BD4125">
        <w:rPr>
          <w:b/>
          <w:bCs/>
        </w:rPr>
        <w:t>Initial Breach:</w:t>
      </w:r>
      <w:r w:rsidRPr="00BD4125">
        <w:t xml:space="preserve"> An administrative employee at </w:t>
      </w:r>
      <w:proofErr w:type="spellStart"/>
      <w:r w:rsidRPr="00BD4125">
        <w:t>CityCare</w:t>
      </w:r>
      <w:proofErr w:type="spellEnd"/>
      <w:r w:rsidRPr="00BD4125">
        <w:t xml:space="preserve"> Clinic receives a highly targeted phishing email disguised as an urgent invoice from a known medical supplier. The employee downloads the attached file, unknowingly executing the ransomware payload.</w:t>
      </w:r>
    </w:p>
    <w:p w14:paraId="12734F64" w14:textId="77777777" w:rsidR="00BD4125" w:rsidRPr="00BD4125" w:rsidRDefault="00BD4125" w:rsidP="00BD4125">
      <w:pPr>
        <w:numPr>
          <w:ilvl w:val="0"/>
          <w:numId w:val="1"/>
        </w:numPr>
      </w:pPr>
      <w:r w:rsidRPr="00BD4125">
        <w:rPr>
          <w:b/>
          <w:bCs/>
        </w:rPr>
        <w:t>Lateral Movement:</w:t>
      </w:r>
      <w:r w:rsidRPr="00BD4125">
        <w:t xml:space="preserve"> The malware silently spreads across the clinic’s internal network, locating connected servers, backup drives, and sensitive databases containing patient health records.</w:t>
      </w:r>
    </w:p>
    <w:p w14:paraId="6CB96B58" w14:textId="77777777" w:rsidR="00BD4125" w:rsidRPr="00BD4125" w:rsidRDefault="00BD4125" w:rsidP="00BD4125">
      <w:pPr>
        <w:numPr>
          <w:ilvl w:val="0"/>
          <w:numId w:val="1"/>
        </w:numPr>
      </w:pPr>
      <w:r w:rsidRPr="00BD4125">
        <w:rPr>
          <w:b/>
          <w:bCs/>
        </w:rPr>
        <w:t>Encryption:</w:t>
      </w:r>
      <w:r w:rsidRPr="00BD4125">
        <w:t xml:space="preserve"> Overnight, the ransomware systematically encrypts all critical files.</w:t>
      </w:r>
    </w:p>
    <w:p w14:paraId="2057FBC4" w14:textId="77777777" w:rsidR="00BD4125" w:rsidRPr="00BD4125" w:rsidRDefault="00BD4125" w:rsidP="00BD4125">
      <w:pPr>
        <w:numPr>
          <w:ilvl w:val="0"/>
          <w:numId w:val="1"/>
        </w:numPr>
      </w:pPr>
      <w:r w:rsidRPr="00BD4125">
        <w:rPr>
          <w:b/>
          <w:bCs/>
        </w:rPr>
        <w:t>Extortion:</w:t>
      </w:r>
      <w:r w:rsidRPr="00BD4125">
        <w:t xml:space="preserve"> When staff arrive the next morning, they are locked out of the system. Their screens display a digital ransom note demanding $500,000 in Bitcoin for the decryption key, threatening to leak the sensitive patient data online if the clinic refuses to pay (a tactic known as double extortion).</w:t>
      </w:r>
    </w:p>
    <w:p w14:paraId="6A625E26" w14:textId="77777777" w:rsidR="00BD4125" w:rsidRPr="00BD4125" w:rsidRDefault="00BD4125" w:rsidP="00BD4125">
      <w:r w:rsidRPr="00BD4125">
        <w:rPr>
          <w:b/>
          <w:bCs/>
        </w:rPr>
        <w:t>Typical Targets:</w:t>
      </w:r>
      <w:r w:rsidRPr="00BD4125">
        <w:t xml:space="preserve"> Cybercriminals frequently target organizations that rely heavily on continuous, life-saving operations—such as healthcare facilities, local governments, and schools. Attackers know these entities face immense pressure to restore services quickly and are therefore more likely to pay.</w:t>
      </w:r>
    </w:p>
    <w:p w14:paraId="5AC2D0BD" w14:textId="77777777" w:rsidR="00BD4125" w:rsidRPr="00BD4125" w:rsidRDefault="00BD4125" w:rsidP="00BD4125">
      <w:r w:rsidRPr="00BD4125">
        <w:rPr>
          <w:b/>
          <w:bCs/>
        </w:rPr>
        <w:t>The Consequences:</w:t>
      </w:r>
      <w:r w:rsidRPr="00BD4125">
        <w:t xml:space="preserve"> The fallout for </w:t>
      </w:r>
      <w:proofErr w:type="spellStart"/>
      <w:r w:rsidRPr="00BD4125">
        <w:t>CityCare</w:t>
      </w:r>
      <w:proofErr w:type="spellEnd"/>
      <w:r w:rsidRPr="00BD4125">
        <w:t xml:space="preserve"> Clinic is devastating. Operations are immediately paralyzed, forcing doctors to delay critical treatments and revert to pen and paper. Beyond the potential cost of the ransom, the clinic faces massive financial losses from IT recovery, legal liabilities for failing to protect personal health information, and severe, long-lasting reputational damage.</w:t>
      </w:r>
    </w:p>
    <w:p w14:paraId="72177D84" w14:textId="77777777" w:rsidR="00236734" w:rsidRDefault="00236734"/>
    <w:sectPr w:rsidR="0023673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AD95AB3"/>
    <w:multiLevelType w:val="multilevel"/>
    <w:tmpl w:val="9142F6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860076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4125"/>
    <w:rsid w:val="00236734"/>
    <w:rsid w:val="00A21A6E"/>
    <w:rsid w:val="00BD4125"/>
    <w:rsid w:val="00DF7C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42DAB9"/>
  <w15:chartTrackingRefBased/>
  <w15:docId w15:val="{F436C07A-2E35-4A1C-BFDB-2D72013DCB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41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D41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D41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41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41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41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41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41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41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41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D41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D41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41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41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41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41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41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4125"/>
    <w:rPr>
      <w:rFonts w:eastAsiaTheme="majorEastAsia" w:cstheme="majorBidi"/>
      <w:color w:val="272727" w:themeColor="text1" w:themeTint="D8"/>
    </w:rPr>
  </w:style>
  <w:style w:type="paragraph" w:styleId="Title">
    <w:name w:val="Title"/>
    <w:basedOn w:val="Normal"/>
    <w:next w:val="Normal"/>
    <w:link w:val="TitleChar"/>
    <w:uiPriority w:val="10"/>
    <w:qFormat/>
    <w:rsid w:val="00BD41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41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41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41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4125"/>
    <w:pPr>
      <w:spacing w:before="160"/>
      <w:jc w:val="center"/>
    </w:pPr>
    <w:rPr>
      <w:i/>
      <w:iCs/>
      <w:color w:val="404040" w:themeColor="text1" w:themeTint="BF"/>
    </w:rPr>
  </w:style>
  <w:style w:type="character" w:customStyle="1" w:styleId="QuoteChar">
    <w:name w:val="Quote Char"/>
    <w:basedOn w:val="DefaultParagraphFont"/>
    <w:link w:val="Quote"/>
    <w:uiPriority w:val="29"/>
    <w:rsid w:val="00BD4125"/>
    <w:rPr>
      <w:i/>
      <w:iCs/>
      <w:color w:val="404040" w:themeColor="text1" w:themeTint="BF"/>
    </w:rPr>
  </w:style>
  <w:style w:type="paragraph" w:styleId="ListParagraph">
    <w:name w:val="List Paragraph"/>
    <w:basedOn w:val="Normal"/>
    <w:uiPriority w:val="34"/>
    <w:qFormat/>
    <w:rsid w:val="00BD4125"/>
    <w:pPr>
      <w:ind w:left="720"/>
      <w:contextualSpacing/>
    </w:pPr>
  </w:style>
  <w:style w:type="character" w:styleId="IntenseEmphasis">
    <w:name w:val="Intense Emphasis"/>
    <w:basedOn w:val="DefaultParagraphFont"/>
    <w:uiPriority w:val="21"/>
    <w:qFormat/>
    <w:rsid w:val="00BD4125"/>
    <w:rPr>
      <w:i/>
      <w:iCs/>
      <w:color w:val="0F4761" w:themeColor="accent1" w:themeShade="BF"/>
    </w:rPr>
  </w:style>
  <w:style w:type="paragraph" w:styleId="IntenseQuote">
    <w:name w:val="Intense Quote"/>
    <w:basedOn w:val="Normal"/>
    <w:next w:val="Normal"/>
    <w:link w:val="IntenseQuoteChar"/>
    <w:uiPriority w:val="30"/>
    <w:qFormat/>
    <w:rsid w:val="00BD41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4125"/>
    <w:rPr>
      <w:i/>
      <w:iCs/>
      <w:color w:val="0F4761" w:themeColor="accent1" w:themeShade="BF"/>
    </w:rPr>
  </w:style>
  <w:style w:type="character" w:styleId="IntenseReference">
    <w:name w:val="Intense Reference"/>
    <w:basedOn w:val="DefaultParagraphFont"/>
    <w:uiPriority w:val="32"/>
    <w:qFormat/>
    <w:rsid w:val="00BD412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85354715">
      <w:bodyDiv w:val="1"/>
      <w:marLeft w:val="0"/>
      <w:marRight w:val="0"/>
      <w:marTop w:val="0"/>
      <w:marBottom w:val="0"/>
      <w:divBdr>
        <w:top w:val="none" w:sz="0" w:space="0" w:color="auto"/>
        <w:left w:val="none" w:sz="0" w:space="0" w:color="auto"/>
        <w:bottom w:val="none" w:sz="0" w:space="0" w:color="auto"/>
        <w:right w:val="none" w:sz="0" w:space="0" w:color="auto"/>
      </w:divBdr>
    </w:div>
    <w:div w:id="15568185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271</Words>
  <Characters>1551</Characters>
  <Application>Microsoft Office Word</Application>
  <DocSecurity>0</DocSecurity>
  <Lines>12</Lines>
  <Paragraphs>3</Paragraphs>
  <ScaleCrop>false</ScaleCrop>
  <Company/>
  <LinksUpToDate>false</LinksUpToDate>
  <CharactersWithSpaces>1819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Piyush Kumar</dc:creator>
  <cp:keywords/>
  <dc:description/>
  <cp:lastModifiedBy>Piyush Kumar</cp:lastModifiedBy>
  <cp:revision>1</cp:revision>
  <dcterms:created xsi:type="dcterms:W3CDTF">2026-03-29T12:53:00Z</dcterms:created>
  <dcterms:modified xsi:type="dcterms:W3CDTF">2026-03-29T12:55:00Z</dcterms:modified>
</cp:coreProperties>
</file>