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BC9F" w14:textId="7BAC5FB6" w:rsidR="00D6168D" w:rsidRPr="00D6168D" w:rsidRDefault="00D6168D" w:rsidP="00D6168D">
      <w:pPr>
        <w:ind w:left="720" w:hanging="360"/>
        <w:rPr>
          <w:sz w:val="30"/>
        </w:rPr>
      </w:pPr>
      <w:r w:rsidRPr="00D6168D">
        <w:rPr>
          <w:b/>
          <w:bCs/>
          <w:sz w:val="30"/>
        </w:rPr>
        <w:t>Project Title:</w:t>
      </w:r>
      <w:r w:rsidRPr="00D6168D">
        <w:rPr>
          <w:sz w:val="30"/>
        </w:rPr>
        <w:t xml:space="preserve">  </w:t>
      </w:r>
      <w:r w:rsidRPr="00D6168D">
        <w:rPr>
          <w:b/>
          <w:bCs/>
          <w:sz w:val="30"/>
        </w:rPr>
        <w:t>Exploratory Data Analysis (EDA) on Titanic Dataset</w:t>
      </w:r>
    </w:p>
    <w:p w14:paraId="31261CF8" w14:textId="6F587CED" w:rsidR="00D6168D" w:rsidRPr="00D6168D" w:rsidRDefault="00D6168D" w:rsidP="00D6168D">
      <w:pPr>
        <w:ind w:left="720" w:hanging="360"/>
        <w:rPr>
          <w:sz w:val="30"/>
        </w:rPr>
      </w:pPr>
      <w:r w:rsidRPr="00D6168D">
        <w:rPr>
          <w:b/>
          <w:bCs/>
          <w:sz w:val="30"/>
        </w:rPr>
        <w:t>Submitted by:  Sourav Banerjee (Data Analyst)</w:t>
      </w:r>
    </w:p>
    <w:p w14:paraId="03A8550E" w14:textId="30BD78C6" w:rsidR="00D6168D" w:rsidRPr="00D6168D" w:rsidRDefault="00D6168D" w:rsidP="00D6168D">
      <w:pPr>
        <w:ind w:left="720" w:hanging="360"/>
        <w:rPr>
          <w:sz w:val="30"/>
        </w:rPr>
      </w:pPr>
      <w:r w:rsidRPr="00D6168D">
        <w:rPr>
          <w:b/>
          <w:bCs/>
          <w:sz w:val="30"/>
        </w:rPr>
        <w:t>Tools Used:</w:t>
      </w:r>
      <w:r w:rsidRPr="00D6168D">
        <w:rPr>
          <w:sz w:val="30"/>
        </w:rPr>
        <w:t xml:space="preserve">  Python, Pandas, Matplotlib, Seaborn, Jupyter Notebook</w:t>
      </w:r>
    </w:p>
    <w:p w14:paraId="2C97FF93" w14:textId="1BCF00A5" w:rsidR="00D6168D" w:rsidRPr="00D6168D" w:rsidRDefault="00D6168D" w:rsidP="00D6168D">
      <w:pPr>
        <w:ind w:left="720" w:hanging="360"/>
      </w:pPr>
      <w:r w:rsidRPr="00D6168D">
        <w:rPr>
          <w:b/>
          <w:bCs/>
          <w:sz w:val="30"/>
        </w:rPr>
        <w:t>Data Source:</w:t>
      </w:r>
      <w:r w:rsidRPr="00D6168D">
        <w:rPr>
          <w:sz w:val="30"/>
        </w:rPr>
        <w:t xml:space="preserve"> </w:t>
      </w:r>
      <w:hyperlink r:id="rId5" w:history="1">
        <w:r w:rsidRPr="00D6168D">
          <w:rPr>
            <w:rStyle w:val="Hyperlink"/>
            <w:sz w:val="30"/>
          </w:rPr>
          <w:t>Titanic - Machine Learning from Disaster | Kaggle</w:t>
        </w:r>
      </w:hyperlink>
    </w:p>
    <w:p w14:paraId="5A6A15A7" w14:textId="77777777" w:rsidR="00D6168D" w:rsidRPr="00D6168D" w:rsidRDefault="00D6168D" w:rsidP="00D6168D">
      <w:pPr>
        <w:rPr>
          <w:rFonts w:ascii="Calibri" w:hAnsi="Calibri" w:cs="Calibri"/>
          <w:b/>
          <w:bCs/>
          <w:sz w:val="36"/>
          <w:szCs w:val="40"/>
        </w:rPr>
      </w:pPr>
    </w:p>
    <w:p w14:paraId="38907F2F" w14:textId="3A3440B0" w:rsidR="006760C5" w:rsidRPr="00D6168D" w:rsidRDefault="006760C5" w:rsidP="006760C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Dataset Overview</w:t>
      </w:r>
    </w:p>
    <w:p w14:paraId="1A6C0B83" w14:textId="77777777" w:rsidR="006760C5" w:rsidRPr="006760C5" w:rsidRDefault="006760C5" w:rsidP="006760C5">
      <w:pPr>
        <w:numPr>
          <w:ilvl w:val="0"/>
          <w:numId w:val="1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sz w:val="36"/>
          <w:szCs w:val="40"/>
        </w:rPr>
        <w:t xml:space="preserve">The dataset contains passenger information such as </w:t>
      </w:r>
      <w:r w:rsidRPr="006760C5">
        <w:rPr>
          <w:rFonts w:ascii="Calibri" w:hAnsi="Calibri" w:cs="Calibri"/>
          <w:b/>
          <w:bCs/>
          <w:sz w:val="36"/>
          <w:szCs w:val="40"/>
        </w:rPr>
        <w:t>Age</w:t>
      </w:r>
      <w:r w:rsidRPr="006760C5">
        <w:rPr>
          <w:rFonts w:ascii="Calibri" w:hAnsi="Calibri" w:cs="Calibri"/>
          <w:sz w:val="36"/>
          <w:szCs w:val="40"/>
        </w:rPr>
        <w:t xml:space="preserve">, </w:t>
      </w:r>
      <w:r w:rsidRPr="006760C5">
        <w:rPr>
          <w:rFonts w:ascii="Calibri" w:hAnsi="Calibri" w:cs="Calibri"/>
          <w:b/>
          <w:bCs/>
          <w:sz w:val="36"/>
          <w:szCs w:val="40"/>
        </w:rPr>
        <w:t>Sex</w:t>
      </w:r>
      <w:r w:rsidRPr="006760C5">
        <w:rPr>
          <w:rFonts w:ascii="Calibri" w:hAnsi="Calibri" w:cs="Calibri"/>
          <w:sz w:val="36"/>
          <w:szCs w:val="40"/>
        </w:rPr>
        <w:t xml:space="preserve">, </w:t>
      </w:r>
      <w:r w:rsidRPr="006760C5">
        <w:rPr>
          <w:rFonts w:ascii="Calibri" w:hAnsi="Calibri" w:cs="Calibri"/>
          <w:b/>
          <w:bCs/>
          <w:sz w:val="36"/>
          <w:szCs w:val="40"/>
        </w:rPr>
        <w:t>Passenger Class (Pclass)</w:t>
      </w:r>
      <w:r w:rsidRPr="006760C5">
        <w:rPr>
          <w:rFonts w:ascii="Calibri" w:hAnsi="Calibri" w:cs="Calibri"/>
          <w:sz w:val="36"/>
          <w:szCs w:val="40"/>
        </w:rPr>
        <w:t xml:space="preserve">, </w:t>
      </w:r>
      <w:r w:rsidRPr="006760C5">
        <w:rPr>
          <w:rFonts w:ascii="Calibri" w:hAnsi="Calibri" w:cs="Calibri"/>
          <w:b/>
          <w:bCs/>
          <w:sz w:val="36"/>
          <w:szCs w:val="40"/>
        </w:rPr>
        <w:t>Fare</w:t>
      </w:r>
      <w:r w:rsidRPr="006760C5">
        <w:rPr>
          <w:rFonts w:ascii="Calibri" w:hAnsi="Calibri" w:cs="Calibri"/>
          <w:sz w:val="36"/>
          <w:szCs w:val="40"/>
        </w:rPr>
        <w:t xml:space="preserve">, </w:t>
      </w:r>
      <w:r w:rsidRPr="006760C5">
        <w:rPr>
          <w:rFonts w:ascii="Calibri" w:hAnsi="Calibri" w:cs="Calibri"/>
          <w:b/>
          <w:bCs/>
          <w:sz w:val="36"/>
          <w:szCs w:val="40"/>
        </w:rPr>
        <w:t>Embarked</w:t>
      </w:r>
      <w:r w:rsidRPr="006760C5">
        <w:rPr>
          <w:rFonts w:ascii="Calibri" w:hAnsi="Calibri" w:cs="Calibri"/>
          <w:sz w:val="36"/>
          <w:szCs w:val="40"/>
        </w:rPr>
        <w:t xml:space="preserve">, and </w:t>
      </w:r>
      <w:r w:rsidRPr="006760C5">
        <w:rPr>
          <w:rFonts w:ascii="Calibri" w:hAnsi="Calibri" w:cs="Calibri"/>
          <w:b/>
          <w:bCs/>
          <w:sz w:val="36"/>
          <w:szCs w:val="40"/>
        </w:rPr>
        <w:t>Survival status</w:t>
      </w:r>
      <w:r w:rsidRPr="006760C5">
        <w:rPr>
          <w:rFonts w:ascii="Calibri" w:hAnsi="Calibri" w:cs="Calibri"/>
          <w:sz w:val="36"/>
          <w:szCs w:val="40"/>
        </w:rPr>
        <w:t>.</w:t>
      </w:r>
    </w:p>
    <w:p w14:paraId="3E026779" w14:textId="77777777" w:rsidR="006760C5" w:rsidRPr="006760C5" w:rsidRDefault="006760C5" w:rsidP="006760C5">
      <w:pPr>
        <w:numPr>
          <w:ilvl w:val="0"/>
          <w:numId w:val="1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sz w:val="36"/>
          <w:szCs w:val="40"/>
        </w:rPr>
        <w:t>Total records: 891 (approx.)</w:t>
      </w:r>
    </w:p>
    <w:p w14:paraId="7D486059" w14:textId="77777777" w:rsidR="006760C5" w:rsidRPr="006760C5" w:rsidRDefault="006760C5" w:rsidP="006760C5">
      <w:pPr>
        <w:numPr>
          <w:ilvl w:val="0"/>
          <w:numId w:val="1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sz w:val="36"/>
          <w:szCs w:val="40"/>
        </w:rPr>
        <w:t>About 38% of passengers survived.</w:t>
      </w:r>
    </w:p>
    <w:p w14:paraId="5CA53CE7" w14:textId="77777777" w:rsidR="006760C5" w:rsidRPr="00D6168D" w:rsidRDefault="006760C5" w:rsidP="006760C5">
      <w:pPr>
        <w:numPr>
          <w:ilvl w:val="0"/>
          <w:numId w:val="1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sz w:val="36"/>
          <w:szCs w:val="40"/>
        </w:rPr>
        <w:t xml:space="preserve">Missing data was mainly in </w:t>
      </w:r>
      <w:r w:rsidRPr="006760C5">
        <w:rPr>
          <w:rFonts w:ascii="Calibri" w:hAnsi="Calibri" w:cs="Calibri"/>
          <w:b/>
          <w:bCs/>
          <w:sz w:val="36"/>
          <w:szCs w:val="40"/>
        </w:rPr>
        <w:t>Age</w:t>
      </w:r>
      <w:r w:rsidRPr="006760C5">
        <w:rPr>
          <w:rFonts w:ascii="Calibri" w:hAnsi="Calibri" w:cs="Calibri"/>
          <w:sz w:val="36"/>
          <w:szCs w:val="40"/>
        </w:rPr>
        <w:t xml:space="preserve"> and </w:t>
      </w:r>
      <w:r w:rsidRPr="006760C5">
        <w:rPr>
          <w:rFonts w:ascii="Calibri" w:hAnsi="Calibri" w:cs="Calibri"/>
          <w:b/>
          <w:bCs/>
          <w:sz w:val="36"/>
          <w:szCs w:val="40"/>
        </w:rPr>
        <w:t>Cabin</w:t>
      </w:r>
      <w:r w:rsidRPr="006760C5">
        <w:rPr>
          <w:rFonts w:ascii="Calibri" w:hAnsi="Calibri" w:cs="Calibri"/>
          <w:sz w:val="36"/>
          <w:szCs w:val="40"/>
        </w:rPr>
        <w:t xml:space="preserve"> columns.</w:t>
      </w:r>
    </w:p>
    <w:p w14:paraId="351C2FBD" w14:textId="77777777" w:rsidR="006760C5" w:rsidRPr="00D6168D" w:rsidRDefault="006760C5" w:rsidP="006760C5">
      <w:pPr>
        <w:rPr>
          <w:rFonts w:ascii="Calibri" w:hAnsi="Calibri" w:cs="Calibri"/>
          <w:sz w:val="36"/>
          <w:szCs w:val="40"/>
        </w:rPr>
      </w:pPr>
    </w:p>
    <w:p w14:paraId="249F8F25" w14:textId="63FDCE82" w:rsidR="006760C5" w:rsidRPr="00D6168D" w:rsidRDefault="00000000" w:rsidP="006760C5">
      <w:pPr>
        <w:rPr>
          <w:rFonts w:ascii="Calibri" w:hAnsi="Calibri" w:cs="Calibri"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59671E2F">
          <v:rect id="_x0000_i1025" style="width:0;height:1.5pt" o:hralign="center" o:hrstd="t" o:hr="t" fillcolor="#a0a0a0" stroked="f"/>
        </w:pict>
      </w:r>
    </w:p>
    <w:p w14:paraId="67CFF428" w14:textId="77777777" w:rsidR="006760C5" w:rsidRPr="00D6168D" w:rsidRDefault="006760C5" w:rsidP="006760C5">
      <w:pPr>
        <w:rPr>
          <w:rFonts w:ascii="Calibri" w:hAnsi="Calibri" w:cs="Calibri"/>
          <w:sz w:val="36"/>
          <w:szCs w:val="40"/>
        </w:rPr>
      </w:pPr>
    </w:p>
    <w:p w14:paraId="2B080FEF" w14:textId="77777777" w:rsidR="00D6168D" w:rsidRPr="00D6168D" w:rsidRDefault="00D6168D" w:rsidP="006760C5">
      <w:pPr>
        <w:rPr>
          <w:rFonts w:ascii="Calibri" w:hAnsi="Calibri" w:cs="Calibri"/>
          <w:sz w:val="36"/>
          <w:szCs w:val="40"/>
        </w:rPr>
      </w:pPr>
    </w:p>
    <w:p w14:paraId="20A80941" w14:textId="77777777" w:rsidR="00D6168D" w:rsidRPr="006760C5" w:rsidRDefault="00D6168D" w:rsidP="006760C5">
      <w:pPr>
        <w:rPr>
          <w:rFonts w:ascii="Calibri" w:hAnsi="Calibri" w:cs="Calibri"/>
          <w:sz w:val="36"/>
          <w:szCs w:val="40"/>
        </w:rPr>
      </w:pPr>
    </w:p>
    <w:p w14:paraId="307EFA64" w14:textId="77777777" w:rsidR="006760C5" w:rsidRPr="00D6168D" w:rsidRDefault="006760C5" w:rsidP="006760C5">
      <w:pPr>
        <w:rPr>
          <w:rFonts w:ascii="Calibri" w:hAnsi="Calibri" w:cs="Calibri"/>
          <w:b/>
          <w:bCs/>
          <w:sz w:val="36"/>
          <w:szCs w:val="40"/>
        </w:rPr>
      </w:pPr>
      <w:r w:rsidRPr="006760C5">
        <w:rPr>
          <w:rFonts w:ascii="Calibri" w:hAnsi="Calibri" w:cs="Calibri"/>
          <w:b/>
          <w:bCs/>
          <w:sz w:val="36"/>
          <w:szCs w:val="40"/>
        </w:rPr>
        <w:t>2. Univariate Analysis</w:t>
      </w:r>
    </w:p>
    <w:p w14:paraId="678E1849" w14:textId="0C2CDF4B" w:rsidR="006760C5" w:rsidRPr="00D6168D" w:rsidRDefault="006760C5" w:rsidP="006760C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lastRenderedPageBreak/>
        <w:t>Age Distribution:</w:t>
      </w:r>
      <w:r w:rsidRPr="00D6168D">
        <w:rPr>
          <w:rFonts w:ascii="Calibri" w:hAnsi="Calibri" w:cs="Calibri"/>
          <w:sz w:val="36"/>
          <w:szCs w:val="40"/>
        </w:rPr>
        <w:t xml:space="preserve"> Most passengers were between </w:t>
      </w:r>
      <w:r w:rsidRPr="00D6168D">
        <w:rPr>
          <w:rFonts w:ascii="Calibri" w:hAnsi="Calibri" w:cs="Calibri"/>
          <w:b/>
          <w:bCs/>
          <w:sz w:val="36"/>
          <w:szCs w:val="40"/>
        </w:rPr>
        <w:t>20–40 years</w:t>
      </w:r>
      <w:r w:rsidRPr="00D6168D">
        <w:rPr>
          <w:rFonts w:ascii="Calibri" w:hAnsi="Calibri" w:cs="Calibri"/>
          <w:sz w:val="36"/>
          <w:szCs w:val="40"/>
        </w:rPr>
        <w:t xml:space="preserve">, indicating a young adult majority. </w:t>
      </w:r>
      <w:r w:rsidRPr="00D6168D">
        <w:rPr>
          <w:rFonts w:ascii="Calibri" w:hAnsi="Calibri" w:cs="Calibri"/>
          <w:noProof/>
          <w:sz w:val="36"/>
          <w:szCs w:val="40"/>
        </w:rPr>
        <w:drawing>
          <wp:inline distT="0" distB="0" distL="0" distR="0" wp14:anchorId="1F9306D5" wp14:editId="183BA387">
            <wp:extent cx="4972685" cy="2916555"/>
            <wp:effectExtent l="0" t="0" r="0" b="0"/>
            <wp:docPr id="337451025" name="Picture 24" descr="A graph of a distribution of 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1025" name="Picture 24" descr="A graph of a distribution of 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0042" w14:textId="34818312" w:rsidR="006760C5" w:rsidRPr="00D6168D" w:rsidRDefault="006760C5" w:rsidP="006760C5">
      <w:pPr>
        <w:numPr>
          <w:ilvl w:val="0"/>
          <w:numId w:val="2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b/>
          <w:bCs/>
          <w:sz w:val="36"/>
          <w:szCs w:val="40"/>
        </w:rPr>
        <w:t>Fare Distribution:</w:t>
      </w:r>
      <w:r w:rsidRPr="006760C5">
        <w:rPr>
          <w:rFonts w:ascii="Calibri" w:hAnsi="Calibri" w:cs="Calibri"/>
          <w:sz w:val="36"/>
          <w:szCs w:val="40"/>
        </w:rPr>
        <w:t xml:space="preserve"> Fares are </w:t>
      </w:r>
      <w:r w:rsidRPr="006760C5">
        <w:rPr>
          <w:rFonts w:ascii="Calibri" w:hAnsi="Calibri" w:cs="Calibri"/>
          <w:b/>
          <w:bCs/>
          <w:sz w:val="36"/>
          <w:szCs w:val="40"/>
        </w:rPr>
        <w:t>right-skewed</w:t>
      </w:r>
      <w:r w:rsidRPr="006760C5">
        <w:rPr>
          <w:rFonts w:ascii="Calibri" w:hAnsi="Calibri" w:cs="Calibri"/>
          <w:sz w:val="36"/>
          <w:szCs w:val="40"/>
        </w:rPr>
        <w:t>, with a few very high-paying passengers.</w:t>
      </w:r>
    </w:p>
    <w:p w14:paraId="1E36B938" w14:textId="43C3C59A" w:rsidR="006760C5" w:rsidRPr="00D6168D" w:rsidRDefault="006760C5" w:rsidP="006760C5">
      <w:p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drawing>
          <wp:inline distT="0" distB="0" distL="0" distR="0" wp14:anchorId="24117B96" wp14:editId="48807C03">
            <wp:extent cx="4972685" cy="2916555"/>
            <wp:effectExtent l="0" t="0" r="0" b="0"/>
            <wp:docPr id="1221216353" name="Picture 28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6353" name="Picture 28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BBFD" w14:textId="77777777" w:rsidR="006760C5" w:rsidRPr="006760C5" w:rsidRDefault="006760C5" w:rsidP="006760C5">
      <w:pPr>
        <w:rPr>
          <w:rFonts w:ascii="Calibri" w:hAnsi="Calibri" w:cs="Calibri"/>
          <w:sz w:val="36"/>
          <w:szCs w:val="40"/>
        </w:rPr>
      </w:pPr>
    </w:p>
    <w:p w14:paraId="09941D4A" w14:textId="06C07970" w:rsidR="006760C5" w:rsidRPr="006760C5" w:rsidRDefault="006760C5" w:rsidP="006760C5">
      <w:pPr>
        <w:numPr>
          <w:ilvl w:val="0"/>
          <w:numId w:val="2"/>
        </w:num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b/>
          <w:bCs/>
          <w:sz w:val="36"/>
          <w:szCs w:val="40"/>
        </w:rPr>
        <w:lastRenderedPageBreak/>
        <w:t>Pclass:</w:t>
      </w:r>
      <w:r w:rsidRPr="006760C5">
        <w:rPr>
          <w:rFonts w:ascii="Calibri" w:hAnsi="Calibri" w:cs="Calibri"/>
          <w:sz w:val="36"/>
          <w:szCs w:val="40"/>
        </w:rPr>
        <w:t xml:space="preserve"> Majority of passengers traveled in </w:t>
      </w:r>
      <w:r w:rsidRPr="006760C5">
        <w:rPr>
          <w:rFonts w:ascii="Calibri" w:hAnsi="Calibri" w:cs="Calibri"/>
          <w:b/>
          <w:bCs/>
          <w:sz w:val="36"/>
          <w:szCs w:val="40"/>
        </w:rPr>
        <w:t>3rd class</w:t>
      </w:r>
      <w:r w:rsidRPr="006760C5">
        <w:rPr>
          <w:rFonts w:ascii="Calibri" w:hAnsi="Calibri" w:cs="Calibri"/>
          <w:sz w:val="36"/>
          <w:szCs w:val="40"/>
        </w:rPr>
        <w:t>, followed by 1st and 2nd.</w:t>
      </w:r>
      <w:r w:rsidRPr="00D6168D">
        <w:rPr>
          <w:rFonts w:ascii="Calibri" w:hAnsi="Calibri" w:cs="Calibri"/>
          <w:noProof/>
          <w:sz w:val="36"/>
          <w:szCs w:val="40"/>
        </w:rPr>
        <w:drawing>
          <wp:inline distT="0" distB="0" distL="0" distR="0" wp14:anchorId="322975EE" wp14:editId="378367D0">
            <wp:extent cx="4972685" cy="2916555"/>
            <wp:effectExtent l="0" t="0" r="0" b="0"/>
            <wp:docPr id="524074696" name="Picture 25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4696" name="Picture 25" descr="A graph with blue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DAAB" w14:textId="6C5EFF08" w:rsidR="006760C5" w:rsidRPr="00D6168D" w:rsidRDefault="006760C5" w:rsidP="006760C5">
      <w:pPr>
        <w:rPr>
          <w:rFonts w:ascii="Calibri" w:hAnsi="Calibri" w:cs="Calibri"/>
          <w:sz w:val="36"/>
          <w:szCs w:val="40"/>
        </w:rPr>
      </w:pPr>
      <w:r w:rsidRPr="006760C5">
        <w:rPr>
          <w:rFonts w:ascii="Calibri" w:hAnsi="Calibri" w:cs="Calibri"/>
          <w:i/>
          <w:iCs/>
          <w:sz w:val="36"/>
          <w:szCs w:val="40"/>
        </w:rPr>
        <w:t>Observation:</w:t>
      </w:r>
      <w:r w:rsidRPr="006760C5">
        <w:rPr>
          <w:rFonts w:ascii="Calibri" w:hAnsi="Calibri" w:cs="Calibri"/>
          <w:sz w:val="36"/>
          <w:szCs w:val="40"/>
        </w:rPr>
        <w:t xml:space="preserve"> The passenger profile suggests that the majority were low-fare, 3rd-class males in their 20s–30s.</w:t>
      </w:r>
    </w:p>
    <w:p w14:paraId="40F3706B" w14:textId="77777777" w:rsidR="006763EC" w:rsidRPr="00D6168D" w:rsidRDefault="006763EC" w:rsidP="006760C5">
      <w:pPr>
        <w:rPr>
          <w:rFonts w:ascii="Calibri" w:hAnsi="Calibri" w:cs="Calibri"/>
          <w:sz w:val="36"/>
          <w:szCs w:val="40"/>
        </w:rPr>
      </w:pPr>
    </w:p>
    <w:p w14:paraId="06A64610" w14:textId="77777777" w:rsidR="006763EC" w:rsidRPr="00D6168D" w:rsidRDefault="006763EC" w:rsidP="006760C5">
      <w:pPr>
        <w:rPr>
          <w:rFonts w:ascii="Calibri" w:hAnsi="Calibri" w:cs="Calibri"/>
          <w:sz w:val="36"/>
          <w:szCs w:val="40"/>
        </w:rPr>
      </w:pPr>
    </w:p>
    <w:p w14:paraId="775ECF1E" w14:textId="0C6557EF" w:rsidR="006763EC" w:rsidRPr="00D6168D" w:rsidRDefault="00000000" w:rsidP="006763EC">
      <w:pPr>
        <w:rPr>
          <w:rFonts w:ascii="Calibri" w:hAnsi="Calibri" w:cs="Calibri"/>
          <w:b/>
          <w:bCs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48A566CB">
          <v:rect id="_x0000_i1026" style="width:0;height:1.5pt" o:hralign="center" o:hrstd="t" o:hr="t" fillcolor="#a0a0a0" stroked="f"/>
        </w:pict>
      </w:r>
    </w:p>
    <w:p w14:paraId="0A4BDA5E" w14:textId="0B3CAC43" w:rsidR="006763EC" w:rsidRPr="006763EC" w:rsidRDefault="006763EC" w:rsidP="006763EC">
      <w:pPr>
        <w:rPr>
          <w:rFonts w:ascii="Calibri" w:hAnsi="Calibri" w:cs="Calibri"/>
          <w:b/>
          <w:bCs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3. Bivariate Analysis</w:t>
      </w:r>
      <w:r w:rsidRPr="00D6168D">
        <w:rPr>
          <w:rFonts w:ascii="Calibri" w:hAnsi="Calibri" w:cs="Calibri"/>
          <w:b/>
          <w:bCs/>
          <w:sz w:val="36"/>
          <w:szCs w:val="40"/>
        </w:rPr>
        <w:t>:</w:t>
      </w:r>
    </w:p>
    <w:p w14:paraId="2A77EC50" w14:textId="77777777" w:rsidR="006763EC" w:rsidRPr="00D6168D" w:rsidRDefault="006763EC" w:rsidP="006763EC">
      <w:pPr>
        <w:numPr>
          <w:ilvl w:val="0"/>
          <w:numId w:val="6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Survival vs. Gender:</w:t>
      </w:r>
      <w:r w:rsidRPr="006763EC">
        <w:rPr>
          <w:rFonts w:ascii="Calibri" w:hAnsi="Calibri" w:cs="Calibri"/>
          <w:sz w:val="36"/>
          <w:szCs w:val="40"/>
        </w:rPr>
        <w:br/>
        <w:t xml:space="preserve">Females had a much higher survival rate than males (around </w:t>
      </w:r>
      <w:r w:rsidRPr="006763EC">
        <w:rPr>
          <w:rFonts w:ascii="Calibri" w:hAnsi="Calibri" w:cs="Calibri"/>
          <w:b/>
          <w:bCs/>
          <w:sz w:val="36"/>
          <w:szCs w:val="40"/>
        </w:rPr>
        <w:t>74% vs 19%</w:t>
      </w:r>
      <w:r w:rsidRPr="006763EC">
        <w:rPr>
          <w:rFonts w:ascii="Calibri" w:hAnsi="Calibri" w:cs="Calibri"/>
          <w:sz w:val="36"/>
          <w:szCs w:val="40"/>
        </w:rPr>
        <w:t>).</w:t>
      </w:r>
    </w:p>
    <w:p w14:paraId="675F3526" w14:textId="77777777" w:rsidR="006763EC" w:rsidRPr="00D6168D" w:rsidRDefault="006763EC" w:rsidP="006763EC">
      <w:p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lastRenderedPageBreak/>
        <w:drawing>
          <wp:inline distT="0" distB="0" distL="0" distR="0" wp14:anchorId="767C63BD" wp14:editId="1000A258">
            <wp:extent cx="5257800" cy="4177665"/>
            <wp:effectExtent l="0" t="0" r="0" b="0"/>
            <wp:docPr id="802453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9141" w14:textId="64B0A2B7" w:rsidR="006763EC" w:rsidRPr="006763EC" w:rsidRDefault="006763EC" w:rsidP="006763EC">
      <w:p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sz w:val="36"/>
          <w:szCs w:val="40"/>
        </w:rPr>
        <w:t xml:space="preserve"> </w:t>
      </w:r>
      <w:r w:rsidRPr="006763EC">
        <w:rPr>
          <w:rFonts w:ascii="Calibri" w:hAnsi="Calibri" w:cs="Calibri"/>
          <w:i/>
          <w:iCs/>
          <w:sz w:val="36"/>
          <w:szCs w:val="40"/>
        </w:rPr>
        <w:t>Insight:</w:t>
      </w:r>
      <w:r w:rsidRPr="006763EC">
        <w:rPr>
          <w:rFonts w:ascii="Calibri" w:hAnsi="Calibri" w:cs="Calibri"/>
          <w:sz w:val="36"/>
          <w:szCs w:val="40"/>
        </w:rPr>
        <w:t xml:space="preserve"> Gender played a major role in survival — supporting the “women and children first” policy.</w:t>
      </w:r>
    </w:p>
    <w:p w14:paraId="320674DD" w14:textId="77777777" w:rsidR="006763EC" w:rsidRPr="00D6168D" w:rsidRDefault="006763EC" w:rsidP="006763EC">
      <w:pPr>
        <w:numPr>
          <w:ilvl w:val="0"/>
          <w:numId w:val="6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Survival vs. Pclass:</w:t>
      </w:r>
      <w:r w:rsidRPr="006763EC">
        <w:rPr>
          <w:rFonts w:ascii="Calibri" w:hAnsi="Calibri" w:cs="Calibri"/>
          <w:sz w:val="36"/>
          <w:szCs w:val="40"/>
        </w:rPr>
        <w:br/>
        <w:t>1st-class passengers had the highest survival rate (~63%), while 3rd-class had the lowest (~24%)</w:t>
      </w:r>
    </w:p>
    <w:p w14:paraId="1A09F465" w14:textId="3E76F8C1" w:rsidR="006763EC" w:rsidRPr="00D6168D" w:rsidRDefault="006763EC" w:rsidP="006763EC">
      <w:pPr>
        <w:ind w:left="720"/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lastRenderedPageBreak/>
        <w:drawing>
          <wp:inline distT="0" distB="0" distL="0" distR="0" wp14:anchorId="6C734ECF" wp14:editId="7531C9CB">
            <wp:extent cx="5257800" cy="4177665"/>
            <wp:effectExtent l="0" t="0" r="0" b="0"/>
            <wp:docPr id="2055981514" name="Picture 3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1514" name="Picture 31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55A6" w14:textId="6E1BCA87" w:rsidR="006763EC" w:rsidRDefault="006763EC" w:rsidP="006763EC">
      <w:p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i/>
          <w:iCs/>
          <w:sz w:val="36"/>
          <w:szCs w:val="40"/>
        </w:rPr>
        <w:t>Insight:</w:t>
      </w:r>
      <w:r w:rsidRPr="006763EC">
        <w:rPr>
          <w:rFonts w:ascii="Calibri" w:hAnsi="Calibri" w:cs="Calibri"/>
          <w:sz w:val="36"/>
          <w:szCs w:val="40"/>
        </w:rPr>
        <w:t xml:space="preserve"> Socio-economic status strongly influenced survival chances.</w:t>
      </w:r>
    </w:p>
    <w:p w14:paraId="21E86618" w14:textId="77777777" w:rsidR="00D6168D" w:rsidRPr="006763EC" w:rsidRDefault="00D6168D" w:rsidP="006763EC">
      <w:pPr>
        <w:rPr>
          <w:rFonts w:ascii="Calibri" w:hAnsi="Calibri" w:cs="Calibri"/>
          <w:sz w:val="36"/>
          <w:szCs w:val="40"/>
        </w:rPr>
      </w:pPr>
    </w:p>
    <w:p w14:paraId="1EF11CB1" w14:textId="77777777" w:rsidR="00D6168D" w:rsidRDefault="006763EC" w:rsidP="006763EC">
      <w:pPr>
        <w:numPr>
          <w:ilvl w:val="0"/>
          <w:numId w:val="6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Survival vs. Age:</w:t>
      </w:r>
      <w:r w:rsidRPr="006763EC">
        <w:rPr>
          <w:rFonts w:ascii="Calibri" w:hAnsi="Calibri" w:cs="Calibri"/>
          <w:sz w:val="36"/>
          <w:szCs w:val="40"/>
        </w:rPr>
        <w:br/>
        <w:t>Younger passengers (especially children) had higher survival rates compared to older passengers.</w:t>
      </w:r>
    </w:p>
    <w:p w14:paraId="6EF5AC2B" w14:textId="1EFE5AE1" w:rsidR="006763EC" w:rsidRPr="006763EC" w:rsidRDefault="006763EC" w:rsidP="00D6168D">
      <w:pPr>
        <w:ind w:left="720"/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i/>
          <w:iCs/>
          <w:sz w:val="36"/>
          <w:szCs w:val="40"/>
        </w:rPr>
        <w:t>Insight:</w:t>
      </w:r>
      <w:r w:rsidRPr="006763EC">
        <w:rPr>
          <w:rFonts w:ascii="Calibri" w:hAnsi="Calibri" w:cs="Calibri"/>
          <w:sz w:val="36"/>
          <w:szCs w:val="40"/>
        </w:rPr>
        <w:t xml:space="preserve"> Children were prioritized during rescue operations.</w:t>
      </w:r>
    </w:p>
    <w:p w14:paraId="61DAD8EB" w14:textId="77777777" w:rsidR="006763EC" w:rsidRPr="006763EC" w:rsidRDefault="006763EC" w:rsidP="006763EC">
      <w:pPr>
        <w:numPr>
          <w:ilvl w:val="0"/>
          <w:numId w:val="6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Survival vs. Fare:</w:t>
      </w:r>
      <w:r w:rsidRPr="006763EC">
        <w:rPr>
          <w:rFonts w:ascii="Calibri" w:hAnsi="Calibri" w:cs="Calibri"/>
          <w:sz w:val="36"/>
          <w:szCs w:val="40"/>
        </w:rPr>
        <w:br/>
        <w:t xml:space="preserve">Passengers who paid </w:t>
      </w:r>
      <w:r w:rsidRPr="006763EC">
        <w:rPr>
          <w:rFonts w:ascii="Calibri" w:hAnsi="Calibri" w:cs="Calibri"/>
          <w:b/>
          <w:bCs/>
          <w:sz w:val="36"/>
          <w:szCs w:val="40"/>
        </w:rPr>
        <w:t>higher fares</w:t>
      </w:r>
      <w:r w:rsidRPr="006763EC">
        <w:rPr>
          <w:rFonts w:ascii="Calibri" w:hAnsi="Calibri" w:cs="Calibri"/>
          <w:sz w:val="36"/>
          <w:szCs w:val="40"/>
        </w:rPr>
        <w:t xml:space="preserve"> were more likely to survive.</w:t>
      </w:r>
    </w:p>
    <w:p w14:paraId="23C08D68" w14:textId="04F25E81" w:rsidR="006763EC" w:rsidRPr="006763EC" w:rsidRDefault="006763EC" w:rsidP="006763EC">
      <w:p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i/>
          <w:iCs/>
          <w:sz w:val="36"/>
          <w:szCs w:val="40"/>
        </w:rPr>
        <w:lastRenderedPageBreak/>
        <w:t>Insight:</w:t>
      </w:r>
      <w:r w:rsidRPr="006763EC">
        <w:rPr>
          <w:rFonts w:ascii="Calibri" w:hAnsi="Calibri" w:cs="Calibri"/>
          <w:sz w:val="36"/>
          <w:szCs w:val="40"/>
        </w:rPr>
        <w:t xml:space="preserve"> Fare correlates positively with survival, indirectly reflecting class advantage.</w:t>
      </w:r>
    </w:p>
    <w:p w14:paraId="5ED5F276" w14:textId="77777777" w:rsidR="006763EC" w:rsidRPr="006760C5" w:rsidRDefault="006763EC" w:rsidP="006760C5">
      <w:pPr>
        <w:rPr>
          <w:rFonts w:ascii="Calibri" w:hAnsi="Calibri" w:cs="Calibri"/>
          <w:sz w:val="36"/>
          <w:szCs w:val="40"/>
        </w:rPr>
      </w:pPr>
    </w:p>
    <w:p w14:paraId="54D45001" w14:textId="74CC21AC" w:rsidR="003074C7" w:rsidRPr="00D6168D" w:rsidRDefault="006763EC">
      <w:p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drawing>
          <wp:inline distT="0" distB="0" distL="0" distR="0" wp14:anchorId="68FA655B" wp14:editId="66FF8CDE">
            <wp:extent cx="5257800" cy="4177665"/>
            <wp:effectExtent l="0" t="0" r="0" b="0"/>
            <wp:docPr id="11472890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D6E9" w14:textId="6D477D12" w:rsidR="006763EC" w:rsidRPr="00D6168D" w:rsidRDefault="00000000">
      <w:pPr>
        <w:rPr>
          <w:rFonts w:ascii="Calibri" w:hAnsi="Calibri" w:cs="Calibri"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114A5FBD">
          <v:rect id="_x0000_i1027" style="width:0;height:1.5pt" o:hralign="center" o:hrstd="t" o:hr="t" fillcolor="#a0a0a0" stroked="f"/>
        </w:pict>
      </w:r>
    </w:p>
    <w:p w14:paraId="4BA281A0" w14:textId="77777777" w:rsidR="006763EC" w:rsidRPr="00D6168D" w:rsidRDefault="006763EC">
      <w:pPr>
        <w:rPr>
          <w:rFonts w:ascii="Calibri" w:hAnsi="Calibri" w:cs="Calibri"/>
          <w:sz w:val="36"/>
          <w:szCs w:val="40"/>
        </w:rPr>
      </w:pPr>
    </w:p>
    <w:p w14:paraId="083A769B" w14:textId="77777777" w:rsidR="006763EC" w:rsidRPr="00D6168D" w:rsidRDefault="006763EC">
      <w:pPr>
        <w:rPr>
          <w:rFonts w:ascii="Calibri" w:hAnsi="Calibri" w:cs="Calibri"/>
          <w:sz w:val="36"/>
          <w:szCs w:val="40"/>
        </w:rPr>
      </w:pPr>
    </w:p>
    <w:p w14:paraId="07080F8A" w14:textId="4A513776" w:rsidR="006763EC" w:rsidRPr="006763EC" w:rsidRDefault="006763EC" w:rsidP="006763EC">
      <w:pPr>
        <w:rPr>
          <w:rFonts w:ascii="Calibri" w:hAnsi="Calibri" w:cs="Calibri"/>
          <w:b/>
          <w:bCs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4. Correlation Analysis</w:t>
      </w:r>
    </w:p>
    <w:p w14:paraId="141CB5D4" w14:textId="77777777" w:rsidR="006763EC" w:rsidRPr="006763EC" w:rsidRDefault="006763EC" w:rsidP="006763EC">
      <w:pPr>
        <w:numPr>
          <w:ilvl w:val="0"/>
          <w:numId w:val="7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sz w:val="36"/>
          <w:szCs w:val="40"/>
        </w:rPr>
        <w:t xml:space="preserve">Strong negative correlation between </w:t>
      </w:r>
      <w:r w:rsidRPr="006763EC">
        <w:rPr>
          <w:rFonts w:ascii="Calibri" w:hAnsi="Calibri" w:cs="Calibri"/>
          <w:b/>
          <w:bCs/>
          <w:sz w:val="36"/>
          <w:szCs w:val="40"/>
        </w:rPr>
        <w:t>Pclass</w:t>
      </w:r>
      <w:r w:rsidRPr="006763EC">
        <w:rPr>
          <w:rFonts w:ascii="Calibri" w:hAnsi="Calibri" w:cs="Calibri"/>
          <w:sz w:val="36"/>
          <w:szCs w:val="40"/>
        </w:rPr>
        <w:t xml:space="preserve"> and </w:t>
      </w:r>
      <w:r w:rsidRPr="006763EC">
        <w:rPr>
          <w:rFonts w:ascii="Calibri" w:hAnsi="Calibri" w:cs="Calibri"/>
          <w:b/>
          <w:bCs/>
          <w:sz w:val="36"/>
          <w:szCs w:val="40"/>
        </w:rPr>
        <w:t>Fare</w:t>
      </w:r>
      <w:r w:rsidRPr="006763EC">
        <w:rPr>
          <w:rFonts w:ascii="Calibri" w:hAnsi="Calibri" w:cs="Calibri"/>
          <w:sz w:val="36"/>
          <w:szCs w:val="40"/>
        </w:rPr>
        <w:t xml:space="preserve"> (−0.55).</w:t>
      </w:r>
    </w:p>
    <w:p w14:paraId="2C784EEC" w14:textId="77777777" w:rsidR="006763EC" w:rsidRPr="006763EC" w:rsidRDefault="006763EC" w:rsidP="006763EC">
      <w:pPr>
        <w:numPr>
          <w:ilvl w:val="0"/>
          <w:numId w:val="7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lastRenderedPageBreak/>
        <w:t>Survived</w:t>
      </w:r>
      <w:r w:rsidRPr="006763EC">
        <w:rPr>
          <w:rFonts w:ascii="Calibri" w:hAnsi="Calibri" w:cs="Calibri"/>
          <w:sz w:val="36"/>
          <w:szCs w:val="40"/>
        </w:rPr>
        <w:t xml:space="preserve"> shows positive correlation with </w:t>
      </w:r>
      <w:r w:rsidRPr="006763EC">
        <w:rPr>
          <w:rFonts w:ascii="Calibri" w:hAnsi="Calibri" w:cs="Calibri"/>
          <w:b/>
          <w:bCs/>
          <w:sz w:val="36"/>
          <w:szCs w:val="40"/>
        </w:rPr>
        <w:t>Fare</w:t>
      </w:r>
      <w:r w:rsidRPr="006763EC">
        <w:rPr>
          <w:rFonts w:ascii="Calibri" w:hAnsi="Calibri" w:cs="Calibri"/>
          <w:sz w:val="36"/>
          <w:szCs w:val="40"/>
        </w:rPr>
        <w:t xml:space="preserve"> and negative with </w:t>
      </w:r>
      <w:r w:rsidRPr="006763EC">
        <w:rPr>
          <w:rFonts w:ascii="Calibri" w:hAnsi="Calibri" w:cs="Calibri"/>
          <w:b/>
          <w:bCs/>
          <w:sz w:val="36"/>
          <w:szCs w:val="40"/>
        </w:rPr>
        <w:t>Pclass</w:t>
      </w:r>
      <w:r w:rsidRPr="006763EC">
        <w:rPr>
          <w:rFonts w:ascii="Calibri" w:hAnsi="Calibri" w:cs="Calibri"/>
          <w:sz w:val="36"/>
          <w:szCs w:val="40"/>
        </w:rPr>
        <w:t>.</w:t>
      </w:r>
    </w:p>
    <w:p w14:paraId="1E788376" w14:textId="77777777" w:rsidR="006763EC" w:rsidRPr="00D6168D" w:rsidRDefault="006763EC" w:rsidP="006763EC">
      <w:pPr>
        <w:numPr>
          <w:ilvl w:val="0"/>
          <w:numId w:val="7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sz w:val="36"/>
          <w:szCs w:val="40"/>
        </w:rPr>
        <w:t xml:space="preserve">Weak or no correlation between </w:t>
      </w:r>
      <w:r w:rsidRPr="006763EC">
        <w:rPr>
          <w:rFonts w:ascii="Calibri" w:hAnsi="Calibri" w:cs="Calibri"/>
          <w:b/>
          <w:bCs/>
          <w:sz w:val="36"/>
          <w:szCs w:val="40"/>
        </w:rPr>
        <w:t>Age</w:t>
      </w:r>
      <w:r w:rsidRPr="006763EC">
        <w:rPr>
          <w:rFonts w:ascii="Calibri" w:hAnsi="Calibri" w:cs="Calibri"/>
          <w:sz w:val="36"/>
          <w:szCs w:val="40"/>
        </w:rPr>
        <w:t xml:space="preserve"> and </w:t>
      </w:r>
      <w:r w:rsidRPr="006763EC">
        <w:rPr>
          <w:rFonts w:ascii="Calibri" w:hAnsi="Calibri" w:cs="Calibri"/>
          <w:b/>
          <w:bCs/>
          <w:sz w:val="36"/>
          <w:szCs w:val="40"/>
        </w:rPr>
        <w:t>Survival</w:t>
      </w:r>
      <w:r w:rsidRPr="006763EC">
        <w:rPr>
          <w:rFonts w:ascii="Calibri" w:hAnsi="Calibri" w:cs="Calibri"/>
          <w:sz w:val="36"/>
          <w:szCs w:val="40"/>
        </w:rPr>
        <w:t>.</w:t>
      </w:r>
    </w:p>
    <w:p w14:paraId="3FF6C55B" w14:textId="7D97B17C" w:rsidR="006763EC" w:rsidRPr="006763EC" w:rsidRDefault="006763EC" w:rsidP="006763EC">
      <w:p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drawing>
          <wp:inline distT="0" distB="0" distL="0" distR="0" wp14:anchorId="5157DCBF" wp14:editId="7CA60053">
            <wp:extent cx="5943600" cy="3727450"/>
            <wp:effectExtent l="0" t="0" r="0" b="6350"/>
            <wp:docPr id="133641535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7CC2" w14:textId="2D369368" w:rsidR="00D6168D" w:rsidRPr="00D6168D" w:rsidRDefault="006763EC" w:rsidP="006763EC">
      <w:p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i/>
          <w:iCs/>
          <w:sz w:val="36"/>
          <w:szCs w:val="40"/>
        </w:rPr>
        <w:t>Insight:</w:t>
      </w:r>
      <w:r w:rsidRPr="006763EC">
        <w:rPr>
          <w:rFonts w:ascii="Calibri" w:hAnsi="Calibri" w:cs="Calibri"/>
          <w:sz w:val="36"/>
          <w:szCs w:val="40"/>
        </w:rPr>
        <w:t xml:space="preserve"> Wealthier passengers in higher classes had better chances of survival.</w:t>
      </w:r>
    </w:p>
    <w:p w14:paraId="7F4A6556" w14:textId="3A65C756" w:rsidR="00D6168D" w:rsidRPr="00D6168D" w:rsidRDefault="00000000" w:rsidP="006763EC">
      <w:pPr>
        <w:rPr>
          <w:rFonts w:ascii="Calibri" w:hAnsi="Calibri" w:cs="Calibri"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508FDEDE">
          <v:rect id="_x0000_i1028" style="width:0;height:1.5pt" o:hralign="center" o:hrstd="t" o:hr="t" fillcolor="#a0a0a0" stroked="f"/>
        </w:pict>
      </w:r>
    </w:p>
    <w:p w14:paraId="5A9ACA7B" w14:textId="641E97AA" w:rsidR="006763EC" w:rsidRPr="006763EC" w:rsidRDefault="006763EC" w:rsidP="006763EC">
      <w:pPr>
        <w:rPr>
          <w:rFonts w:ascii="Calibri" w:hAnsi="Calibri" w:cs="Calibri"/>
          <w:b/>
          <w:bCs/>
          <w:sz w:val="36"/>
          <w:szCs w:val="40"/>
        </w:rPr>
      </w:pPr>
      <w:r w:rsidRPr="006763EC">
        <w:rPr>
          <w:rFonts w:ascii="Calibri" w:hAnsi="Calibri" w:cs="Calibri"/>
          <w:b/>
          <w:bCs/>
          <w:sz w:val="36"/>
          <w:szCs w:val="40"/>
        </w:rPr>
        <w:t>5. Pairplot Observations</w:t>
      </w:r>
    </w:p>
    <w:p w14:paraId="3AC48942" w14:textId="018CFAAC" w:rsidR="006763EC" w:rsidRPr="006763EC" w:rsidRDefault="006763EC" w:rsidP="006763EC">
      <w:pPr>
        <w:numPr>
          <w:ilvl w:val="0"/>
          <w:numId w:val="8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sz w:val="36"/>
          <w:szCs w:val="40"/>
        </w:rPr>
        <w:t xml:space="preserve">Distinct clusters visible for </w:t>
      </w:r>
      <w:r w:rsidRPr="006763EC">
        <w:rPr>
          <w:rFonts w:ascii="Calibri" w:hAnsi="Calibri" w:cs="Calibri"/>
          <w:b/>
          <w:bCs/>
          <w:sz w:val="36"/>
          <w:szCs w:val="40"/>
        </w:rPr>
        <w:t>1st-class survivor</w:t>
      </w:r>
      <w:r w:rsidR="00D6168D">
        <w:rPr>
          <w:rFonts w:ascii="Calibri" w:hAnsi="Calibri" w:cs="Calibri"/>
          <w:b/>
          <w:bCs/>
          <w:sz w:val="36"/>
          <w:szCs w:val="40"/>
        </w:rPr>
        <w:t>s.</w:t>
      </w:r>
    </w:p>
    <w:p w14:paraId="24CA8E49" w14:textId="44C9FCDA" w:rsidR="00D6168D" w:rsidRPr="00D6168D" w:rsidRDefault="006763EC" w:rsidP="00D6168D">
      <w:pPr>
        <w:numPr>
          <w:ilvl w:val="0"/>
          <w:numId w:val="8"/>
        </w:numPr>
        <w:rPr>
          <w:rFonts w:ascii="Calibri" w:hAnsi="Calibri" w:cs="Calibri"/>
          <w:sz w:val="36"/>
          <w:szCs w:val="40"/>
        </w:rPr>
      </w:pPr>
      <w:r w:rsidRPr="006763EC">
        <w:rPr>
          <w:rFonts w:ascii="Calibri" w:hAnsi="Calibri" w:cs="Calibri"/>
          <w:sz w:val="36"/>
          <w:szCs w:val="40"/>
        </w:rPr>
        <w:t xml:space="preserve">Overlap among </w:t>
      </w:r>
      <w:r w:rsidRPr="006763EC">
        <w:rPr>
          <w:rFonts w:ascii="Calibri" w:hAnsi="Calibri" w:cs="Calibri"/>
          <w:b/>
          <w:bCs/>
          <w:sz w:val="36"/>
          <w:szCs w:val="40"/>
        </w:rPr>
        <w:t>3rd-class non-survivors</w:t>
      </w:r>
      <w:r w:rsidRPr="006763EC">
        <w:rPr>
          <w:rFonts w:ascii="Calibri" w:hAnsi="Calibri" w:cs="Calibri"/>
          <w:sz w:val="36"/>
          <w:szCs w:val="40"/>
        </w:rPr>
        <w:t>, indicating higher density of loss in that group</w:t>
      </w:r>
      <w:r w:rsidR="00D6168D">
        <w:rPr>
          <w:rFonts w:ascii="Calibri" w:hAnsi="Calibri" w:cs="Calibri"/>
          <w:sz w:val="36"/>
          <w:szCs w:val="40"/>
        </w:rPr>
        <w:t>.</w:t>
      </w:r>
    </w:p>
    <w:p w14:paraId="299D3136" w14:textId="7981BC59" w:rsidR="00D6168D" w:rsidRPr="00D6168D" w:rsidRDefault="006763EC" w:rsidP="00D6168D">
      <w:p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noProof/>
          <w:sz w:val="36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3669466D" wp14:editId="21C1B6E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796280"/>
            <wp:effectExtent l="0" t="0" r="0" b="0"/>
            <wp:wrapSquare wrapText="bothSides"/>
            <wp:docPr id="3593108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Calibri" w:hAnsi="Calibri" w:cs="Calibri"/>
          <w:sz w:val="36"/>
          <w:szCs w:val="40"/>
        </w:rPr>
        <w:pict w14:anchorId="21E00143">
          <v:rect id="_x0000_i1029" style="width:0;height:1.5pt" o:hralign="center" o:hrstd="t" o:hr="t" fillcolor="#a0a0a0" stroked="f"/>
        </w:pict>
      </w:r>
    </w:p>
    <w:p w14:paraId="64653C01" w14:textId="77777777" w:rsidR="00D6168D" w:rsidRDefault="00D6168D" w:rsidP="00D6168D">
      <w:pPr>
        <w:rPr>
          <w:rFonts w:ascii="Calibri" w:hAnsi="Calibri" w:cs="Calibri"/>
          <w:b/>
          <w:bCs/>
          <w:sz w:val="36"/>
          <w:szCs w:val="40"/>
        </w:rPr>
      </w:pPr>
    </w:p>
    <w:p w14:paraId="0E75B2F5" w14:textId="13F62139" w:rsidR="00D6168D" w:rsidRPr="00D6168D" w:rsidRDefault="00D6168D" w:rsidP="00D6168D">
      <w:pPr>
        <w:rPr>
          <w:rFonts w:ascii="Calibri" w:hAnsi="Calibri" w:cs="Calibri"/>
          <w:b/>
          <w:bCs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6. Summary of Key Insights</w:t>
      </w:r>
    </w:p>
    <w:p w14:paraId="545F2407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sz w:val="36"/>
          <w:szCs w:val="40"/>
        </w:rPr>
        <w:t xml:space="preserve">Overall survival rate: </w:t>
      </w:r>
      <w:r w:rsidRPr="00D6168D">
        <w:rPr>
          <w:rFonts w:ascii="Calibri" w:hAnsi="Calibri" w:cs="Calibri"/>
          <w:b/>
          <w:bCs/>
          <w:sz w:val="36"/>
          <w:szCs w:val="40"/>
        </w:rPr>
        <w:t>~38%</w:t>
      </w:r>
      <w:r w:rsidRPr="00D6168D">
        <w:rPr>
          <w:rFonts w:ascii="Calibri" w:hAnsi="Calibri" w:cs="Calibri"/>
          <w:sz w:val="36"/>
          <w:szCs w:val="40"/>
        </w:rPr>
        <w:t>.</w:t>
      </w:r>
    </w:p>
    <w:p w14:paraId="60F5F985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Gender:</w:t>
      </w:r>
      <w:r w:rsidRPr="00D6168D">
        <w:rPr>
          <w:rFonts w:ascii="Calibri" w:hAnsi="Calibri" w:cs="Calibri"/>
          <w:sz w:val="36"/>
          <w:szCs w:val="40"/>
        </w:rPr>
        <w:t xml:space="preserve"> Females survived at a significantly higher rate than males.</w:t>
      </w:r>
    </w:p>
    <w:p w14:paraId="577244B9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lastRenderedPageBreak/>
        <w:t>Class:</w:t>
      </w:r>
      <w:r w:rsidRPr="00D6168D">
        <w:rPr>
          <w:rFonts w:ascii="Calibri" w:hAnsi="Calibri" w:cs="Calibri"/>
          <w:sz w:val="36"/>
          <w:szCs w:val="40"/>
        </w:rPr>
        <w:t xml:space="preserve"> 1st-class passengers were most likely to survive; 3rd-class least.</w:t>
      </w:r>
    </w:p>
    <w:p w14:paraId="55C34C24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Age:</w:t>
      </w:r>
      <w:r w:rsidRPr="00D6168D">
        <w:rPr>
          <w:rFonts w:ascii="Calibri" w:hAnsi="Calibri" w:cs="Calibri"/>
          <w:sz w:val="36"/>
          <w:szCs w:val="40"/>
        </w:rPr>
        <w:t xml:space="preserve"> Children had better survival chances than adults.</w:t>
      </w:r>
    </w:p>
    <w:p w14:paraId="404CE03D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Fare:</w:t>
      </w:r>
      <w:r w:rsidRPr="00D6168D">
        <w:rPr>
          <w:rFonts w:ascii="Calibri" w:hAnsi="Calibri" w:cs="Calibri"/>
          <w:sz w:val="36"/>
          <w:szCs w:val="40"/>
        </w:rPr>
        <w:t xml:space="preserve"> Higher fares → higher survival probability.</w:t>
      </w:r>
    </w:p>
    <w:p w14:paraId="386A2B40" w14:textId="77777777" w:rsidR="00D6168D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b/>
          <w:bCs/>
          <w:sz w:val="36"/>
          <w:szCs w:val="40"/>
        </w:rPr>
      </w:pPr>
      <w:r w:rsidRPr="00D6168D">
        <w:rPr>
          <w:rFonts w:ascii="Calibri" w:hAnsi="Calibri" w:cs="Calibri"/>
          <w:b/>
          <w:bCs/>
          <w:sz w:val="36"/>
          <w:szCs w:val="40"/>
        </w:rPr>
        <w:t>Embarkation:</w:t>
      </w:r>
      <w:r w:rsidRPr="00D6168D">
        <w:rPr>
          <w:rFonts w:ascii="Calibri" w:hAnsi="Calibri" w:cs="Calibri"/>
          <w:sz w:val="36"/>
          <w:szCs w:val="40"/>
        </w:rPr>
        <w:t xml:space="preserve"> Passengers from Cherbourg had slightly better survival rates.</w:t>
      </w:r>
      <w:r w:rsidRPr="00D6168D">
        <w:rPr>
          <w:rFonts w:ascii="Calibri" w:eastAsia="Times New Roman" w:hAnsi="Calibri" w:cs="Calibri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r w:rsidRPr="00D6168D">
        <w:rPr>
          <w:rFonts w:ascii="Calibri" w:hAnsi="Calibri" w:cs="Calibri"/>
          <w:b/>
          <w:bCs/>
          <w:sz w:val="36"/>
          <w:szCs w:val="40"/>
        </w:rPr>
        <w:t xml:space="preserve">7. </w:t>
      </w:r>
    </w:p>
    <w:p w14:paraId="06E261FF" w14:textId="721AA70D" w:rsidR="00D6168D" w:rsidRPr="00D6168D" w:rsidRDefault="00000000" w:rsidP="00D6168D">
      <w:pPr>
        <w:ind w:left="720"/>
        <w:rPr>
          <w:rFonts w:ascii="Calibri" w:hAnsi="Calibri" w:cs="Calibri"/>
          <w:b/>
          <w:bCs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35D61CC6">
          <v:rect id="_x0000_i1030" style="width:0;height:1.5pt" o:hralign="center" o:hrstd="t" o:hr="t" fillcolor="#a0a0a0" stroked="f"/>
        </w:pict>
      </w:r>
    </w:p>
    <w:p w14:paraId="36194493" w14:textId="77777777" w:rsidR="00D6168D" w:rsidRDefault="00D6168D" w:rsidP="00D6168D">
      <w:pPr>
        <w:ind w:left="720"/>
        <w:rPr>
          <w:rFonts w:ascii="Calibri" w:hAnsi="Calibri" w:cs="Calibri"/>
          <w:b/>
          <w:bCs/>
          <w:sz w:val="36"/>
          <w:szCs w:val="40"/>
        </w:rPr>
      </w:pPr>
    </w:p>
    <w:p w14:paraId="0D25DC64" w14:textId="6BE1237D" w:rsidR="00D6168D" w:rsidRPr="00D6168D" w:rsidRDefault="00D6168D" w:rsidP="00D6168D">
      <w:pPr>
        <w:rPr>
          <w:rFonts w:ascii="Calibri" w:hAnsi="Calibri" w:cs="Calibri"/>
          <w:b/>
          <w:bCs/>
          <w:sz w:val="36"/>
          <w:szCs w:val="40"/>
        </w:rPr>
      </w:pPr>
      <w:r>
        <w:rPr>
          <w:rFonts w:ascii="Calibri" w:hAnsi="Calibri" w:cs="Calibri"/>
          <w:b/>
          <w:bCs/>
          <w:sz w:val="36"/>
          <w:szCs w:val="40"/>
        </w:rPr>
        <w:t xml:space="preserve">8. </w:t>
      </w:r>
      <w:r w:rsidRPr="00D6168D">
        <w:rPr>
          <w:rFonts w:ascii="Calibri" w:hAnsi="Calibri" w:cs="Calibri"/>
          <w:b/>
          <w:bCs/>
          <w:sz w:val="36"/>
          <w:szCs w:val="40"/>
        </w:rPr>
        <w:t>Conclusion</w:t>
      </w:r>
    </w:p>
    <w:p w14:paraId="7C9DFDD4" w14:textId="097528B2" w:rsidR="006763EC" w:rsidRPr="00D6168D" w:rsidRDefault="00D6168D" w:rsidP="00D6168D">
      <w:pPr>
        <w:numPr>
          <w:ilvl w:val="0"/>
          <w:numId w:val="9"/>
        </w:numPr>
        <w:rPr>
          <w:rFonts w:ascii="Calibri" w:hAnsi="Calibri" w:cs="Calibri"/>
          <w:sz w:val="36"/>
          <w:szCs w:val="40"/>
        </w:rPr>
      </w:pPr>
      <w:r w:rsidRPr="00D6168D">
        <w:rPr>
          <w:rFonts w:ascii="Calibri" w:hAnsi="Calibri" w:cs="Calibri"/>
          <w:sz w:val="36"/>
          <w:szCs w:val="40"/>
        </w:rPr>
        <w:t xml:space="preserve">The EDA reveals that </w:t>
      </w:r>
      <w:r w:rsidRPr="00D6168D">
        <w:rPr>
          <w:rFonts w:ascii="Calibri" w:hAnsi="Calibri" w:cs="Calibri"/>
          <w:b/>
          <w:bCs/>
          <w:sz w:val="36"/>
          <w:szCs w:val="40"/>
        </w:rPr>
        <w:t>socio-economic status, gender, and age</w:t>
      </w:r>
      <w:r w:rsidRPr="00D6168D">
        <w:rPr>
          <w:rFonts w:ascii="Calibri" w:hAnsi="Calibri" w:cs="Calibri"/>
          <w:sz w:val="36"/>
          <w:szCs w:val="40"/>
        </w:rPr>
        <w:t xml:space="preserve"> were the strongest determinants of survival aboard the Titanic. Wealthier, first-class passengers—especially women and children—had the highest chances of survival, reflecting clear patterns of social inequality and emergency prioritization during the disaster.</w:t>
      </w:r>
    </w:p>
    <w:p w14:paraId="15946E33" w14:textId="10A5BE00" w:rsidR="00D6168D" w:rsidRPr="00D6168D" w:rsidRDefault="00000000" w:rsidP="00D6168D">
      <w:pPr>
        <w:ind w:left="720"/>
        <w:rPr>
          <w:rFonts w:ascii="Calibri" w:hAnsi="Calibri" w:cs="Calibri"/>
          <w:sz w:val="36"/>
          <w:szCs w:val="40"/>
        </w:rPr>
      </w:pPr>
      <w:r>
        <w:rPr>
          <w:rFonts w:ascii="Calibri" w:hAnsi="Calibri" w:cs="Calibri"/>
          <w:sz w:val="36"/>
          <w:szCs w:val="40"/>
        </w:rPr>
        <w:pict w14:anchorId="7A54574A">
          <v:rect id="_x0000_i1031" style="width:0;height:1.5pt" o:hralign="center" o:hrstd="t" o:hr="t" fillcolor="#a0a0a0" stroked="f"/>
        </w:pict>
      </w:r>
    </w:p>
    <w:sectPr w:rsidR="00D6168D" w:rsidRPr="00D61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53C29"/>
    <w:multiLevelType w:val="multilevel"/>
    <w:tmpl w:val="741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F586B"/>
    <w:multiLevelType w:val="multilevel"/>
    <w:tmpl w:val="978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11256"/>
    <w:multiLevelType w:val="multilevel"/>
    <w:tmpl w:val="4B70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72EA5"/>
    <w:multiLevelType w:val="multilevel"/>
    <w:tmpl w:val="799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D3800"/>
    <w:multiLevelType w:val="multilevel"/>
    <w:tmpl w:val="4A9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4776"/>
    <w:multiLevelType w:val="multilevel"/>
    <w:tmpl w:val="6AB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56ACA"/>
    <w:multiLevelType w:val="hybridMultilevel"/>
    <w:tmpl w:val="66985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D3EBA"/>
    <w:multiLevelType w:val="hybridMultilevel"/>
    <w:tmpl w:val="5C300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37D82"/>
    <w:multiLevelType w:val="hybridMultilevel"/>
    <w:tmpl w:val="9FC00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968587">
    <w:abstractNumId w:val="3"/>
  </w:num>
  <w:num w:numId="2" w16cid:durableId="1946620279">
    <w:abstractNumId w:val="1"/>
  </w:num>
  <w:num w:numId="3" w16cid:durableId="687029835">
    <w:abstractNumId w:val="7"/>
  </w:num>
  <w:num w:numId="4" w16cid:durableId="1217470647">
    <w:abstractNumId w:val="8"/>
  </w:num>
  <w:num w:numId="5" w16cid:durableId="271935132">
    <w:abstractNumId w:val="6"/>
  </w:num>
  <w:num w:numId="6" w16cid:durableId="2024550467">
    <w:abstractNumId w:val="5"/>
  </w:num>
  <w:num w:numId="7" w16cid:durableId="200438025">
    <w:abstractNumId w:val="2"/>
  </w:num>
  <w:num w:numId="8" w16cid:durableId="1825202712">
    <w:abstractNumId w:val="0"/>
  </w:num>
  <w:num w:numId="9" w16cid:durableId="838155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C5"/>
    <w:rsid w:val="002907E1"/>
    <w:rsid w:val="003074C7"/>
    <w:rsid w:val="004F2528"/>
    <w:rsid w:val="00630D4C"/>
    <w:rsid w:val="006760C5"/>
    <w:rsid w:val="006763EC"/>
    <w:rsid w:val="007E3F71"/>
    <w:rsid w:val="00C308FB"/>
    <w:rsid w:val="00C5000B"/>
    <w:rsid w:val="00D6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7C10"/>
  <w15:chartTrackingRefBased/>
  <w15:docId w15:val="{E85D8BEA-C425-4272-97E4-2352A126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60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60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c/titanic/data?select=train.csv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BANERJEE</dc:creator>
  <cp:keywords/>
  <dc:description/>
  <cp:lastModifiedBy>SOURAV BANERJEE</cp:lastModifiedBy>
  <cp:revision>2</cp:revision>
  <cp:lastPrinted>2025-10-27T05:53:00Z</cp:lastPrinted>
  <dcterms:created xsi:type="dcterms:W3CDTF">2025-10-27T05:13:00Z</dcterms:created>
  <dcterms:modified xsi:type="dcterms:W3CDTF">2025-10-27T06:02:00Z</dcterms:modified>
</cp:coreProperties>
</file>