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Style"/>
        <w:jc w:val="center"/>
      </w:pPr>
      <w:r>
        <w:t>Hospital Management System — Simplified Deployment Notes</w:t>
      </w:r>
    </w:p>
    <w:p>
      <w:pPr>
        <w:pStyle w:val="HeadingStyle"/>
      </w:pPr>
      <w:r>
        <w:t>Network.yml — Page 1/2</w:t>
      </w:r>
    </w:p>
    <w:p>
      <w:r>
        <w:rPr>
          <w:sz w:val="22"/>
        </w:rPr>
        <w:t>• VPC (10.0.0.0/16): Main network boundary for all AWS resources.</w:t>
        <w:br/>
      </w:r>
      <w:r>
        <w:rPr>
          <w:sz w:val="22"/>
        </w:rPr>
        <w:t>• Public Subnet (10.0.1.0/24): Provides internet access for pulling Docker images and APIs.</w:t>
        <w:br/>
      </w:r>
      <w:r>
        <w:rPr>
          <w:sz w:val="22"/>
        </w:rPr>
        <w:t>• Internet Gateway: Connects VPC to the internet.</w:t>
        <w:br/>
      </w:r>
      <w:r>
        <w:rPr>
          <w:sz w:val="22"/>
        </w:rPr>
        <w:t>• Public Route: Sends all outbound traffic to the Internet Gateway.</w:t>
        <w:br/>
      </w:r>
      <w:r>
        <w:rPr>
          <w:sz w:val="22"/>
        </w:rPr>
        <w:t>• ECS Cluster: Runs Docker containers inside the VPC.</w:t>
        <w:br/>
      </w:r>
      <w:r>
        <w:rPr>
          <w:sz w:val="22"/>
        </w:rPr>
        <w:t>• Security Group: Allows required communication (cleaned: no port numbers shown).</w:t>
        <w:br/>
      </w:r>
      <w:r>
        <w:rPr>
          <w:sz w:val="22"/>
        </w:rPr>
        <w:t>• IAM Roles: ECS role (network operations) + Execution role (image pull + logging).</w:t>
        <w:br/>
      </w:r>
    </w:p>
    <w:p>
      <w:pPr>
        <w:pStyle w:val="HeadingStyle"/>
      </w:pPr>
      <w:r>
        <w:t>Network.yml — Page 2/2</w:t>
      </w:r>
    </w:p>
    <w:p>
      <w:pPr>
        <w:pStyle w:val="BodyStyle"/>
      </w:pPr>
      <w:r>
        <w:rPr>
          <w:b/>
        </w:rPr>
        <w:t>VPC</w:t>
      </w:r>
    </w:p>
    <w:p>
      <w:pPr>
        <w:pStyle w:val="BodyStyle"/>
        <w:ind w:left="360"/>
      </w:pPr>
      <w:r>
        <w:t>Base network. Recommended to enable DNS for service naming.</w:t>
      </w:r>
    </w:p>
    <w:p>
      <w:pPr>
        <w:pStyle w:val="BodyStyle"/>
      </w:pPr>
      <w:r>
        <w:rPr>
          <w:b/>
        </w:rPr>
        <w:t>Subnet</w:t>
      </w:r>
    </w:p>
    <w:p>
      <w:pPr>
        <w:pStyle w:val="BodyStyle"/>
        <w:ind w:left="360"/>
      </w:pPr>
      <w:r>
        <w:t>Used for running ECS tasks. Public subnet provides internet access.</w:t>
      </w:r>
    </w:p>
    <w:p>
      <w:pPr>
        <w:pStyle w:val="BodyStyle"/>
      </w:pPr>
      <w:r>
        <w:rPr>
          <w:b/>
        </w:rPr>
        <w:t>Internet Gateway + Route</w:t>
      </w:r>
    </w:p>
    <w:p>
      <w:pPr>
        <w:pStyle w:val="BodyStyle"/>
        <w:ind w:left="360"/>
      </w:pPr>
      <w:r>
        <w:t>Handles outbound connectivity.</w:t>
      </w:r>
    </w:p>
    <w:p>
      <w:pPr>
        <w:pStyle w:val="BodyStyle"/>
      </w:pPr>
      <w:r>
        <w:rPr>
          <w:b/>
        </w:rPr>
        <w:t>ECS Cluster</w:t>
      </w:r>
    </w:p>
    <w:p>
      <w:pPr>
        <w:pStyle w:val="BodyStyle"/>
        <w:ind w:left="360"/>
      </w:pPr>
      <w:r>
        <w:t>Container orchestration environment (Docker tasks).</w:t>
      </w:r>
    </w:p>
    <w:p>
      <w:pPr>
        <w:pStyle w:val="BodyStyle"/>
      </w:pPr>
      <w:r>
        <w:rPr>
          <w:b/>
        </w:rPr>
        <w:t>Security Group</w:t>
      </w:r>
    </w:p>
    <w:p>
      <w:pPr>
        <w:pStyle w:val="BodyStyle"/>
        <w:ind w:left="360"/>
      </w:pPr>
      <w:r>
        <w:t>Controls inbound/outbound rules. Keep restricted in production.</w:t>
      </w:r>
    </w:p>
    <w:p>
      <w:pPr>
        <w:pStyle w:val="BodyStyle"/>
      </w:pPr>
      <w:r>
        <w:rPr>
          <w:b/>
        </w:rPr>
        <w:t>IAM Role (ECSRole)</w:t>
      </w:r>
    </w:p>
    <w:p>
      <w:pPr>
        <w:pStyle w:val="BodyStyle"/>
        <w:ind w:left="360"/>
      </w:pPr>
      <w:r>
        <w:t>Allows attachment/detachment of network interfaces.</w:t>
      </w:r>
    </w:p>
    <w:p>
      <w:pPr>
        <w:pStyle w:val="BodyStyle"/>
      </w:pPr>
      <w:r>
        <w:rPr>
          <w:b/>
        </w:rPr>
        <w:t>IAM Role (TaskExecutionRole)</w:t>
      </w:r>
    </w:p>
    <w:p>
      <w:pPr>
        <w:pStyle w:val="BodyStyle"/>
        <w:ind w:left="360"/>
      </w:pPr>
      <w:r>
        <w:t>Allows image pulls + logging.</w:t>
      </w:r>
    </w:p>
    <w:p>
      <w:pPr>
        <w:pStyle w:val="HeadingStyle"/>
      </w:pPr>
      <w:r>
        <w:t>Relational Schema (schema.sql)</w:t>
      </w:r>
    </w:p>
    <w:p>
      <w:r>
        <w:rPr>
          <w:sz w:val="22"/>
        </w:rPr>
        <w:t>• Database: usersvc (MySQL).</w:t>
        <w:br/>
      </w:r>
      <w:r>
        <w:rPr>
          <w:sz w:val="22"/>
        </w:rPr>
        <w:t>• user table: stores user details with ID as primary key.</w:t>
        <w:br/>
      </w:r>
      <w:r>
        <w:rPr>
          <w:sz w:val="22"/>
        </w:rPr>
        <w:t>• patient table: stores patient info, linked to user.</w:t>
        <w:br/>
      </w:r>
      <w:r>
        <w:rPr>
          <w:sz w:val="22"/>
        </w:rPr>
        <w:t>• vitalsign table: stores vitals linked to patient.</w:t>
        <w:br/>
      </w:r>
      <w:r>
        <w:rPr>
          <w:sz w:val="22"/>
        </w:rPr>
        <w:t>• roles table: defines available roles.</w:t>
        <w:br/>
      </w:r>
    </w:p>
    <w:p>
      <w:pPr>
        <w:pStyle w:val="HeadingStyle"/>
      </w:pPr>
      <w:r>
        <w:t>Entity Relationships</w:t>
      </w:r>
    </w:p>
    <w:p>
      <w:r>
        <w:rPr>
          <w:sz w:val="22"/>
        </w:rPr>
        <w:t>• User → Patient (user_id).</w:t>
        <w:br/>
      </w:r>
      <w:r>
        <w:rPr>
          <w:sz w:val="22"/>
        </w:rPr>
        <w:t>• Patient → VitalSign (patient_id).</w:t>
        <w:br/>
      </w:r>
      <w:r>
        <w:rPr>
          <w:sz w:val="22"/>
        </w:rPr>
        <w:t>• All entities use auto-increment primary keys.</w:t>
        <w:br/>
      </w:r>
    </w:p>
    <w:p>
      <w:pPr>
        <w:pStyle w:val="HeadingStyle"/>
      </w:pPr>
      <w:r>
        <w:t>Vault Bootstrap (vault-setup.sh)</w:t>
      </w:r>
    </w:p>
    <w:p>
      <w:r>
        <w:rPr>
          <w:sz w:val="22"/>
        </w:rPr>
        <w:t>• Vault login using predefined token.</w:t>
        <w:br/>
      </w:r>
      <w:r>
        <w:rPr>
          <w:sz w:val="22"/>
        </w:rPr>
        <w:t>• Enable key-value secret engine if not enabled.</w:t>
        <w:br/>
      </w:r>
      <w:r>
        <w:rPr>
          <w:sz w:val="22"/>
        </w:rPr>
        <w:t>• Write secrets per environment: test, stage, prod.</w:t>
        <w:br/>
      </w:r>
      <w:r>
        <w:rPr>
          <w:sz w:val="22"/>
        </w:rPr>
        <w:t>• Store DB credentials, API credentials, and tokens securely.</w:t>
        <w:br/>
      </w:r>
    </w:p>
    <w:p>
      <w:pPr>
        <w:pStyle w:val="HeadingStyle"/>
      </w:pPr>
      <w:r>
        <w:t>Docker-Only Deployment Summary</w:t>
      </w:r>
    </w:p>
    <w:p>
      <w:r>
        <w:rPr>
          <w:sz w:val="22"/>
        </w:rPr>
        <w:t>• All services run as Docker containers inside ECS tasks.</w:t>
        <w:br/>
      </w:r>
      <w:r>
        <w:rPr>
          <w:sz w:val="22"/>
        </w:rPr>
        <w:t>• Secrets are securely fetched from Vault during runtime.</w:t>
        <w:br/>
      </w:r>
      <w:r>
        <w:rPr>
          <w:sz w:val="22"/>
        </w:rPr>
        <w:t>• Database connection details come from Vault, not hardcoded.</w:t>
        <w:br/>
      </w:r>
      <w:r>
        <w:rPr>
          <w:sz w:val="22"/>
        </w:rPr>
        <w:t>• CloudFormation defines VPC + Subnet + Roles for container execution.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Style">
    <w:name w:val="TitleStyle"/>
    <w:rPr>
      <w:rFonts w:ascii="Calibri" w:hAnsi="Calibri" w:eastAsia="Calibri"/>
      <w:b/>
      <w:sz w:val="40"/>
    </w:rPr>
  </w:style>
  <w:style w:type="paragraph" w:customStyle="1" w:styleId="HeadingStyle">
    <w:name w:val="HeadingStyle"/>
    <w:rPr>
      <w:rFonts w:ascii="Calibri" w:hAnsi="Calibri" w:eastAsia="Calibri"/>
      <w:b/>
      <w:sz w:val="28"/>
    </w:rPr>
  </w:style>
  <w:style w:type="paragraph" w:customStyle="1" w:styleId="BodyStyle">
    <w:name w:val="BodyStyle"/>
    <w:rPr>
      <w:rFonts w:ascii="Calibri" w:hAnsi="Calibri" w:eastAsia="Calibri"/>
      <w:b w:val="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