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48"/>
          <w:szCs w:val="48"/>
        </w:rPr>
      </w:pPr>
      <w:r w:rsidDel="00000000" w:rsidR="00000000" w:rsidRPr="00000000">
        <w:rPr>
          <w:rFonts w:ascii="Calibri" w:cs="Calibri" w:eastAsia="Calibri" w:hAnsi="Calibri"/>
          <w:sz w:val="48"/>
          <w:szCs w:val="48"/>
          <w:rtl w:val="0"/>
        </w:rPr>
        <w:t xml:space="preserve">Cloud Computing</w:t>
      </w:r>
    </w:p>
    <w:p w:rsidR="00000000" w:rsidDel="00000000" w:rsidP="00000000" w:rsidRDefault="00000000" w:rsidRPr="00000000" w14:paraId="00000004">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Title: Cloud Based Compiler </w:t>
      </w:r>
    </w:p>
    <w:p w:rsidR="00000000" w:rsidDel="00000000" w:rsidP="00000000" w:rsidRDefault="00000000" w:rsidRPr="00000000" w14:paraId="0000000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Mentor: Dr. Sanjay Chaudhary</w:t>
      </w:r>
    </w:p>
    <w:p w:rsidR="00000000" w:rsidDel="00000000" w:rsidP="00000000" w:rsidRDefault="00000000" w:rsidRPr="00000000" w14:paraId="00000006">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Members:</w:t>
      </w:r>
    </w:p>
    <w:p w:rsidR="00000000" w:rsidDel="00000000" w:rsidP="00000000" w:rsidRDefault="00000000" w:rsidRPr="00000000" w14:paraId="0000000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1401025 – Shreyas Patel</w:t>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1401075 – Ashutosh Kakadiya</w:t>
      </w:r>
    </w:p>
    <w:p w:rsidR="00000000" w:rsidDel="00000000" w:rsidP="00000000" w:rsidRDefault="00000000" w:rsidRPr="00000000" w14:paraId="000000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1401076 – Mihir Gajjar</w:t>
      </w:r>
    </w:p>
    <w:p w:rsidR="00000000" w:rsidDel="00000000" w:rsidP="00000000" w:rsidRDefault="00000000" w:rsidRPr="00000000" w14:paraId="0000000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1401086 – Harsh Mehta</w:t>
      </w:r>
    </w:p>
    <w:p w:rsidR="00000000" w:rsidDel="00000000" w:rsidP="00000000" w:rsidRDefault="00000000" w:rsidRPr="00000000" w14:paraId="0000000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pStyle w:val="Subtitle"/>
        <w:pBdr>
          <w:bottom w:color="000000" w:space="1" w:sz="4" w:val="single"/>
        </w:pBdr>
        <w:rPr>
          <w:sz w:val="32"/>
          <w:szCs w:val="32"/>
        </w:rPr>
      </w:pPr>
      <w:r w:rsidDel="00000000" w:rsidR="00000000" w:rsidRPr="00000000">
        <w:rPr>
          <w:rFonts w:ascii="Calibri" w:cs="Calibri" w:eastAsia="Calibri" w:hAnsi="Calibri"/>
          <w:sz w:val="32"/>
          <w:szCs w:val="32"/>
          <w:rtl w:val="0"/>
        </w:rPr>
        <w:t xml:space="preserve">Introduction</w:t>
      </w:r>
      <w:r w:rsidDel="00000000" w:rsidR="00000000" w:rsidRPr="00000000">
        <w:rPr>
          <w:rtl w:val="0"/>
        </w:rPr>
      </w:r>
    </w:p>
    <w:p w:rsidR="00000000" w:rsidDel="00000000" w:rsidP="00000000" w:rsidRDefault="00000000" w:rsidRPr="00000000" w14:paraId="0000000E">
      <w:pPr>
        <w:jc w:val="both"/>
        <w:rPr>
          <w:rFonts w:ascii="Calibri" w:cs="Calibri" w:eastAsia="Calibri" w:hAnsi="Calibri"/>
        </w:rPr>
      </w:pPr>
      <w:r w:rsidDel="00000000" w:rsidR="00000000" w:rsidRPr="00000000">
        <w:rPr>
          <w:rFonts w:ascii="Calibri" w:cs="Calibri" w:eastAsia="Calibri" w:hAnsi="Calibri"/>
          <w:rtl w:val="0"/>
        </w:rPr>
        <w:t xml:space="preserve">Build cloud based web application that provides developer an interface which helps in code compilation, execution, storage</w:t>
      </w:r>
      <w:r w:rsidDel="00000000" w:rsidR="00000000" w:rsidRPr="00000000">
        <w:rPr>
          <w:rtl w:val="0"/>
        </w:rPr>
        <w:t xml:space="preserve">, </w:t>
      </w:r>
      <w:r w:rsidDel="00000000" w:rsidR="00000000" w:rsidRPr="00000000">
        <w:rPr>
          <w:rFonts w:ascii="Calibri" w:cs="Calibri" w:eastAsia="Calibri" w:hAnsi="Calibri"/>
          <w:rtl w:val="0"/>
        </w:rPr>
        <w:t xml:space="preserve">analysis and also provides code optimisation related suggestion if required in code.</w:t>
      </w:r>
    </w:p>
    <w:p w:rsidR="00000000" w:rsidDel="00000000" w:rsidP="00000000" w:rsidRDefault="00000000" w:rsidRPr="00000000" w14:paraId="0000000F">
      <w:pPr>
        <w:pStyle w:val="Subtitle"/>
        <w:pBdr>
          <w:bottom w:color="000000" w:space="1" w:sz="4" w:val="single"/>
        </w:pBd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Work Done</w:t>
      </w:r>
    </w:p>
    <w:p w:rsidR="00000000" w:rsidDel="00000000" w:rsidP="00000000" w:rsidRDefault="00000000" w:rsidRPr="00000000" w14:paraId="0000001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Successfully integrated compilers at server side</w:t>
      </w:r>
    </w:p>
    <w:p w:rsidR="00000000" w:rsidDel="00000000" w:rsidP="00000000" w:rsidRDefault="00000000" w:rsidRPr="00000000" w14:paraId="0000001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Created service oriented architecture for Code Editor</w:t>
      </w:r>
    </w:p>
    <w:p w:rsidR="00000000" w:rsidDel="00000000" w:rsidP="00000000" w:rsidRDefault="00000000" w:rsidRPr="00000000" w14:paraId="0000001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Implemented authentication service for user SignIn / SignUp</w:t>
      </w:r>
    </w:p>
    <w:p w:rsidR="00000000" w:rsidDel="00000000" w:rsidP="00000000" w:rsidRDefault="00000000" w:rsidRPr="00000000" w14:paraId="0000001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Designed a database and integrated it with the system</w:t>
      </w:r>
    </w:p>
    <w:p w:rsidR="00000000" w:rsidDel="00000000" w:rsidP="00000000" w:rsidRDefault="00000000" w:rsidRPr="00000000" w14:paraId="0000001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Implemented file storage system – Users can store their code on cloud</w:t>
      </w:r>
    </w:p>
    <w:p w:rsidR="00000000" w:rsidDel="00000000" w:rsidP="00000000" w:rsidRDefault="00000000" w:rsidRPr="00000000" w14:paraId="0000001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 can show their activity on their dashboard</w:t>
      </w:r>
    </w:p>
    <w:p w:rsidR="00000000" w:rsidDel="00000000" w:rsidP="00000000" w:rsidRDefault="00000000" w:rsidRPr="00000000" w14:paraId="0000001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Developed an optimization service</w:t>
      </w:r>
    </w:p>
    <w:p w:rsidR="00000000" w:rsidDel="00000000" w:rsidP="00000000" w:rsidRDefault="00000000" w:rsidRPr="00000000" w14:paraId="00000017">
      <w:pPr>
        <w:pStyle w:val="Subtitle"/>
        <w:pBdr>
          <w:bottom w:color="000000" w:space="1" w:sz="4" w:val="single"/>
        </w:pBd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Tools / Packages</w:t>
      </w:r>
    </w:p>
    <w:p w:rsidR="00000000" w:rsidDel="00000000" w:rsidP="00000000" w:rsidRDefault="00000000" w:rsidRPr="00000000" w14:paraId="0000001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Front-end technology</w:t>
      </w:r>
    </w:p>
    <w:p w:rsidR="00000000" w:rsidDel="00000000" w:rsidP="00000000" w:rsidRDefault="00000000" w:rsidRPr="00000000" w14:paraId="00000019">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HTML , CSS, Javascript</w:t>
      </w:r>
    </w:p>
    <w:p w:rsidR="00000000" w:rsidDel="00000000" w:rsidP="00000000" w:rsidRDefault="00000000" w:rsidRPr="00000000" w14:paraId="0000001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Back-end technology</w:t>
      </w:r>
    </w:p>
    <w:p w:rsidR="00000000" w:rsidDel="00000000" w:rsidP="00000000" w:rsidRDefault="00000000" w:rsidRPr="00000000" w14:paraId="0000001B">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 Flask, Jinja</w:t>
      </w:r>
    </w:p>
    <w:p w:rsidR="00000000" w:rsidDel="00000000" w:rsidP="00000000" w:rsidRDefault="00000000" w:rsidRPr="00000000" w14:paraId="0000001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w:t>
      </w:r>
    </w:p>
    <w:p w:rsidR="00000000" w:rsidDel="00000000" w:rsidP="00000000" w:rsidRDefault="00000000" w:rsidRPr="00000000" w14:paraId="0000001D">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MySQL</w:t>
      </w:r>
    </w:p>
    <w:p w:rsidR="00000000" w:rsidDel="00000000" w:rsidP="00000000" w:rsidRDefault="00000000" w:rsidRPr="00000000" w14:paraId="0000001E">
      <w:pPr>
        <w:rPr>
          <w:rFonts w:ascii="Calibri" w:cs="Calibri" w:eastAsia="Calibri" w:hAnsi="Calibri"/>
        </w:rPr>
      </w:pPr>
      <w:r w:rsidDel="00000000" w:rsidR="00000000" w:rsidRPr="00000000">
        <w:rPr>
          <w:rtl w:val="0"/>
        </w:rPr>
      </w:r>
    </w:p>
    <w:p w:rsidR="00000000" w:rsidDel="00000000" w:rsidP="00000000" w:rsidRDefault="00000000" w:rsidRPr="00000000" w14:paraId="0000001F">
      <w:pPr>
        <w:rPr>
          <w:rFonts w:ascii="Calibri" w:cs="Calibri" w:eastAsia="Calibri" w:hAnsi="Calibri"/>
        </w:rPr>
      </w:pPr>
      <w:r w:rsidDel="00000000" w:rsidR="00000000" w:rsidRPr="00000000">
        <w:rPr>
          <w:rtl w:val="0"/>
        </w:rPr>
      </w:r>
    </w:p>
    <w:p w:rsidR="00000000" w:rsidDel="00000000" w:rsidP="00000000" w:rsidRDefault="00000000" w:rsidRPr="00000000" w14:paraId="00000020">
      <w:pPr>
        <w:pStyle w:val="Subtitle"/>
        <w:pBdr>
          <w:bottom w:color="000000" w:space="1" w:sz="4" w:val="single"/>
        </w:pBd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32"/>
          <w:szCs w:val="32"/>
          <w:rtl w:val="0"/>
        </w:rPr>
        <w:t xml:space="preserve">Dataflow Diagram</w:t>
      </w:r>
      <w:r w:rsidDel="00000000" w:rsidR="00000000" w:rsidRPr="00000000">
        <w:rPr>
          <w:rtl w:val="0"/>
        </w:rPr>
      </w:r>
    </w:p>
    <w:p w:rsidR="00000000" w:rsidDel="00000000" w:rsidP="00000000" w:rsidRDefault="00000000" w:rsidRPr="00000000" w14:paraId="00000021">
      <w:pPr>
        <w:jc w:val="center"/>
        <w:rPr/>
      </w:pPr>
      <w:r w:rsidDel="00000000" w:rsidR="00000000" w:rsidRPr="00000000">
        <w:rPr/>
        <w:drawing>
          <wp:inline distB="114300" distT="114300" distL="114300" distR="114300">
            <wp:extent cx="6467475" cy="5129213"/>
            <wp:effectExtent b="0" l="0" r="0" t="0"/>
            <wp:docPr id="1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6467475" cy="512921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Subtitle"/>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3">
      <w:pPr>
        <w:pStyle w:val="Subtitle"/>
        <w:rPr>
          <w:sz w:val="32"/>
          <w:szCs w:val="32"/>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Subtitle"/>
        <w:pBdr>
          <w:bottom w:color="000000" w:space="1" w:sz="4" w:val="single"/>
        </w:pBdr>
        <w:rPr>
          <w:sz w:val="32"/>
          <w:szCs w:val="32"/>
        </w:rPr>
      </w:pPr>
      <w:bookmarkStart w:colFirst="0" w:colLast="0" w:name="_dtqo1g7in8tr" w:id="0"/>
      <w:bookmarkEnd w:id="0"/>
      <w:r w:rsidDel="00000000" w:rsidR="00000000" w:rsidRPr="00000000">
        <w:rPr>
          <w:sz w:val="32"/>
          <w:szCs w:val="32"/>
          <w:rtl w:val="0"/>
        </w:rPr>
        <w:t xml:space="preserve">Description of the services</w:t>
      </w:r>
    </w:p>
    <w:p w:rsidR="00000000" w:rsidDel="00000000" w:rsidP="00000000" w:rsidRDefault="00000000" w:rsidRPr="00000000" w14:paraId="0000002D">
      <w:pPr>
        <w:numPr>
          <w:ilvl w:val="0"/>
          <w:numId w:val="2"/>
        </w:numPr>
        <w:ind w:left="720" w:hanging="360"/>
        <w:jc w:val="both"/>
        <w:rPr>
          <w:sz w:val="24"/>
          <w:szCs w:val="24"/>
        </w:rPr>
      </w:pPr>
      <w:r w:rsidDel="00000000" w:rsidR="00000000" w:rsidRPr="00000000">
        <w:rPr>
          <w:sz w:val="24"/>
          <w:szCs w:val="24"/>
          <w:rtl w:val="0"/>
        </w:rPr>
        <w:t xml:space="preserve">Authentication service:</w:t>
      </w:r>
    </w:p>
    <w:p w:rsidR="00000000" w:rsidDel="00000000" w:rsidP="00000000" w:rsidRDefault="00000000" w:rsidRPr="00000000" w14:paraId="0000002E">
      <w:pPr>
        <w:jc w:val="both"/>
        <w:rPr>
          <w:sz w:val="24"/>
          <w:szCs w:val="24"/>
        </w:rPr>
      </w:pPr>
      <w:r w:rsidDel="00000000" w:rsidR="00000000" w:rsidRPr="00000000">
        <w:rPr>
          <w:sz w:val="24"/>
          <w:szCs w:val="24"/>
          <w:rtl w:val="0"/>
        </w:rPr>
        <w:tab/>
        <w:t xml:space="preserve">This service compares the credentials provided by the user with the database of authorized users’ information. If the credentials match, the process is completed and the user is granted authorization for access. If the credentials do not match, the user is not granted access and and is requested to enter valid credentials to gain access.</w:t>
        <w:tab/>
      </w:r>
    </w:p>
    <w:p w:rsidR="00000000" w:rsidDel="00000000" w:rsidP="00000000" w:rsidRDefault="00000000" w:rsidRPr="00000000" w14:paraId="0000002F">
      <w:pPr>
        <w:numPr>
          <w:ilvl w:val="0"/>
          <w:numId w:val="2"/>
        </w:numPr>
        <w:ind w:left="720" w:hanging="360"/>
        <w:jc w:val="both"/>
        <w:rPr>
          <w:sz w:val="24"/>
          <w:szCs w:val="24"/>
          <w:u w:val="none"/>
        </w:rPr>
      </w:pPr>
      <w:r w:rsidDel="00000000" w:rsidR="00000000" w:rsidRPr="00000000">
        <w:rPr>
          <w:sz w:val="24"/>
          <w:szCs w:val="24"/>
          <w:rtl w:val="0"/>
        </w:rPr>
        <w:t xml:space="preserve">Sign-up service:</w:t>
      </w:r>
    </w:p>
    <w:p w:rsidR="00000000" w:rsidDel="00000000" w:rsidP="00000000" w:rsidRDefault="00000000" w:rsidRPr="00000000" w14:paraId="00000030">
      <w:pPr>
        <w:jc w:val="both"/>
        <w:rPr>
          <w:sz w:val="24"/>
          <w:szCs w:val="24"/>
        </w:rPr>
      </w:pPr>
      <w:r w:rsidDel="00000000" w:rsidR="00000000" w:rsidRPr="00000000">
        <w:rPr>
          <w:sz w:val="24"/>
          <w:szCs w:val="24"/>
          <w:rtl w:val="0"/>
        </w:rPr>
        <w:tab/>
        <w:t xml:space="preserve">If the user is not registered, then the user can use this service and enter his details (sign - up) which will be added to the database of authorized users. This service provides the email service with the activation link that the user can use to complete the registration process.</w:t>
      </w:r>
    </w:p>
    <w:p w:rsidR="00000000" w:rsidDel="00000000" w:rsidP="00000000" w:rsidRDefault="00000000" w:rsidRPr="00000000" w14:paraId="00000031">
      <w:pPr>
        <w:numPr>
          <w:ilvl w:val="0"/>
          <w:numId w:val="2"/>
        </w:numPr>
        <w:ind w:left="720" w:hanging="360"/>
        <w:jc w:val="both"/>
        <w:rPr>
          <w:sz w:val="24"/>
          <w:szCs w:val="24"/>
          <w:u w:val="none"/>
        </w:rPr>
      </w:pPr>
      <w:r w:rsidDel="00000000" w:rsidR="00000000" w:rsidRPr="00000000">
        <w:rPr>
          <w:sz w:val="24"/>
          <w:szCs w:val="24"/>
          <w:rtl w:val="0"/>
        </w:rPr>
        <w:t xml:space="preserve">Email service:</w:t>
      </w:r>
    </w:p>
    <w:p w:rsidR="00000000" w:rsidDel="00000000" w:rsidP="00000000" w:rsidRDefault="00000000" w:rsidRPr="00000000" w14:paraId="00000032">
      <w:pPr>
        <w:jc w:val="both"/>
        <w:rPr>
          <w:sz w:val="24"/>
          <w:szCs w:val="24"/>
        </w:rPr>
      </w:pPr>
      <w:r w:rsidDel="00000000" w:rsidR="00000000" w:rsidRPr="00000000">
        <w:rPr>
          <w:sz w:val="24"/>
          <w:szCs w:val="24"/>
          <w:rtl w:val="0"/>
        </w:rPr>
        <w:tab/>
        <w:t xml:space="preserve">This service, using the </w:t>
      </w:r>
      <w:r w:rsidDel="00000000" w:rsidR="00000000" w:rsidRPr="00000000">
        <w:rPr>
          <w:b w:val="1"/>
          <w:sz w:val="24"/>
          <w:szCs w:val="24"/>
          <w:rtl w:val="0"/>
        </w:rPr>
        <w:t xml:space="preserve">Gmail SMTP Server</w:t>
      </w:r>
      <w:r w:rsidDel="00000000" w:rsidR="00000000" w:rsidRPr="00000000">
        <w:rPr>
          <w:sz w:val="24"/>
          <w:szCs w:val="24"/>
          <w:rtl w:val="0"/>
        </w:rPr>
        <w:t xml:space="preserve">, sends emails to the users containing the link for completing the registration process or for changing the password in case the user forgot the password.</w:t>
      </w:r>
    </w:p>
    <w:p w:rsidR="00000000" w:rsidDel="00000000" w:rsidP="00000000" w:rsidRDefault="00000000" w:rsidRPr="00000000" w14:paraId="00000033">
      <w:pPr>
        <w:numPr>
          <w:ilvl w:val="0"/>
          <w:numId w:val="2"/>
        </w:numPr>
        <w:ind w:left="720" w:hanging="360"/>
        <w:jc w:val="both"/>
        <w:rPr>
          <w:sz w:val="24"/>
          <w:szCs w:val="24"/>
          <w:u w:val="none"/>
        </w:rPr>
      </w:pPr>
      <w:r w:rsidDel="00000000" w:rsidR="00000000" w:rsidRPr="00000000">
        <w:rPr>
          <w:sz w:val="24"/>
          <w:szCs w:val="24"/>
          <w:rtl w:val="0"/>
        </w:rPr>
        <w:t xml:space="preserve">Forgot password service:</w:t>
      </w:r>
    </w:p>
    <w:p w:rsidR="00000000" w:rsidDel="00000000" w:rsidP="00000000" w:rsidRDefault="00000000" w:rsidRPr="00000000" w14:paraId="00000034">
      <w:pPr>
        <w:jc w:val="both"/>
        <w:rPr>
          <w:sz w:val="24"/>
          <w:szCs w:val="24"/>
        </w:rPr>
      </w:pPr>
      <w:r w:rsidDel="00000000" w:rsidR="00000000" w:rsidRPr="00000000">
        <w:rPr>
          <w:sz w:val="24"/>
          <w:szCs w:val="24"/>
          <w:rtl w:val="0"/>
        </w:rPr>
        <w:tab/>
        <w:t xml:space="preserve">In case the user has forgotten the password, this service can be used to change the password. It provides the email service with the link that the user can use to change the password.</w:t>
      </w:r>
    </w:p>
    <w:p w:rsidR="00000000" w:rsidDel="00000000" w:rsidP="00000000" w:rsidRDefault="00000000" w:rsidRPr="00000000" w14:paraId="00000035">
      <w:pPr>
        <w:numPr>
          <w:ilvl w:val="0"/>
          <w:numId w:val="2"/>
        </w:numPr>
        <w:ind w:left="720" w:hanging="360"/>
        <w:jc w:val="both"/>
        <w:rPr>
          <w:sz w:val="24"/>
          <w:szCs w:val="24"/>
          <w:u w:val="none"/>
        </w:rPr>
      </w:pPr>
      <w:r w:rsidDel="00000000" w:rsidR="00000000" w:rsidRPr="00000000">
        <w:rPr>
          <w:sz w:val="24"/>
          <w:szCs w:val="24"/>
          <w:rtl w:val="0"/>
        </w:rPr>
        <w:t xml:space="preserve">File manager service:</w:t>
      </w:r>
    </w:p>
    <w:p w:rsidR="00000000" w:rsidDel="00000000" w:rsidP="00000000" w:rsidRDefault="00000000" w:rsidRPr="00000000" w14:paraId="00000036">
      <w:pPr>
        <w:jc w:val="both"/>
        <w:rPr>
          <w:sz w:val="24"/>
          <w:szCs w:val="24"/>
        </w:rPr>
      </w:pPr>
      <w:r w:rsidDel="00000000" w:rsidR="00000000" w:rsidRPr="00000000">
        <w:rPr>
          <w:sz w:val="24"/>
          <w:szCs w:val="24"/>
          <w:rtl w:val="0"/>
        </w:rPr>
        <w:tab/>
        <w:t xml:space="preserve">This service shows the user all the files that the user has saved. In addition, it also provides the user, specific types of files which the user wishes to see.</w:t>
      </w:r>
    </w:p>
    <w:p w:rsidR="00000000" w:rsidDel="00000000" w:rsidP="00000000" w:rsidRDefault="00000000" w:rsidRPr="00000000" w14:paraId="00000037">
      <w:pPr>
        <w:numPr>
          <w:ilvl w:val="0"/>
          <w:numId w:val="2"/>
        </w:numPr>
        <w:ind w:left="720" w:hanging="360"/>
        <w:jc w:val="both"/>
        <w:rPr>
          <w:sz w:val="24"/>
          <w:szCs w:val="24"/>
          <w:u w:val="none"/>
        </w:rPr>
      </w:pPr>
      <w:r w:rsidDel="00000000" w:rsidR="00000000" w:rsidRPr="00000000">
        <w:rPr>
          <w:sz w:val="24"/>
          <w:szCs w:val="24"/>
          <w:rtl w:val="0"/>
        </w:rPr>
        <w:t xml:space="preserve">Compiler service:</w:t>
      </w:r>
    </w:p>
    <w:p w:rsidR="00000000" w:rsidDel="00000000" w:rsidP="00000000" w:rsidRDefault="00000000" w:rsidRPr="00000000" w14:paraId="00000038">
      <w:pPr>
        <w:jc w:val="both"/>
        <w:rPr>
          <w:sz w:val="24"/>
          <w:szCs w:val="24"/>
        </w:rPr>
      </w:pPr>
      <w:r w:rsidDel="00000000" w:rsidR="00000000" w:rsidRPr="00000000">
        <w:rPr>
          <w:sz w:val="24"/>
          <w:szCs w:val="24"/>
          <w:rtl w:val="0"/>
        </w:rPr>
        <w:tab/>
        <w:t xml:space="preserve">This service performs the primary function i.e. it performs the compilation of the codes for the users. It requests the server allocation service to allocate a machine for the compilation of the code. The user provides the service as an input: the code and the language in which it has to be compiled. If the compilation of the code was successful, then this service calls the code optimization service which takes the code as an input and provides suggestions for optimization. In this case, the output of the code and the suggestions for optimization of the code are both returned to the user. If the compilation of the code was not successful, it returns the error which occurred during the compilation process. </w:t>
      </w:r>
    </w:p>
    <w:p w:rsidR="00000000" w:rsidDel="00000000" w:rsidP="00000000" w:rsidRDefault="00000000" w:rsidRPr="00000000" w14:paraId="00000039">
      <w:pPr>
        <w:ind w:firstLine="720"/>
        <w:jc w:val="both"/>
        <w:rPr>
          <w:sz w:val="24"/>
          <w:szCs w:val="24"/>
        </w:rPr>
      </w:pPr>
      <w:r w:rsidDel="00000000" w:rsidR="00000000" w:rsidRPr="00000000">
        <w:rPr>
          <w:sz w:val="24"/>
          <w:szCs w:val="24"/>
          <w:rtl w:val="0"/>
        </w:rPr>
        <w:t xml:space="preserve">At this stage, the compiler service compiles the code for C, C++, Java and Python.</w:t>
      </w:r>
    </w:p>
    <w:p w:rsidR="00000000" w:rsidDel="00000000" w:rsidP="00000000" w:rsidRDefault="00000000" w:rsidRPr="00000000" w14:paraId="0000003A">
      <w:pPr>
        <w:jc w:val="both"/>
        <w:rPr>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numPr>
          <w:ilvl w:val="0"/>
          <w:numId w:val="2"/>
        </w:numPr>
        <w:ind w:left="720" w:hanging="360"/>
        <w:jc w:val="both"/>
        <w:rPr>
          <w:sz w:val="24"/>
          <w:szCs w:val="24"/>
          <w:u w:val="none"/>
        </w:rPr>
      </w:pPr>
      <w:r w:rsidDel="00000000" w:rsidR="00000000" w:rsidRPr="00000000">
        <w:rPr>
          <w:sz w:val="24"/>
          <w:szCs w:val="24"/>
          <w:rtl w:val="0"/>
        </w:rPr>
        <w:t xml:space="preserve">Code Optimization Service:</w:t>
      </w:r>
    </w:p>
    <w:p w:rsidR="00000000" w:rsidDel="00000000" w:rsidP="00000000" w:rsidRDefault="00000000" w:rsidRPr="00000000" w14:paraId="0000003E">
      <w:pPr>
        <w:jc w:val="both"/>
        <w:rPr>
          <w:sz w:val="24"/>
          <w:szCs w:val="24"/>
        </w:rPr>
      </w:pPr>
      <w:r w:rsidDel="00000000" w:rsidR="00000000" w:rsidRPr="00000000">
        <w:rPr>
          <w:sz w:val="24"/>
          <w:szCs w:val="24"/>
          <w:rtl w:val="0"/>
        </w:rPr>
        <w:tab/>
        <w:t xml:space="preserve">This service takes the file containing the code as an input, analyzes the code and provides suggestions, which if implemented can optimize the performance in terms of the memory usage or the run-time of the code.</w:t>
      </w:r>
    </w:p>
    <w:p w:rsidR="00000000" w:rsidDel="00000000" w:rsidP="00000000" w:rsidRDefault="00000000" w:rsidRPr="00000000" w14:paraId="0000003F">
      <w:pPr>
        <w:ind w:firstLine="720"/>
        <w:jc w:val="both"/>
        <w:rPr>
          <w:sz w:val="24"/>
          <w:szCs w:val="24"/>
        </w:rPr>
      </w:pPr>
      <w:r w:rsidDel="00000000" w:rsidR="00000000" w:rsidRPr="00000000">
        <w:rPr>
          <w:sz w:val="24"/>
          <w:szCs w:val="24"/>
          <w:rtl w:val="0"/>
        </w:rPr>
        <w:t xml:space="preserve">At this stage, this service optimize the code for Java and Python.</w:t>
      </w:r>
    </w:p>
    <w:p w:rsidR="00000000" w:rsidDel="00000000" w:rsidP="00000000" w:rsidRDefault="00000000" w:rsidRPr="00000000" w14:paraId="00000040">
      <w:pPr>
        <w:numPr>
          <w:ilvl w:val="0"/>
          <w:numId w:val="2"/>
        </w:numPr>
        <w:ind w:left="720" w:hanging="360"/>
        <w:jc w:val="both"/>
        <w:rPr>
          <w:sz w:val="24"/>
          <w:szCs w:val="24"/>
          <w:u w:val="none"/>
        </w:rPr>
      </w:pPr>
      <w:r w:rsidDel="00000000" w:rsidR="00000000" w:rsidRPr="00000000">
        <w:rPr>
          <w:sz w:val="24"/>
          <w:szCs w:val="24"/>
          <w:rtl w:val="0"/>
        </w:rPr>
        <w:t xml:space="preserve">Savefile service:</w:t>
      </w:r>
    </w:p>
    <w:p w:rsidR="00000000" w:rsidDel="00000000" w:rsidP="00000000" w:rsidRDefault="00000000" w:rsidRPr="00000000" w14:paraId="00000041">
      <w:pPr>
        <w:jc w:val="both"/>
        <w:rPr>
          <w:sz w:val="24"/>
          <w:szCs w:val="24"/>
        </w:rPr>
      </w:pPr>
      <w:r w:rsidDel="00000000" w:rsidR="00000000" w:rsidRPr="00000000">
        <w:rPr>
          <w:sz w:val="24"/>
          <w:szCs w:val="24"/>
          <w:rtl w:val="0"/>
        </w:rPr>
        <w:tab/>
        <w:t xml:space="preserve">This service is used to save the code entered by the user in the database so that it can be accessed in the future. It requests the server allocation service to allocate a machine in which the code can be stored.</w:t>
      </w:r>
    </w:p>
    <w:p w:rsidR="00000000" w:rsidDel="00000000" w:rsidP="00000000" w:rsidRDefault="00000000" w:rsidRPr="00000000" w14:paraId="00000042">
      <w:pPr>
        <w:numPr>
          <w:ilvl w:val="0"/>
          <w:numId w:val="2"/>
        </w:numPr>
        <w:ind w:left="720" w:hanging="360"/>
        <w:jc w:val="both"/>
        <w:rPr>
          <w:sz w:val="24"/>
          <w:szCs w:val="24"/>
          <w:u w:val="none"/>
        </w:rPr>
      </w:pPr>
      <w:r w:rsidDel="00000000" w:rsidR="00000000" w:rsidRPr="00000000">
        <w:rPr>
          <w:sz w:val="24"/>
          <w:szCs w:val="24"/>
          <w:rtl w:val="0"/>
        </w:rPr>
        <w:t xml:space="preserve">Server allocation service:</w:t>
      </w:r>
    </w:p>
    <w:p w:rsidR="00000000" w:rsidDel="00000000" w:rsidP="00000000" w:rsidRDefault="00000000" w:rsidRPr="00000000" w14:paraId="00000043">
      <w:pPr>
        <w:jc w:val="both"/>
        <w:rPr>
          <w:sz w:val="24"/>
          <w:szCs w:val="24"/>
        </w:rPr>
      </w:pPr>
      <w:r w:rsidDel="00000000" w:rsidR="00000000" w:rsidRPr="00000000">
        <w:rPr>
          <w:sz w:val="24"/>
          <w:szCs w:val="24"/>
          <w:rtl w:val="0"/>
        </w:rPr>
        <w:tab/>
        <w:t xml:space="preserve">This service performs the function of allocating the machines and distributing the jobs for compilation and data storage. It checks the status for memory usage and storage availability in various machines that are available on the server side and allocates the machine which will be most suitable for compilation of the code or for storing the file containing the code.</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Subtitle"/>
        <w:pBdr>
          <w:bottom w:color="000000" w:space="1" w:sz="4" w:val="single"/>
        </w:pBdr>
        <w:rPr/>
      </w:pPr>
      <w:bookmarkStart w:colFirst="0" w:colLast="0" w:name="_1wi6pmbgaaao" w:id="1"/>
      <w:bookmarkEnd w:id="1"/>
      <w:r w:rsidDel="00000000" w:rsidR="00000000" w:rsidRPr="00000000">
        <w:rPr>
          <w:sz w:val="32"/>
          <w:szCs w:val="32"/>
          <w:rtl w:val="0"/>
        </w:rPr>
        <w:t xml:space="preserve">Application Architecture</w:t>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734050" cy="4749800"/>
            <wp:effectExtent b="0" l="0" r="0" t="0"/>
            <wp:docPr id="10" name="image1.jpg"/>
            <a:graphic>
              <a:graphicData uri="http://schemas.openxmlformats.org/drawingml/2006/picture">
                <pic:pic>
                  <pic:nvPicPr>
                    <pic:cNvPr id="0" name="image1.jpg"/>
                    <pic:cNvPicPr preferRelativeResize="0"/>
                  </pic:nvPicPr>
                  <pic:blipFill>
                    <a:blip r:embed="rId7"/>
                    <a:srcRect b="1321" l="0" r="0" t="1321"/>
                    <a:stretch>
                      <a:fillRect/>
                    </a:stretch>
                  </pic:blipFill>
                  <pic:spPr>
                    <a:xfrm>
                      <a:off x="0" y="0"/>
                      <a:ext cx="573405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Subtitle"/>
        <w:pBdr>
          <w:bottom w:color="000000" w:space="1" w:sz="4" w:val="single"/>
        </w:pBdr>
        <w:rPr/>
      </w:pPr>
      <w:bookmarkStart w:colFirst="0" w:colLast="0" w:name="_clb6iay8c8hm" w:id="2"/>
      <w:bookmarkEnd w:id="2"/>
      <w:r w:rsidDel="00000000" w:rsidR="00000000" w:rsidRPr="00000000">
        <w:rPr>
          <w:sz w:val="32"/>
          <w:szCs w:val="32"/>
          <w:rtl w:val="0"/>
        </w:rPr>
        <w:t xml:space="preserve">Cloud Architecture</w:t>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734050" cy="3990975"/>
            <wp:effectExtent b="0" l="0" r="0" t="0"/>
            <wp:docPr id="2" name="image7.jpg"/>
            <a:graphic>
              <a:graphicData uri="http://schemas.openxmlformats.org/drawingml/2006/picture">
                <pic:pic>
                  <pic:nvPicPr>
                    <pic:cNvPr id="0" name="image7.jpg"/>
                    <pic:cNvPicPr preferRelativeResize="0"/>
                  </pic:nvPicPr>
                  <pic:blipFill>
                    <a:blip r:embed="rId8"/>
                    <a:srcRect b="0" l="0" r="0" t="5630"/>
                    <a:stretch>
                      <a:fillRect/>
                    </a:stretch>
                  </pic:blipFill>
                  <pic:spPr>
                    <a:xfrm>
                      <a:off x="0" y="0"/>
                      <a:ext cx="573405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Subtitle"/>
        <w:rPr>
          <w:sz w:val="32"/>
          <w:szCs w:val="32"/>
        </w:rPr>
      </w:pPr>
      <w:r w:rsidDel="00000000" w:rsidR="00000000" w:rsidRPr="00000000">
        <w:rPr>
          <w:rtl w:val="0"/>
        </w:rPr>
      </w:r>
    </w:p>
    <w:p w:rsidR="00000000" w:rsidDel="00000000" w:rsidP="00000000" w:rsidRDefault="00000000" w:rsidRPr="00000000" w14:paraId="00000067">
      <w:pPr>
        <w:pStyle w:val="Subtitle"/>
        <w:rPr>
          <w:sz w:val="32"/>
          <w:szCs w:val="32"/>
        </w:rPr>
      </w:pPr>
      <w:r w:rsidDel="00000000" w:rsidR="00000000" w:rsidRPr="00000000">
        <w:rPr>
          <w:rtl w:val="0"/>
        </w:rPr>
      </w:r>
    </w:p>
    <w:p w:rsidR="00000000" w:rsidDel="00000000" w:rsidP="00000000" w:rsidRDefault="00000000" w:rsidRPr="00000000" w14:paraId="00000068">
      <w:pPr>
        <w:pStyle w:val="Subtitle"/>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Subtitle"/>
        <w:pBdr>
          <w:bottom w:color="000000" w:space="1" w:sz="4" w:val="single"/>
        </w:pBd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Database Schema</w:t>
      </w:r>
    </w:p>
    <w:p w:rsidR="00000000" w:rsidDel="00000000" w:rsidP="00000000" w:rsidRDefault="00000000" w:rsidRPr="00000000" w14:paraId="0000006A">
      <w:pPr>
        <w:jc w:val="center"/>
        <w:rPr/>
      </w:pPr>
      <w:r w:rsidDel="00000000" w:rsidR="00000000" w:rsidRPr="00000000">
        <w:rPr>
          <w:rFonts w:ascii="Arial" w:cs="Arial" w:eastAsia="Arial" w:hAnsi="Arial"/>
        </w:rPr>
        <w:drawing>
          <wp:inline distB="114300" distT="114300" distL="114300" distR="114300">
            <wp:extent cx="5734050" cy="54229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405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pStyle w:val="Subtitle"/>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D">
      <w:pPr>
        <w:pStyle w:val="Subtitle"/>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E">
      <w:pPr>
        <w:pStyle w:val="Subtitle"/>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6F">
      <w:pPr>
        <w:pStyle w:val="Subtitle"/>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br w:type="page"/>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Subtitle"/>
        <w:pBdr>
          <w:bottom w:color="000000" w:space="1" w:sz="4" w:val="single"/>
        </w:pBdr>
        <w:rPr>
          <w:sz w:val="32"/>
          <w:szCs w:val="32"/>
        </w:rPr>
      </w:pPr>
      <w:bookmarkStart w:colFirst="0" w:colLast="0" w:name="_dlsff1u3zq59" w:id="3"/>
      <w:bookmarkEnd w:id="3"/>
      <w:r w:rsidDel="00000000" w:rsidR="00000000" w:rsidRPr="00000000">
        <w:rPr>
          <w:sz w:val="32"/>
          <w:szCs w:val="32"/>
          <w:rtl w:val="0"/>
        </w:rPr>
        <w:t xml:space="preserve">Features</w:t>
      </w:r>
    </w:p>
    <w:p w:rsidR="00000000" w:rsidDel="00000000" w:rsidP="00000000" w:rsidRDefault="00000000" w:rsidRPr="00000000" w14:paraId="00000076">
      <w:pPr>
        <w:numPr>
          <w:ilvl w:val="0"/>
          <w:numId w:val="3"/>
        </w:numPr>
        <w:spacing w:after="0" w:afterAutospacing="0"/>
        <w:ind w:left="720" w:hanging="360"/>
        <w:rPr>
          <w:u w:val="none"/>
        </w:rPr>
      </w:pPr>
      <w:r w:rsidDel="00000000" w:rsidR="00000000" w:rsidRPr="00000000">
        <w:rPr>
          <w:rtl w:val="0"/>
        </w:rPr>
        <w:t xml:space="preserve">Multitenancy</w:t>
        <w:tab/>
        <w:tab/>
        <w:tab/>
        <w:tab/>
        <w:tab/>
        <w:t xml:space="preserve">      Developed</w:t>
      </w:r>
    </w:p>
    <w:p w:rsidR="00000000" w:rsidDel="00000000" w:rsidP="00000000" w:rsidRDefault="00000000" w:rsidRPr="00000000" w14:paraId="00000077">
      <w:pPr>
        <w:numPr>
          <w:ilvl w:val="0"/>
          <w:numId w:val="3"/>
        </w:numPr>
        <w:spacing w:after="0" w:afterAutospacing="0"/>
        <w:ind w:left="720" w:hanging="360"/>
        <w:rPr>
          <w:u w:val="none"/>
        </w:rPr>
      </w:pPr>
      <w:r w:rsidDel="00000000" w:rsidR="00000000" w:rsidRPr="00000000">
        <w:rPr>
          <w:rtl w:val="0"/>
        </w:rPr>
        <w:t xml:space="preserve">Customizable GUI</w:t>
        <w:tab/>
        <w:tab/>
        <w:tab/>
        <w:tab/>
        <w:t xml:space="preserve">      </w:t>
      </w:r>
      <w:r w:rsidDel="00000000" w:rsidR="00000000" w:rsidRPr="00000000">
        <w:rPr>
          <w:rtl w:val="0"/>
        </w:rPr>
        <w:t xml:space="preserve">W</w:t>
      </w:r>
      <w:r w:rsidDel="00000000" w:rsidR="00000000" w:rsidRPr="00000000">
        <w:rPr>
          <w:rtl w:val="0"/>
        </w:rPr>
        <w:t xml:space="preserve">orking</w:t>
      </w:r>
    </w:p>
    <w:p w:rsidR="00000000" w:rsidDel="00000000" w:rsidP="00000000" w:rsidRDefault="00000000" w:rsidRPr="00000000" w14:paraId="00000078">
      <w:pPr>
        <w:numPr>
          <w:ilvl w:val="0"/>
          <w:numId w:val="3"/>
        </w:numPr>
        <w:spacing w:after="0" w:afterAutospacing="0"/>
        <w:ind w:left="720" w:hanging="360"/>
        <w:rPr>
          <w:u w:val="none"/>
        </w:rPr>
      </w:pPr>
      <w:r w:rsidDel="00000000" w:rsidR="00000000" w:rsidRPr="00000000">
        <w:rPr>
          <w:rtl w:val="0"/>
        </w:rPr>
        <w:t xml:space="preserve">Customizable business logic</w:t>
        <w:tab/>
        <w:tab/>
        <w:tab/>
        <w:t xml:space="preserve">      Working</w:t>
      </w:r>
    </w:p>
    <w:p w:rsidR="00000000" w:rsidDel="00000000" w:rsidP="00000000" w:rsidRDefault="00000000" w:rsidRPr="00000000" w14:paraId="00000079">
      <w:pPr>
        <w:numPr>
          <w:ilvl w:val="0"/>
          <w:numId w:val="3"/>
        </w:numPr>
        <w:spacing w:after="0" w:afterAutospacing="0"/>
        <w:ind w:left="720" w:hanging="360"/>
        <w:rPr>
          <w:u w:val="none"/>
        </w:rPr>
      </w:pPr>
      <w:r w:rsidDel="00000000" w:rsidR="00000000" w:rsidRPr="00000000">
        <w:rPr>
          <w:rtl w:val="0"/>
        </w:rPr>
        <w:t xml:space="preserve">Subscription </w:t>
        <w:tab/>
        <w:tab/>
        <w:tab/>
        <w:tab/>
        <w:t xml:space="preserve">                     Developed</w:t>
      </w:r>
    </w:p>
    <w:p w:rsidR="00000000" w:rsidDel="00000000" w:rsidP="00000000" w:rsidRDefault="00000000" w:rsidRPr="00000000" w14:paraId="0000007A">
      <w:pPr>
        <w:numPr>
          <w:ilvl w:val="0"/>
          <w:numId w:val="3"/>
        </w:numPr>
        <w:spacing w:after="0" w:afterAutospacing="0"/>
        <w:ind w:left="720" w:hanging="360"/>
        <w:rPr>
          <w:u w:val="none"/>
        </w:rPr>
      </w:pPr>
      <w:r w:rsidDel="00000000" w:rsidR="00000000" w:rsidRPr="00000000">
        <w:rPr>
          <w:rtl w:val="0"/>
        </w:rPr>
        <w:t xml:space="preserve">Monitoring and billing  </w:t>
        <w:tab/>
        <w:tab/>
        <w:tab/>
        <w:t xml:space="preserve">                     </w:t>
      </w:r>
      <w:r w:rsidDel="00000000" w:rsidR="00000000" w:rsidRPr="00000000">
        <w:rPr>
          <w:rtl w:val="0"/>
        </w:rPr>
        <w:t xml:space="preserve">D</w:t>
      </w:r>
      <w:r w:rsidDel="00000000" w:rsidR="00000000" w:rsidRPr="00000000">
        <w:rPr>
          <w:rtl w:val="0"/>
        </w:rPr>
        <w:t xml:space="preserve">eveloped [Monitoring]</w:t>
      </w:r>
    </w:p>
    <w:p w:rsidR="00000000" w:rsidDel="00000000" w:rsidP="00000000" w:rsidRDefault="00000000" w:rsidRPr="00000000" w14:paraId="0000007B">
      <w:pPr>
        <w:numPr>
          <w:ilvl w:val="0"/>
          <w:numId w:val="3"/>
        </w:numPr>
        <w:spacing w:after="0" w:afterAutospacing="0"/>
        <w:ind w:left="720" w:hanging="360"/>
        <w:rPr>
          <w:u w:val="none"/>
        </w:rPr>
      </w:pPr>
      <w:r w:rsidDel="00000000" w:rsidR="00000000" w:rsidRPr="00000000">
        <w:rPr>
          <w:rtl w:val="0"/>
        </w:rPr>
        <w:t xml:space="preserve">Security and privacy </w:t>
        <w:tab/>
        <w:tab/>
        <w:tab/>
        <w:tab/>
        <w:t xml:space="preserve">      Developed [privacy], Working on Security</w:t>
      </w:r>
    </w:p>
    <w:p w:rsidR="00000000" w:rsidDel="00000000" w:rsidP="00000000" w:rsidRDefault="00000000" w:rsidRPr="00000000" w14:paraId="0000007C">
      <w:pPr>
        <w:numPr>
          <w:ilvl w:val="0"/>
          <w:numId w:val="3"/>
        </w:numPr>
        <w:spacing w:after="0" w:afterAutospacing="0"/>
        <w:ind w:left="720" w:hanging="360"/>
        <w:rPr>
          <w:u w:val="none"/>
        </w:rPr>
      </w:pPr>
      <w:r w:rsidDel="00000000" w:rsidR="00000000" w:rsidRPr="00000000">
        <w:rPr>
          <w:rtl w:val="0"/>
        </w:rPr>
        <w:t xml:space="preserve">Scalability, high availability and reliability  </w:t>
        <w:tab/>
        <w:t xml:space="preserve">       Developed</w:t>
      </w:r>
    </w:p>
    <w:p w:rsidR="00000000" w:rsidDel="00000000" w:rsidP="00000000" w:rsidRDefault="00000000" w:rsidRPr="00000000" w14:paraId="0000007D">
      <w:pPr>
        <w:numPr>
          <w:ilvl w:val="0"/>
          <w:numId w:val="3"/>
        </w:numPr>
        <w:spacing w:after="0" w:afterAutospacing="0"/>
        <w:ind w:left="720" w:hanging="360"/>
        <w:rPr>
          <w:u w:val="none"/>
        </w:rPr>
      </w:pPr>
      <w:r w:rsidDel="00000000" w:rsidR="00000000" w:rsidRPr="00000000">
        <w:rPr>
          <w:rtl w:val="0"/>
        </w:rPr>
        <w:t xml:space="preserve">Managing and administration for separate tenant      Developed</w:t>
      </w:r>
    </w:p>
    <w:p w:rsidR="00000000" w:rsidDel="00000000" w:rsidP="00000000" w:rsidRDefault="00000000" w:rsidRPr="00000000" w14:paraId="0000007E">
      <w:pPr>
        <w:numPr>
          <w:ilvl w:val="0"/>
          <w:numId w:val="3"/>
        </w:numPr>
        <w:ind w:left="720" w:hanging="360"/>
        <w:rPr>
          <w:u w:val="none"/>
        </w:rPr>
      </w:pPr>
      <w:r w:rsidDel="00000000" w:rsidR="00000000" w:rsidRPr="00000000">
        <w:rPr>
          <w:rtl w:val="0"/>
        </w:rPr>
        <w:t xml:space="preserve">Runtime per tenant customization</w:t>
        <w:tab/>
        <w:tab/>
        <w:t xml:space="preserve">       </w:t>
      </w:r>
      <w:r w:rsidDel="00000000" w:rsidR="00000000" w:rsidRPr="00000000">
        <w:rPr>
          <w:rtl w:val="0"/>
        </w:rPr>
        <w:t xml:space="preserve">W</w:t>
      </w:r>
      <w:r w:rsidDel="00000000" w:rsidR="00000000" w:rsidRPr="00000000">
        <w:rPr>
          <w:rtl w:val="0"/>
        </w:rPr>
        <w:t xml:space="preserve">orking</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br w:type="page"/>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Subtitle"/>
        <w:pBdr>
          <w:bottom w:color="000000" w:space="1" w:sz="4" w:val="single"/>
        </w:pBd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Screenshots</w:t>
      </w:r>
    </w:p>
    <w:p w:rsidR="00000000" w:rsidDel="00000000" w:rsidP="00000000" w:rsidRDefault="00000000" w:rsidRPr="00000000" w14:paraId="0000008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 Screen</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6"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Login Screen</w:t>
        <w:br w:type="textWrapping"/>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4"/>
      <w:bookmarkEnd w:id="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p>
    <w:p w:rsidR="00000000" w:rsidDel="00000000" w:rsidP="00000000" w:rsidRDefault="00000000" w:rsidRPr="00000000" w14:paraId="0000008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 based on user side input validation </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 based on server side validation</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br w:type="textWrapping"/>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8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need to verify the account before login by clicking the link sent to user’s mail account</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8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 up screen</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r>
    </w:p>
    <w:p w:rsidR="00000000" w:rsidDel="00000000" w:rsidP="00000000" w:rsidRDefault="00000000" w:rsidRPr="00000000" w14:paraId="0000008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Server side validation for sign up</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1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Forgot password Screen</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1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br w:type="textWrapping"/>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side validation for forgotpassword </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1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9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Link sent to user to activate account</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1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9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When user go to the link for activation of an account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1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r>
    </w:p>
    <w:p w:rsidR="00000000" w:rsidDel="00000000" w:rsidP="00000000" w:rsidRDefault="00000000" w:rsidRPr="00000000" w14:paraId="0000009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 Editor screen</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1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9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Compilation error is showing in output</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2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p>
    <w:p w:rsidR="00000000" w:rsidDel="00000000" w:rsidP="00000000" w:rsidRDefault="00000000" w:rsidRPr="00000000" w14:paraId="0000009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Successful compilation</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2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pPr>
      <w:r w:rsidDel="00000000" w:rsidR="00000000" w:rsidRPr="00000000">
        <w:rPr>
          <w:rtl w:val="0"/>
        </w:rPr>
      </w:r>
    </w:p>
    <w:p w:rsidR="00000000" w:rsidDel="00000000" w:rsidP="00000000" w:rsidRDefault="00000000" w:rsidRPr="00000000" w14:paraId="000000A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Save file</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2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r>
    </w:p>
    <w:p w:rsidR="00000000" w:rsidDel="00000000" w:rsidP="00000000" w:rsidRDefault="00000000" w:rsidRPr="00000000" w14:paraId="000000A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File manager screen </w:t>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2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24"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br w:type="textWrapping"/>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25"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510" cy="32238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br w:type="textWrapping"/>
        <w:br w:type="textWrapping"/>
        <w:br w:type="textWrapping"/>
        <w:br w:type="textWrapping"/>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23895"/>
            <wp:effectExtent b="0" l="0" r="0" t="0"/>
            <wp:docPr id="4"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360" w:firstLine="0"/>
        <w:rPr/>
      </w:pPr>
      <w:r w:rsidDel="00000000" w:rsidR="00000000" w:rsidRPr="00000000">
        <w:rPr>
          <w:rtl w:val="0"/>
        </w:rPr>
      </w:r>
    </w:p>
    <w:p w:rsidR="00000000" w:rsidDel="00000000" w:rsidP="00000000" w:rsidRDefault="00000000" w:rsidRPr="00000000" w14:paraId="000000A5">
      <w:pPr>
        <w:ind w:left="360" w:firstLine="0"/>
        <w:rPr/>
      </w:pPr>
      <w:r w:rsidDel="00000000" w:rsidR="00000000" w:rsidRPr="00000000">
        <w:rPr>
          <w:rtl w:val="0"/>
        </w:rPr>
      </w:r>
    </w:p>
    <w:p w:rsidR="00000000" w:rsidDel="00000000" w:rsidP="00000000" w:rsidRDefault="00000000" w:rsidRPr="00000000" w14:paraId="000000A6">
      <w:pPr>
        <w:pStyle w:val="Subtitle"/>
        <w:pBdr>
          <w:bottom w:color="000000" w:space="1" w:sz="4" w:val="single"/>
        </w:pBdr>
        <w:rPr/>
      </w:pPr>
      <w:r w:rsidDel="00000000" w:rsidR="00000000" w:rsidRPr="00000000">
        <w:rPr>
          <w:rFonts w:ascii="Calibri" w:cs="Calibri" w:eastAsia="Calibri" w:hAnsi="Calibri"/>
          <w:sz w:val="32"/>
          <w:szCs w:val="32"/>
          <w:rtl w:val="0"/>
        </w:rPr>
        <w:t xml:space="preserve">Future Work</w:t>
      </w:r>
      <w:r w:rsidDel="00000000" w:rsidR="00000000" w:rsidRPr="00000000">
        <w:rPr>
          <w:rtl w:val="0"/>
        </w:rPr>
      </w:r>
    </w:p>
    <w:p w:rsidR="00000000" w:rsidDel="00000000" w:rsidP="00000000" w:rsidRDefault="00000000" w:rsidRPr="00000000" w14:paraId="000000A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tl w:val="0"/>
        </w:rPr>
        <w:t xml:space="preserve">Provide code optimization for c,  c++, python</w:t>
      </w:r>
    </w:p>
    <w:p w:rsidR="00000000" w:rsidDel="00000000" w:rsidP="00000000" w:rsidRDefault="00000000" w:rsidRPr="00000000" w14:paraId="000000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u w:val="none"/>
        </w:rPr>
      </w:pPr>
      <w:r w:rsidDel="00000000" w:rsidR="00000000" w:rsidRPr="00000000">
        <w:rPr>
          <w:rtl w:val="0"/>
        </w:rPr>
        <w:t xml:space="preserve">Provide same set of service for other frequent set of programming languages</w:t>
      </w:r>
    </w:p>
    <w:p w:rsidR="00000000" w:rsidDel="00000000" w:rsidP="00000000" w:rsidRDefault="00000000" w:rsidRPr="00000000" w14:paraId="000000A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u w:val="none"/>
        </w:rPr>
      </w:pPr>
      <w:r w:rsidDel="00000000" w:rsidR="00000000" w:rsidRPr="00000000">
        <w:rPr>
          <w:rtl w:val="0"/>
        </w:rPr>
        <w:t xml:space="preserve">Provide solution to error generated during compilation</w:t>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pPr>
      <w:r w:rsidDel="00000000" w:rsidR="00000000" w:rsidRPr="00000000">
        <w:rPr>
          <w:rtl w:val="0"/>
        </w:rPr>
      </w:r>
    </w:p>
    <w:sectPr>
      <w:headerReference r:id="rId30" w:type="default"/>
      <w:pgSz w:h="16838" w:w="11906"/>
      <w:pgMar w:bottom="1440" w:top="1440" w:left="1440" w:right="1440" w:header="510"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0" distT="0" distL="0" distR="0">
          <wp:extent cx="2809410" cy="414338"/>
          <wp:effectExtent b="0" l="0" r="0" t="0"/>
          <wp:docPr id="1"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2809410" cy="41433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lowerRoman"/>
      <w:lvlText w:val="%2."/>
      <w:lvlJc w:val="righ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5.png"/><Relationship Id="rId21" Type="http://schemas.openxmlformats.org/officeDocument/2006/relationships/image" Target="media/image17.png"/><Relationship Id="rId24" Type="http://schemas.openxmlformats.org/officeDocument/2006/relationships/image" Target="media/image2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image" Target="media/image12.png"/><Relationship Id="rId7" Type="http://schemas.openxmlformats.org/officeDocument/2006/relationships/image" Target="media/image1.jpg"/><Relationship Id="rId8" Type="http://schemas.openxmlformats.org/officeDocument/2006/relationships/image" Target="media/image7.jpg"/><Relationship Id="rId30" Type="http://schemas.openxmlformats.org/officeDocument/2006/relationships/header" Target="header1.xml"/><Relationship Id="rId11" Type="http://schemas.openxmlformats.org/officeDocument/2006/relationships/image" Target="media/image19.png"/><Relationship Id="rId10" Type="http://schemas.openxmlformats.org/officeDocument/2006/relationships/image" Target="media/image22.png"/><Relationship Id="rId13" Type="http://schemas.openxmlformats.org/officeDocument/2006/relationships/image" Target="media/image5.png"/><Relationship Id="rId12"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6.png"/><Relationship Id="rId17" Type="http://schemas.openxmlformats.org/officeDocument/2006/relationships/image" Target="media/image6.png"/><Relationship Id="rId16" Type="http://schemas.openxmlformats.org/officeDocument/2006/relationships/image" Target="media/image18.png"/><Relationship Id="rId19" Type="http://schemas.openxmlformats.org/officeDocument/2006/relationships/image" Target="media/image4.png"/><Relationship Id="rId18"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