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782"/>
        <w:gridCol w:w="1832"/>
        <w:gridCol w:w="861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36DDFFAC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 xml:space="preserve">1. State the </w:t>
      </w:r>
      <w:proofErr w:type="spellStart"/>
      <w:r w:rsidRPr="00AD06D1">
        <w:rPr>
          <w:b/>
          <w:bCs/>
        </w:rPr>
        <w:t>Hypotheses:</w:t>
      </w:r>
      <w:r w:rsidR="006B293D">
        <w:rPr>
          <w:b/>
          <w:bCs/>
        </w:rPr>
        <w:t>H</w:t>
      </w:r>
      <w:proofErr w:type="spellEnd"/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lastRenderedPageBreak/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62594190" w:rsidR="00916957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p w14:paraId="153526E1" w14:textId="332138FE" w:rsidR="00795E63" w:rsidRDefault="00795E63" w:rsidP="00795E63"/>
    <w:p w14:paraId="1C94250B" w14:textId="359A2A18" w:rsidR="00795E63" w:rsidRDefault="00795E63" w:rsidP="00795E63">
      <w:r>
        <w:t>ANSWER:</w:t>
      </w:r>
    </w:p>
    <w:p w14:paraId="4725E49A" w14:textId="4972B722" w:rsidR="00795E63" w:rsidRDefault="006B293D" w:rsidP="00795E63">
      <w:hyperlink r:id="rId5" w:history="1">
        <w:r w:rsidRPr="00AA34D8">
          <w:rPr>
            <w:rStyle w:val="Hyperlink"/>
          </w:rPr>
          <w:t>https://colab.research.google.com/drive/1RnvseShYKwDp5qqV5Q52GXNKzXUQPzuc?usp=sharing</w:t>
        </w:r>
      </w:hyperlink>
    </w:p>
    <w:p w14:paraId="3FCF382D" w14:textId="77777777" w:rsidR="006B293D" w:rsidRPr="00AD06D1" w:rsidRDefault="006B293D" w:rsidP="00795E63">
      <w:bookmarkStart w:id="0" w:name="_GoBack"/>
      <w:bookmarkEnd w:id="0"/>
    </w:p>
    <w:sectPr w:rsidR="006B293D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67"/>
    <w:rsid w:val="001E2199"/>
    <w:rsid w:val="00257237"/>
    <w:rsid w:val="006B293D"/>
    <w:rsid w:val="00795E63"/>
    <w:rsid w:val="00853F53"/>
    <w:rsid w:val="00891D0A"/>
    <w:rsid w:val="00916957"/>
    <w:rsid w:val="00AD06D1"/>
    <w:rsid w:val="00C81C67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95E6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9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RnvseShYKwDp5qqV5Q52GXNKzXUQPzu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lenovo</cp:lastModifiedBy>
  <cp:revision>3</cp:revision>
  <dcterms:created xsi:type="dcterms:W3CDTF">2024-04-27T10:46:00Z</dcterms:created>
  <dcterms:modified xsi:type="dcterms:W3CDTF">2024-04-28T06:30:00Z</dcterms:modified>
</cp:coreProperties>
</file>