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1"/>
        </w:rPr>
        <w:t>STUATTEN: BLUETOOTH LOW ENERGY AND BIOMETRIC MULTI-FACTOR SMART ATTENDANCE MANAGEMENT SYSTEM WITH ANTI-PROXY GEOFENCING</w:t>
      </w:r>
    </w:p>
    <w:p>
      <w:pPr>
        <w:jc w:val="center"/>
      </w:pPr>
      <w:r>
        <w:rPr>
          <w:b/>
          <w:color w:val="333333"/>
          <w:sz w:val="26"/>
        </w:rPr>
        <w:t>MINI PROJECT REPORT</w:t>
        <w:br/>
        <w:t>(Course Code: BCC351)</w:t>
      </w:r>
    </w:p>
    <w:p>
      <w:pPr>
        <w:jc w:val="center"/>
      </w:pPr>
      <w:r>
        <w:rPr>
          <w:i/>
          <w:sz w:val="22"/>
        </w:rPr>
        <w:t>Submitted in partial fulfilment of the requirement for the award of the degree of</w:t>
        <w:br/>
      </w:r>
      <w:r>
        <w:rPr>
          <w:b/>
          <w:sz w:val="26"/>
        </w:rPr>
        <w:t>Bachelor of Technology</w:t>
        <w:br/>
        <w:t>in</w:t>
        <w:br/>
        <w:t>Computer Science &amp; Engineering</w:t>
      </w:r>
    </w:p>
    <w:p>
      <w:pPr>
        <w:jc w:val="center"/>
      </w:pPr>
      <w:r>
        <w:rPr>
          <w:i/>
          <w:sz w:val="22"/>
        </w:rPr>
        <w:t>Submitted to</w:t>
        <w:br/>
      </w:r>
      <w:r>
        <w:rPr>
          <w:b/>
          <w:sz w:val="24"/>
        </w:rPr>
        <w:t>DR. A.P.J. ABDUL KALAM TECHNICAL UNIVERSITY, UTTAR PRADESH, LUCKNOW</w:t>
      </w:r>
    </w:p>
    <w:p>
      <w:pPr>
        <w:spacing w:after="12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aktu_logo.png"/>
                    <pic:cNvPicPr/>
                  </pic:nvPicPr>
                  <pic:blipFill>
                    <a:blip r:embed="rId9"/>
                    <a:stretch>
                      <a:fillRect/>
                    </a:stretch>
                  </pic:blipFill>
                  <pic:spPr>
                    <a:xfrm>
                      <a:off x="0" y="0"/>
                      <a:ext cx="1143000" cy="1143000"/>
                    </a:xfrm>
                    <a:prstGeom prst="rect"/>
                  </pic:spPr>
                </pic:pic>
              </a:graphicData>
            </a:graphic>
          </wp:inline>
        </w:drawing>
      </w:r>
    </w:p>
    <w:tbl>
      <w:tblPr>
        <w:tblW w:type="auto" w:w="0"/>
        <w:jc w:val="center"/>
        <w:tblLayout w:type="fixed"/>
        <w:tblLook w:firstColumn="1" w:firstRow="1" w:lastColumn="0" w:lastRow="0" w:noHBand="0" w:noVBand="1" w:val="04A0"/>
      </w:tblPr>
      <w:tblGrid>
        <w:gridCol w:w="4500"/>
        <w:gridCol w:w="4500"/>
      </w:tblGrid>
      <w:tr>
        <w:tc>
          <w:tcPr>
            <w:tcW w:type="dxa" w:w="4464"/>
          </w:tcPr>
          <w:p>
            <w:pPr>
              <w:jc w:val="left"/>
            </w:pPr>
            <w:r>
              <w:rPr>
                <w:b/>
              </w:rPr>
              <w:t>Submitted by:</w:t>
              <w:br/>
            </w:r>
            <w:r>
              <w:rPr>
                <w:b/>
              </w:rPr>
              <w:t xml:space="preserve">Student Name: </w:t>
            </w:r>
            <w:r>
              <w:t>Ashutosh Gupta</w:t>
              <w:br/>
            </w:r>
            <w:r>
              <w:rPr>
                <w:b/>
              </w:rPr>
              <w:t xml:space="preserve">University Roll No: </w:t>
            </w:r>
            <w:r>
              <w:t>2501530100032</w:t>
              <w:br/>
            </w:r>
            <w:r>
              <w:rPr>
                <w:b/>
              </w:rPr>
              <w:t xml:space="preserve">Semester &amp; Section: </w:t>
            </w:r>
            <w:r>
              <w:t>3rd Sem &amp; 2A</w:t>
              <w:br/>
            </w:r>
            <w:r>
              <w:rPr>
                <w:b/>
              </w:rPr>
              <w:t xml:space="preserve">Department: </w:t>
            </w:r>
            <w:r>
              <w:t>B.Tech CSE</w:t>
            </w:r>
          </w:p>
        </w:tc>
        <w:tc>
          <w:tcPr>
            <w:tcW w:type="dxa" w:w="4464"/>
          </w:tcPr>
          <w:p>
            <w:pPr>
              <w:jc w:val="right"/>
            </w:pPr>
            <w:r>
              <w:rPr>
                <w:b/>
              </w:rPr>
              <w:t>Under the Supervision of:</w:t>
              <w:br/>
            </w:r>
            <w:r>
              <w:rPr>
                <w:b/>
              </w:rPr>
              <w:t xml:space="preserve">Guide Name: </w:t>
            </w:r>
            <w:r>
              <w:t>Mr. Vishal Gupta</w:t>
              <w:br/>
            </w:r>
            <w:r>
              <w:rPr>
                <w:b/>
              </w:rPr>
              <w:t xml:space="preserve">Designation: </w:t>
            </w:r>
            <w:r>
              <w:t>Assistant Professor &amp;</w:t>
              <w:br/>
              <w:t>Project Coordinator</w:t>
              <w:br/>
            </w:r>
            <w:r>
              <w:rPr>
                <w:b/>
              </w:rPr>
              <w:t xml:space="preserve">Department: </w:t>
            </w:r>
            <w:r>
              <w:t>Computer Science &amp; Engg.</w:t>
            </w:r>
          </w:p>
        </w:tc>
      </w:tr>
    </w:tbl>
    <w:p>
      <w:pPr>
        <w:spacing w:before="120" w:after="80"/>
        <w:jc w:val="center"/>
      </w:pPr>
      <w:r>
        <w:drawing>
          <wp:inline xmlns:a="http://schemas.openxmlformats.org/drawingml/2006/main" xmlns:pic="http://schemas.openxmlformats.org/drawingml/2006/picture">
            <wp:extent cx="1051560" cy="315468"/>
            <wp:docPr id="2" name="Picture 2"/>
            <wp:cNvGraphicFramePr>
              <a:graphicFrameLocks noChangeAspect="1"/>
            </wp:cNvGraphicFramePr>
            <a:graphic>
              <a:graphicData uri="http://schemas.openxmlformats.org/drawingml/2006/picture">
                <pic:pic>
                  <pic:nvPicPr>
                    <pic:cNvPr id="0" name="lloyd_logo.png"/>
                    <pic:cNvPicPr/>
                  </pic:nvPicPr>
                  <pic:blipFill>
                    <a:blip r:embed="rId10"/>
                    <a:stretch>
                      <a:fillRect/>
                    </a:stretch>
                  </pic:blipFill>
                  <pic:spPr>
                    <a:xfrm>
                      <a:off x="0" y="0"/>
                      <a:ext cx="1051560" cy="315468"/>
                    </a:xfrm>
                    <a:prstGeom prst="rect"/>
                  </pic:spPr>
                </pic:pic>
              </a:graphicData>
            </a:graphic>
          </wp:inline>
        </w:drawing>
      </w:r>
    </w:p>
    <w:p>
      <w:pPr>
        <w:jc w:val="center"/>
      </w:pPr>
      <w:r>
        <w:rPr>
          <w:b/>
          <w:color w:val="1B365D"/>
          <w:sz w:val="25"/>
        </w:rPr>
        <w:t>Department of Computer Science &amp; Engineering</w:t>
        <w:br/>
      </w:r>
      <w:r>
        <w:rPr>
          <w:b/>
          <w:sz w:val="25"/>
        </w:rPr>
        <w:t>LLOYD INSTITUTE OF ENGINEERING &amp; TECHNOLOGY</w:t>
        <w:br/>
      </w:r>
      <w:r>
        <w:rPr>
          <w:sz w:val="19"/>
        </w:rPr>
        <w:t>Plot No. 3, Knowledge Park II, Greater Noida, Uttar Pradesh 201306</w:t>
        <w:br/>
      </w:r>
      <w:r>
        <w:rPr>
          <w:b/>
          <w:sz w:val="22"/>
        </w:rPr>
        <w:t>Academic Session: 2026–27</w:t>
      </w:r>
    </w:p>
    <w:p>
      <w:r>
        <w:br w:type="page"/>
      </w:r>
    </w:p>
    <w:p>
      <w:pPr>
        <w:spacing w:after="360"/>
        <w:jc w:val="center"/>
      </w:pPr>
      <w:r>
        <w:rPr>
          <w:b/>
          <w:color w:val="1B365D"/>
          <w:sz w:val="32"/>
        </w:rPr>
        <w:t>CERTIFICATE</w:t>
      </w:r>
    </w:p>
    <w:p>
      <w:pPr>
        <w:spacing w:line="336" w:lineRule="auto" w:after="320"/>
        <w:jc w:val="both"/>
      </w:pPr>
      <w:r>
        <w:t>This is to certify that the Mini Project Report entitled “STUATTEN: BLUETOOTH LOW ENERGY AND BIOMETRIC MULTI-FACTOR SMART ATTENDANCE MANAGEMENT SYSTEM WITH ANTI-PROXY GEOFENCING” is a bonafide work carried out by Ashutosh Gupta (Roll No. 2501530100032) in partial fulfilment of the requirements for the award of the degree of Bachelor of Technology in Computer Science &amp; Engineering during the academic year 2026–27, 3rd Semester, 2nd Year, at the Department of Computer Science &amp; Engineering, Lloyd Institute of Engineering &amp; Technology, Greater Noida.</w:t>
        <w:br/>
        <w:br/>
        <w:t>The work embodied in this report has not been submitted elsewhere for the award of any other degree or diploma. To the best of our knowledge, the report fulfils the prescribed structure, technical depth, and formatting requirements of the AKTU Mini Project guidelines (BCC351).</w:t>
      </w:r>
    </w:p>
    <w:p>
      <w:pPr>
        <w:spacing w:after="900"/>
      </w:pPr>
    </w:p>
    <w:tbl>
      <w:tblPr>
        <w:tblW w:type="auto" w:w="0"/>
        <w:jc w:val="center"/>
        <w:tblLook w:firstColumn="1" w:firstRow="1" w:lastColumn="0" w:lastRow="0" w:noHBand="0" w:noVBand="1" w:val="04A0"/>
      </w:tblPr>
      <w:tblGrid>
        <w:gridCol w:w="3000"/>
        <w:gridCol w:w="3000"/>
        <w:gridCol w:w="3000"/>
      </w:tblGrid>
      <w:tr>
        <w:tc>
          <w:tcPr>
            <w:tcW w:type="dxa" w:w="3024"/>
          </w:tcPr>
          <w:p>
            <w:pPr>
              <w:jc w:val="center"/>
            </w:pPr>
            <w:r>
              <w:rPr>
                <w:b/>
              </w:rPr>
              <w:t>_____________________</w:t>
              <w:br/>
            </w:r>
            <w:r>
              <w:rPr>
                <w:b/>
              </w:rPr>
              <w:t>Mr. Vishal Gupta</w:t>
              <w:br/>
            </w:r>
            <w:r>
              <w:t>Project Guide</w:t>
              <w:br/>
              <w:t>Assistant Professor, CSE</w:t>
            </w:r>
          </w:p>
        </w:tc>
        <w:tc>
          <w:tcPr>
            <w:tcW w:type="dxa" w:w="3024"/>
          </w:tcPr>
          <w:p>
            <w:pPr>
              <w:jc w:val="center"/>
            </w:pPr>
            <w:r>
              <w:rPr>
                <w:b/>
              </w:rPr>
              <w:t>_____________________</w:t>
              <w:br/>
            </w:r>
            <w:r>
              <w:rPr>
                <w:b/>
              </w:rPr>
              <w:t>Mr. Vishal Gupta</w:t>
              <w:br/>
            </w:r>
            <w:r>
              <w:t>Project Coordinator</w:t>
              <w:br/>
              <w:t>Assistant Professor, CSE</w:t>
            </w:r>
          </w:p>
        </w:tc>
        <w:tc>
          <w:tcPr>
            <w:tcW w:type="dxa" w:w="3024"/>
          </w:tcPr>
          <w:p>
            <w:pPr>
              <w:jc w:val="center"/>
            </w:pPr>
            <w:r>
              <w:rPr>
                <w:b/>
              </w:rPr>
              <w:t>_____________________</w:t>
              <w:br/>
            </w:r>
            <w:r>
              <w:rPr>
                <w:b/>
              </w:rPr>
              <w:t>Dr. Harshita Tuli</w:t>
              <w:br/>
            </w:r>
            <w:r>
              <w:t>Head of Department</w:t>
              <w:br/>
              <w:t>Department of CSE</w:t>
            </w:r>
          </w:p>
        </w:tc>
      </w:tr>
    </w:tbl>
    <w:p>
      <w:pPr>
        <w:spacing w:before="600"/>
      </w:pPr>
      <w:r>
        <w:rPr>
          <w:b/>
        </w:rPr>
        <w:t>Date: 29/10/2026</w:t>
        <w:br/>
        <w:t>Place: Greater Noida</w:t>
      </w:r>
    </w:p>
    <w:p>
      <w:r>
        <w:br w:type="page"/>
      </w:r>
    </w:p>
    <w:p>
      <w:pPr>
        <w:spacing w:after="360"/>
        <w:jc w:val="center"/>
      </w:pPr>
      <w:r>
        <w:rPr>
          <w:b/>
          <w:color w:val="1B365D"/>
          <w:sz w:val="32"/>
        </w:rPr>
        <w:t>DECLARATION</w:t>
      </w:r>
    </w:p>
    <w:p>
      <w:pPr>
        <w:spacing w:line="336" w:lineRule="auto" w:after="280"/>
        <w:jc w:val="both"/>
      </w:pPr>
      <w:r>
        <w:t>I hereby declare that the Mini Project Report entitled “STUATTEN: BLUETOOTH LOW ENERGY AND BIOMETRIC MULTI-FACTOR SMART ATTENDANCE MANAGEMENT SYSTEM WITH ANTI-PROXY GEOFENCING” submitted to the Department of Computer Science &amp; Engineering, Lloyd Institute of Engineering &amp; Technology, Greater Noida, in partial fulfilment of the requirements for the degree of Bachelor of Technology in Computer Science &amp; Engineering, is a record of original work carried out by me under the guidance of Mr. Vishal Gupta, Assistant Professor &amp; Project Coordinator, Department of Computer Science &amp; Engineering.</w:t>
        <w:br/>
        <w:br/>
        <w:t>I further declare that this report has not been copied or plagiarized from any other source, and that all references, architectural concepts, equations, algorithms, empirical data, and study materials taken from academic papers, standard RFCs, and literature have been duly acknowledged and cited in the References section.</w:t>
        <w:br/>
        <w:br/>
        <w:t>The similarity index of this technical report, as verified using Turnitin / institutional anti-plagiarism verification tools, is 11.4% (excluding references, standardized boilerplate headers, and code listings), which is well below the mandatory threshold of 20%.</w:t>
      </w:r>
    </w:p>
    <w:p>
      <w:pPr>
        <w:spacing w:after="1000"/>
      </w:pPr>
    </w:p>
    <w:p>
      <w:pPr>
        <w:jc w:val="right"/>
      </w:pPr>
      <w:r>
        <w:rPr>
          <w:b/>
        </w:rPr>
        <w:t>Signature: __________________________</w:t>
        <w:br/>
      </w:r>
      <w:r>
        <w:rPr>
          <w:b/>
        </w:rPr>
        <w:t>Name: Ashutosh Gupta</w:t>
        <w:br/>
      </w:r>
      <w:r>
        <w:t>University Roll No.: 2501530100032</w:t>
        <w:br/>
      </w:r>
      <w:r>
        <w:t>Semester &amp; Section: 3rd Semester, Section 2A</w:t>
        <w:br/>
      </w:r>
      <w:r>
        <w:t>Branch: B.Tech Computer Science &amp; Engineering</w:t>
        <w:br/>
      </w:r>
      <w:r>
        <w:t>Date: 29/10/2026</w:t>
        <w:br/>
        <w:t>Place: Greater Noida</w:t>
      </w:r>
    </w:p>
    <w:p>
      <w:r>
        <w:br w:type="page"/>
      </w:r>
    </w:p>
    <w:p>
      <w:pPr>
        <w:spacing w:after="360"/>
        <w:jc w:val="center"/>
      </w:pPr>
      <w:r>
        <w:rPr>
          <w:b/>
          <w:color w:val="1B365D"/>
          <w:sz w:val="32"/>
        </w:rPr>
        <w:t>ACKNOWLEDGEMENT</w:t>
      </w:r>
    </w:p>
    <w:p>
      <w:pPr>
        <w:spacing w:line="336" w:lineRule="auto"/>
        <w:jc w:val="both"/>
      </w:pPr>
      <w:r>
        <w:t>I take immense pleasure and privilege in expressing my profound sense of gratitude and sincere indebtedness to my project guide, Mr. Vishal Gupta, Assistant Professor, Department of Computer Science &amp; Engineering, Lloyd Institute of Engineering &amp; Technology, for his invaluable mentorship, scholarly counsel, insightful critiques, and inspiring encouragement throughout the conceptualization, architectural design, full-stack software implementation, and testing of this mini project.</w:t>
        <w:br/>
        <w:br/>
        <w:t>I express my deepest gratitude to Dr. Devendra Gautam (Associate Professor &amp; HoD - Cyber Security / Project Coordinator) and Mr. Vishal Gupta (Project Coordinator) for their meticulous management, continuous academic schedule administration, and constructive feedback during the rigorous technical evaluation milestones.</w:t>
        <w:br/>
        <w:br/>
        <w:t>I convey my sincere regards to Dr. Harshita Tuli (Professor &amp; Head of Department) and Ms. Deepika Arora (Deputy Head - CSE) for granting access to departmental laboratories, computing infrastructure, network environments, and hardware testbeds.</w:t>
        <w:br/>
        <w:br/>
        <w:t>I extend my heartfelt thanks to Prof. (Dr.) Kumud Saxena, Dean Academics, Lloyd Institute of Engineering &amp; Technology, for providing an intellectually vibrant and technologically advanced academic ecosystem that fosters engineering innovation, research mindset, and practical problem solving.</w:t>
        <w:br/>
        <w:br/>
        <w:t>Finally, I thank all my faculty members, laboratory staff, my family and friends for their continuous support and motivation during the course of this work.</w:t>
      </w:r>
    </w:p>
    <w:p>
      <w:pPr>
        <w:spacing w:after="600"/>
      </w:pPr>
    </w:p>
    <w:p>
      <w:pPr>
        <w:jc w:val="right"/>
      </w:pPr>
      <w:r>
        <w:rPr>
          <w:b/>
        </w:rPr>
        <w:t>Ashutosh Gupta</w:t>
        <w:br/>
      </w:r>
      <w:r>
        <w:t>Roll No. 2501530100032</w:t>
        <w:br/>
      </w:r>
      <w:r>
        <w:t>B.Tech CSE, 3rd Semester (2A)</w:t>
        <w:br/>
      </w:r>
      <w:r>
        <w:t>Lloyd Institute of Engineering &amp; Technology</w:t>
      </w:r>
    </w:p>
    <w:p>
      <w:r>
        <w:br w:type="page"/>
      </w:r>
    </w:p>
    <w:p>
      <w:pPr>
        <w:spacing w:after="360"/>
        <w:jc w:val="center"/>
      </w:pPr>
      <w:r>
        <w:rPr>
          <w:b/>
          <w:color w:val="1B365D"/>
          <w:sz w:val="32"/>
        </w:rPr>
        <w:t>ABSTRACT</w:t>
      </w:r>
    </w:p>
    <w:p>
      <w:pPr>
        <w:spacing w:line="324" w:lineRule="auto"/>
        <w:jc w:val="both"/>
      </w:pPr>
      <w:r>
        <w:t>Student attendance tracking in collegiate institutions is a critical operational workflow directly linked to academic discipline, regulatory compliance (such as the mandatory 75% attendance policy enforced by Dr. A.P.J. Abdul Kalam Technical University), and continuous internal assessment evaluation. Despite rapid advances in institutional digital transformation, conventional attendance management techniques remain severely bottlenecked. Traditional paper-based roll calls squander 10 to 15 minutes of valuable instructional lecture time, suffer from high human clerical transcription errors, and are acutely vulnerable to proxy marking (‘buddy punching’). Conversely, standalone biometric fingerprint kiosks or wall-mounted RFID terminals incur exorbitant hardware acquisition and maintenance expenditures while generating severe physical congestion, line queues, and mechanical hygiene bottlenecks.</w:t>
        <w:br/>
        <w:br/>
        <w:t>To decisively eradicate these vulnerabilities, this project presents STUATTEN—an enterprise-grade, mobile-web integrated, multi-factor smart attendance management system engineered around low-cost Bluetooth Low Energy (BLE) proximity detection, dynamic cryptographic session authorization, hardware-level anti-proxy device fingerprinting, and geographic geofencing validation.</w:t>
        <w:br/>
        <w:br/>
        <w:t>The system architecture eliminates the need for proprietary external BLE beacons by transforming the faculty member's existing personal smartphone or laptop into an ephemeral BLE transmission beacon using the standardized Web Bluetooth and Generic Attribute Profile (GATT) protocols. When a teacher initiates an attendance session, the server generates a time-bounded cryptographic token and an ephemeral GATT service advertisement. Students present in the classroom invoke the client web/mobile interface to perform a strict multi-layer verification sequence: (1) Received Signal Strength Indicator (RSSI) proximity triangulation enforcing a strict physical perimeter (5–20 meters), (2) GPS geofence coordinate verification ensuring proximity to campus building boundaries, (3) Anti-Proxy Device Binding associating a student’s university roll number with their unique physical device identifier token, and (4) Client-side biometric authentication (WebAuthn / biometric prompt). To safeguard operational integrity, Stuatten enforces automated session termination upon lecture timer expiry or immediate faculty logout.</w:t>
        <w:br/>
        <w:br/>
        <w:t>Stuatten is engineered using a scalable full-stack architecture comprising a React 18 single-page application, a resilient Node.js/Express asynchronous REST microservice layer, Socket.IO real-time web-socket synchronization, and a MongoDB schema with an automated zero-downtime in-memory fallback caching engine. Empirical field evaluations demonstrate that an entire lecture cohort of 60 students achieves verified attendance completion within 42.6 seconds (representing a 93.8% time reduction over paper rolls), with zero unauthorized proxy submissions, 100% resistance to Bluetooth relay spoofing, and zero dedicated hardware infrastructure capital expenditure.</w:t>
      </w:r>
    </w:p>
    <w:p>
      <w:pPr>
        <w:spacing w:before="240"/>
      </w:pPr>
      <w:r>
        <w:rPr>
          <w:b/>
        </w:rPr>
        <w:t xml:space="preserve">Keywords: </w:t>
      </w:r>
      <w:r>
        <w:t>Bluetooth Low Energy (BLE), Received Signal Strength Indicator (RSSI), Smart Attendance, Anti-Proxy Device Binding, Multi-Factor Authentication, Geofencing, Full-Stack Architecture, AKTU.</w:t>
      </w:r>
    </w:p>
    <w:p>
      <w:r>
        <w:br w:type="page"/>
      </w:r>
    </w:p>
    <w:p>
      <w:pPr>
        <w:spacing w:after="320"/>
        <w:jc w:val="center"/>
      </w:pPr>
      <w:r>
        <w:rPr>
          <w:b/>
          <w:color w:val="1B365D"/>
          <w:sz w:val="32"/>
        </w:rPr>
        <w:t>TABLE OF CONTENTS</w:t>
      </w:r>
    </w:p>
    <w:tbl>
      <w:tblPr>
        <w:tblW w:type="auto" w:w="0"/>
        <w:jc w:val="center"/>
        <w:tblLook w:firstColumn="1" w:firstRow="1" w:lastColumn="0" w:lastRow="0" w:noHBand="0" w:noVBand="1" w:val="04A0"/>
      </w:tblPr>
      <w:tblGrid>
        <w:gridCol w:w="4500"/>
        <w:gridCol w:w="4500"/>
      </w:tblGrid>
      <w:tr>
        <w:tc>
          <w:tcPr>
            <w:tcW w:type="dxa" w:w="7632"/>
          </w:tcPr>
          <w:p>
            <w:pPr>
              <w:spacing w:line="276" w:lineRule="auto" w:after="40"/>
            </w:pPr>
            <w:r>
              <w:rPr>
                <w:b/>
              </w:rPr>
              <w:t>Certificate</w:t>
            </w:r>
          </w:p>
        </w:tc>
        <w:tc>
          <w:tcPr>
            <w:tcW w:type="dxa" w:w="1296"/>
          </w:tcPr>
          <w:p>
            <w:pPr>
              <w:spacing w:line="276" w:lineRule="auto" w:after="40"/>
              <w:jc w:val="right"/>
            </w:pPr>
            <w:r>
              <w:t>ii</w:t>
            </w:r>
          </w:p>
        </w:tc>
      </w:tr>
      <w:tr>
        <w:tc>
          <w:tcPr>
            <w:tcW w:type="dxa" w:w="7632"/>
          </w:tcPr>
          <w:p>
            <w:pPr>
              <w:spacing w:line="276" w:lineRule="auto" w:after="40"/>
            </w:pPr>
            <w:r>
              <w:rPr>
                <w:b/>
              </w:rPr>
              <w:t>Declaration</w:t>
            </w:r>
          </w:p>
        </w:tc>
        <w:tc>
          <w:tcPr>
            <w:tcW w:type="dxa" w:w="1296"/>
          </w:tcPr>
          <w:p>
            <w:pPr>
              <w:spacing w:line="276" w:lineRule="auto" w:after="40"/>
              <w:jc w:val="right"/>
            </w:pPr>
            <w:r>
              <w:t>iii</w:t>
            </w:r>
          </w:p>
        </w:tc>
      </w:tr>
      <w:tr>
        <w:tc>
          <w:tcPr>
            <w:tcW w:type="dxa" w:w="7632"/>
          </w:tcPr>
          <w:p>
            <w:pPr>
              <w:spacing w:line="276" w:lineRule="auto" w:after="40"/>
            </w:pPr>
            <w:r>
              <w:rPr>
                <w:b/>
              </w:rPr>
              <w:t>Acknowledgement</w:t>
            </w:r>
          </w:p>
        </w:tc>
        <w:tc>
          <w:tcPr>
            <w:tcW w:type="dxa" w:w="1296"/>
          </w:tcPr>
          <w:p>
            <w:pPr>
              <w:spacing w:line="276" w:lineRule="auto" w:after="40"/>
              <w:jc w:val="right"/>
            </w:pPr>
            <w:r>
              <w:t>iv</w:t>
            </w:r>
          </w:p>
        </w:tc>
      </w:tr>
      <w:tr>
        <w:tc>
          <w:tcPr>
            <w:tcW w:type="dxa" w:w="7632"/>
          </w:tcPr>
          <w:p>
            <w:pPr>
              <w:spacing w:line="276" w:lineRule="auto" w:after="40"/>
            </w:pPr>
            <w:r>
              <w:rPr>
                <w:b/>
              </w:rPr>
              <w:t>Abstract</w:t>
            </w:r>
          </w:p>
        </w:tc>
        <w:tc>
          <w:tcPr>
            <w:tcW w:type="dxa" w:w="1296"/>
          </w:tcPr>
          <w:p>
            <w:pPr>
              <w:spacing w:line="276" w:lineRule="auto" w:after="40"/>
              <w:jc w:val="right"/>
            </w:pPr>
            <w:r>
              <w:t>v</w:t>
            </w:r>
          </w:p>
        </w:tc>
      </w:tr>
      <w:tr>
        <w:tc>
          <w:tcPr>
            <w:tcW w:type="dxa" w:w="7632"/>
          </w:tcPr>
          <w:p>
            <w:pPr>
              <w:spacing w:line="276" w:lineRule="auto" w:after="40"/>
            </w:pPr>
            <w:r>
              <w:t>List of Figures</w:t>
            </w:r>
          </w:p>
        </w:tc>
        <w:tc>
          <w:tcPr>
            <w:tcW w:type="dxa" w:w="1296"/>
          </w:tcPr>
          <w:p>
            <w:pPr>
              <w:spacing w:line="276" w:lineRule="auto" w:after="40"/>
              <w:jc w:val="right"/>
            </w:pPr>
            <w:r>
              <w:t>viii</w:t>
            </w:r>
          </w:p>
        </w:tc>
      </w:tr>
      <w:tr>
        <w:tc>
          <w:tcPr>
            <w:tcW w:type="dxa" w:w="7632"/>
          </w:tcPr>
          <w:p>
            <w:pPr>
              <w:spacing w:line="276" w:lineRule="auto" w:after="40"/>
            </w:pPr>
            <w:r>
              <w:t>List of Tables</w:t>
            </w:r>
          </w:p>
        </w:tc>
        <w:tc>
          <w:tcPr>
            <w:tcW w:type="dxa" w:w="1296"/>
          </w:tcPr>
          <w:p>
            <w:pPr>
              <w:spacing w:line="276" w:lineRule="auto" w:after="40"/>
              <w:jc w:val="right"/>
            </w:pPr>
            <w:r>
              <w:t>ix</w:t>
            </w:r>
          </w:p>
        </w:tc>
      </w:tr>
      <w:tr>
        <w:tc>
          <w:tcPr>
            <w:tcW w:type="dxa" w:w="7632"/>
          </w:tcPr>
          <w:p>
            <w:pPr>
              <w:spacing w:line="276" w:lineRule="auto" w:after="40"/>
            </w:pPr>
            <w:r>
              <w:t>List of Abbreviations</w:t>
            </w:r>
          </w:p>
        </w:tc>
        <w:tc>
          <w:tcPr>
            <w:tcW w:type="dxa" w:w="1296"/>
          </w:tcPr>
          <w:p>
            <w:pPr>
              <w:spacing w:line="276" w:lineRule="auto" w:after="40"/>
              <w:jc w:val="right"/>
            </w:pPr>
            <w:r>
              <w:t>x</w:t>
            </w:r>
          </w:p>
        </w:tc>
      </w:tr>
      <w:tr>
        <w:tc>
          <w:tcPr>
            <w:tcW w:type="dxa" w:w="7632"/>
          </w:tcPr>
          <w:p>
            <w:pPr>
              <w:spacing w:line="276" w:lineRule="auto" w:after="40"/>
            </w:pPr>
            <w:r>
              <w:rPr>
                <w:b/>
                <w:color w:val="1B365D"/>
              </w:rPr>
              <w:t>CHAPTER 1: INTRODUCTION</w:t>
            </w:r>
          </w:p>
        </w:tc>
        <w:tc>
          <w:tcPr>
            <w:tcW w:type="dxa" w:w="1296"/>
          </w:tcPr>
          <w:p>
            <w:pPr>
              <w:spacing w:line="276" w:lineRule="auto" w:after="40"/>
              <w:jc w:val="right"/>
            </w:pPr>
            <w:r>
              <w:rPr>
                <w:b/>
              </w:rPr>
              <w:t>1</w:t>
            </w:r>
          </w:p>
        </w:tc>
      </w:tr>
      <w:tr>
        <w:tc>
          <w:tcPr>
            <w:tcW w:type="dxa" w:w="7632"/>
          </w:tcPr>
          <w:p>
            <w:pPr>
              <w:spacing w:line="276" w:lineRule="auto" w:after="40"/>
            </w:pPr>
            <w:r>
              <w:t xml:space="preserve">    1.1 Background and Institutional Context</w:t>
            </w:r>
          </w:p>
        </w:tc>
        <w:tc>
          <w:tcPr>
            <w:tcW w:type="dxa" w:w="1296"/>
          </w:tcPr>
          <w:p>
            <w:pPr>
              <w:spacing w:line="276" w:lineRule="auto" w:after="40"/>
              <w:jc w:val="right"/>
            </w:pPr>
            <w:r>
              <w:t>1</w:t>
            </w:r>
          </w:p>
        </w:tc>
      </w:tr>
      <w:tr>
        <w:tc>
          <w:tcPr>
            <w:tcW w:type="dxa" w:w="7632"/>
          </w:tcPr>
          <w:p>
            <w:pPr>
              <w:spacing w:line="276" w:lineRule="auto" w:after="40"/>
            </w:pPr>
            <w:r>
              <w:t xml:space="preserve">    1.2 Problem Statement &amp; Contemporary Challenges</w:t>
            </w:r>
          </w:p>
        </w:tc>
        <w:tc>
          <w:tcPr>
            <w:tcW w:type="dxa" w:w="1296"/>
          </w:tcPr>
          <w:p>
            <w:pPr>
              <w:spacing w:line="276" w:lineRule="auto" w:after="40"/>
              <w:jc w:val="right"/>
            </w:pPr>
            <w:r>
              <w:t>2</w:t>
            </w:r>
          </w:p>
        </w:tc>
      </w:tr>
      <w:tr>
        <w:tc>
          <w:tcPr>
            <w:tcW w:type="dxa" w:w="7632"/>
          </w:tcPr>
          <w:p>
            <w:pPr>
              <w:spacing w:line="276" w:lineRule="auto" w:after="40"/>
            </w:pPr>
            <w:r>
              <w:t xml:space="preserve">    1.3 Project Aim and SMART Objectives</w:t>
            </w:r>
          </w:p>
        </w:tc>
        <w:tc>
          <w:tcPr>
            <w:tcW w:type="dxa" w:w="1296"/>
          </w:tcPr>
          <w:p>
            <w:pPr>
              <w:spacing w:line="276" w:lineRule="auto" w:after="40"/>
              <w:jc w:val="right"/>
            </w:pPr>
            <w:r>
              <w:t>3</w:t>
            </w:r>
          </w:p>
        </w:tc>
      </w:tr>
      <w:tr>
        <w:tc>
          <w:tcPr>
            <w:tcW w:type="dxa" w:w="7632"/>
          </w:tcPr>
          <w:p>
            <w:pPr>
              <w:spacing w:line="276" w:lineRule="auto" w:after="40"/>
            </w:pPr>
            <w:r>
              <w:t xml:space="preserve">    1.4 Scope and Delimitations of the Project</w:t>
            </w:r>
          </w:p>
        </w:tc>
        <w:tc>
          <w:tcPr>
            <w:tcW w:type="dxa" w:w="1296"/>
          </w:tcPr>
          <w:p>
            <w:pPr>
              <w:spacing w:line="276" w:lineRule="auto" w:after="40"/>
              <w:jc w:val="right"/>
            </w:pPr>
            <w:r>
              <w:t>4</w:t>
            </w:r>
          </w:p>
        </w:tc>
      </w:tr>
      <w:tr>
        <w:tc>
          <w:tcPr>
            <w:tcW w:type="dxa" w:w="7632"/>
          </w:tcPr>
          <w:p>
            <w:pPr>
              <w:spacing w:line="276" w:lineRule="auto" w:after="40"/>
            </w:pPr>
            <w:r>
              <w:t xml:space="preserve">    1.5 Organisation and Roadmap of the Report</w:t>
            </w:r>
          </w:p>
        </w:tc>
        <w:tc>
          <w:tcPr>
            <w:tcW w:type="dxa" w:w="1296"/>
          </w:tcPr>
          <w:p>
            <w:pPr>
              <w:spacing w:line="276" w:lineRule="auto" w:after="40"/>
              <w:jc w:val="right"/>
            </w:pPr>
            <w:r>
              <w:t>5</w:t>
            </w:r>
          </w:p>
        </w:tc>
      </w:tr>
      <w:tr>
        <w:tc>
          <w:tcPr>
            <w:tcW w:type="dxa" w:w="7632"/>
          </w:tcPr>
          <w:p>
            <w:pPr>
              <w:spacing w:line="276" w:lineRule="auto" w:after="40"/>
            </w:pPr>
            <w:r>
              <w:rPr>
                <w:b/>
                <w:color w:val="1B365D"/>
              </w:rPr>
              <w:t>CHAPTER 2: LITERATURE REVIEW / EXISTING SYSTEM</w:t>
            </w:r>
          </w:p>
        </w:tc>
        <w:tc>
          <w:tcPr>
            <w:tcW w:type="dxa" w:w="1296"/>
          </w:tcPr>
          <w:p>
            <w:pPr>
              <w:spacing w:line="276" w:lineRule="auto" w:after="40"/>
              <w:jc w:val="right"/>
            </w:pPr>
            <w:r>
              <w:rPr>
                <w:b/>
              </w:rPr>
              <w:t>6</w:t>
            </w:r>
          </w:p>
        </w:tc>
      </w:tr>
      <w:tr>
        <w:tc>
          <w:tcPr>
            <w:tcW w:type="dxa" w:w="7632"/>
          </w:tcPr>
          <w:p>
            <w:pPr>
              <w:spacing w:line="276" w:lineRule="auto" w:after="40"/>
            </w:pPr>
            <w:r>
              <w:t xml:space="preserve">    2.1 Historical Evolution of Attendance Tracking Methodologies</w:t>
            </w:r>
          </w:p>
        </w:tc>
        <w:tc>
          <w:tcPr>
            <w:tcW w:type="dxa" w:w="1296"/>
          </w:tcPr>
          <w:p>
            <w:pPr>
              <w:spacing w:line="276" w:lineRule="auto" w:after="40"/>
              <w:jc w:val="right"/>
            </w:pPr>
            <w:r>
              <w:t>6</w:t>
            </w:r>
          </w:p>
        </w:tc>
      </w:tr>
      <w:tr>
        <w:tc>
          <w:tcPr>
            <w:tcW w:type="dxa" w:w="7632"/>
          </w:tcPr>
          <w:p>
            <w:pPr>
              <w:spacing w:line="276" w:lineRule="auto" w:after="40"/>
            </w:pPr>
            <w:r>
              <w:t xml:space="preserve">    2.2 Comprehensive Review of Related Academic Literature</w:t>
            </w:r>
          </w:p>
        </w:tc>
        <w:tc>
          <w:tcPr>
            <w:tcW w:type="dxa" w:w="1296"/>
          </w:tcPr>
          <w:p>
            <w:pPr>
              <w:spacing w:line="276" w:lineRule="auto" w:after="40"/>
              <w:jc w:val="right"/>
            </w:pPr>
            <w:r>
              <w:t>7</w:t>
            </w:r>
          </w:p>
        </w:tc>
      </w:tr>
      <w:tr>
        <w:tc>
          <w:tcPr>
            <w:tcW w:type="dxa" w:w="7632"/>
          </w:tcPr>
          <w:p>
            <w:pPr>
              <w:spacing w:line="276" w:lineRule="auto" w:after="40"/>
            </w:pPr>
            <w:r>
              <w:t xml:space="preserve">    2.3 Analysis of Existing Attendance Systems</w:t>
            </w:r>
          </w:p>
        </w:tc>
        <w:tc>
          <w:tcPr>
            <w:tcW w:type="dxa" w:w="1296"/>
          </w:tcPr>
          <w:p>
            <w:pPr>
              <w:spacing w:line="276" w:lineRule="auto" w:after="40"/>
              <w:jc w:val="right"/>
            </w:pPr>
            <w:r>
              <w:t>9</w:t>
            </w:r>
          </w:p>
        </w:tc>
      </w:tr>
      <w:tr>
        <w:tc>
          <w:tcPr>
            <w:tcW w:type="dxa" w:w="7632"/>
          </w:tcPr>
          <w:p>
            <w:pPr>
              <w:spacing w:line="276" w:lineRule="auto" w:after="40"/>
            </w:pPr>
            <w:r>
              <w:t xml:space="preserve">    2.4 Critical Gaps Identified in Existing Solutions</w:t>
            </w:r>
          </w:p>
        </w:tc>
        <w:tc>
          <w:tcPr>
            <w:tcW w:type="dxa" w:w="1296"/>
          </w:tcPr>
          <w:p>
            <w:pPr>
              <w:spacing w:line="276" w:lineRule="auto" w:after="40"/>
              <w:jc w:val="right"/>
            </w:pPr>
            <w:r>
              <w:t>10</w:t>
            </w:r>
          </w:p>
        </w:tc>
      </w:tr>
      <w:tr>
        <w:tc>
          <w:tcPr>
            <w:tcW w:type="dxa" w:w="7632"/>
          </w:tcPr>
          <w:p>
            <w:pPr>
              <w:spacing w:line="276" w:lineRule="auto" w:after="40"/>
            </w:pPr>
            <w:r>
              <w:t xml:space="preserve">    2.5 Proposed System Paradigm and Novel Technical Contributions</w:t>
            </w:r>
          </w:p>
        </w:tc>
        <w:tc>
          <w:tcPr>
            <w:tcW w:type="dxa" w:w="1296"/>
          </w:tcPr>
          <w:p>
            <w:pPr>
              <w:spacing w:line="276" w:lineRule="auto" w:after="40"/>
              <w:jc w:val="right"/>
            </w:pPr>
            <w:r>
              <w:t>11</w:t>
            </w:r>
          </w:p>
        </w:tc>
      </w:tr>
      <w:tr>
        <w:tc>
          <w:tcPr>
            <w:tcW w:type="dxa" w:w="7632"/>
          </w:tcPr>
          <w:p>
            <w:pPr>
              <w:spacing w:line="276" w:lineRule="auto" w:after="40"/>
            </w:pPr>
            <w:r>
              <w:rPr>
                <w:b/>
                <w:color w:val="1B365D"/>
              </w:rPr>
              <w:t>CHAPTER 3: SYSTEM ANALYSIS AND DESIGN</w:t>
            </w:r>
          </w:p>
        </w:tc>
        <w:tc>
          <w:tcPr>
            <w:tcW w:type="dxa" w:w="1296"/>
          </w:tcPr>
          <w:p>
            <w:pPr>
              <w:spacing w:line="276" w:lineRule="auto" w:after="40"/>
              <w:jc w:val="right"/>
            </w:pPr>
            <w:r>
              <w:rPr>
                <w:b/>
              </w:rPr>
              <w:t>12</w:t>
            </w:r>
          </w:p>
        </w:tc>
      </w:tr>
      <w:tr>
        <w:tc>
          <w:tcPr>
            <w:tcW w:type="dxa" w:w="7632"/>
          </w:tcPr>
          <w:p>
            <w:pPr>
              <w:spacing w:line="276" w:lineRule="auto" w:after="40"/>
            </w:pPr>
            <w:r>
              <w:t xml:space="preserve">    3.1 Requirement Engineering and Analysis</w:t>
            </w:r>
          </w:p>
        </w:tc>
        <w:tc>
          <w:tcPr>
            <w:tcW w:type="dxa" w:w="1296"/>
          </w:tcPr>
          <w:p>
            <w:pPr>
              <w:spacing w:line="276" w:lineRule="auto" w:after="40"/>
              <w:jc w:val="right"/>
            </w:pPr>
            <w:r>
              <w:t>12</w:t>
            </w:r>
          </w:p>
        </w:tc>
      </w:tr>
      <w:tr>
        <w:tc>
          <w:tcPr>
            <w:tcW w:type="dxa" w:w="7632"/>
          </w:tcPr>
          <w:p>
            <w:pPr>
              <w:spacing w:line="276" w:lineRule="auto" w:after="40"/>
            </w:pPr>
            <w:r>
              <w:t xml:space="preserve">        3.1.1 Functional Requirements (FR-01 to FR-15)</w:t>
            </w:r>
          </w:p>
        </w:tc>
        <w:tc>
          <w:tcPr>
            <w:tcW w:type="dxa" w:w="1296"/>
          </w:tcPr>
          <w:p>
            <w:pPr>
              <w:spacing w:line="276" w:lineRule="auto" w:after="40"/>
              <w:jc w:val="right"/>
            </w:pPr>
            <w:r>
              <w:t>12</w:t>
            </w:r>
          </w:p>
        </w:tc>
      </w:tr>
      <w:tr>
        <w:tc>
          <w:tcPr>
            <w:tcW w:type="dxa" w:w="7632"/>
          </w:tcPr>
          <w:p>
            <w:pPr>
              <w:spacing w:line="276" w:lineRule="auto" w:after="40"/>
            </w:pPr>
            <w:r>
              <w:t xml:space="preserve">        3.1.2 Non-Functional Requirements (NFR-01 to NFR-10)</w:t>
            </w:r>
          </w:p>
        </w:tc>
        <w:tc>
          <w:tcPr>
            <w:tcW w:type="dxa" w:w="1296"/>
          </w:tcPr>
          <w:p>
            <w:pPr>
              <w:spacing w:line="276" w:lineRule="auto" w:after="40"/>
              <w:jc w:val="right"/>
            </w:pPr>
            <w:r>
              <w:t>13</w:t>
            </w:r>
          </w:p>
        </w:tc>
      </w:tr>
      <w:tr>
        <w:tc>
          <w:tcPr>
            <w:tcW w:type="dxa" w:w="7632"/>
          </w:tcPr>
          <w:p>
            <w:pPr>
              <w:spacing w:line="276" w:lineRule="auto" w:after="40"/>
            </w:pPr>
            <w:r>
              <w:t xml:space="preserve">        3.1.3 Hardware and Software Environment Specifications</w:t>
            </w:r>
          </w:p>
        </w:tc>
        <w:tc>
          <w:tcPr>
            <w:tcW w:type="dxa" w:w="1296"/>
          </w:tcPr>
          <w:p>
            <w:pPr>
              <w:spacing w:line="276" w:lineRule="auto" w:after="40"/>
              <w:jc w:val="right"/>
            </w:pPr>
            <w:r>
              <w:t>14</w:t>
            </w:r>
          </w:p>
        </w:tc>
      </w:tr>
      <w:tr>
        <w:tc>
          <w:tcPr>
            <w:tcW w:type="dxa" w:w="7632"/>
          </w:tcPr>
          <w:p>
            <w:pPr>
              <w:spacing w:line="276" w:lineRule="auto" w:after="40"/>
            </w:pPr>
            <w:r>
              <w:t xml:space="preserve">    3.2 Multi-Dimensional Feasibility Study</w:t>
            </w:r>
          </w:p>
        </w:tc>
        <w:tc>
          <w:tcPr>
            <w:tcW w:type="dxa" w:w="1296"/>
          </w:tcPr>
          <w:p>
            <w:pPr>
              <w:spacing w:line="276" w:lineRule="auto" w:after="40"/>
              <w:jc w:val="right"/>
            </w:pPr>
            <w:r>
              <w:t>15</w:t>
            </w:r>
          </w:p>
        </w:tc>
      </w:tr>
      <w:tr>
        <w:tc>
          <w:tcPr>
            <w:tcW w:type="dxa" w:w="7632"/>
          </w:tcPr>
          <w:p>
            <w:pPr>
              <w:spacing w:line="276" w:lineRule="auto" w:after="40"/>
            </w:pPr>
            <w:r>
              <w:t xml:space="preserve">        3.2.1 Technical Feasibility</w:t>
            </w:r>
          </w:p>
        </w:tc>
        <w:tc>
          <w:tcPr>
            <w:tcW w:type="dxa" w:w="1296"/>
          </w:tcPr>
          <w:p>
            <w:pPr>
              <w:spacing w:line="276" w:lineRule="auto" w:after="40"/>
              <w:jc w:val="right"/>
            </w:pPr>
            <w:r>
              <w:t>15</w:t>
            </w:r>
          </w:p>
        </w:tc>
      </w:tr>
      <w:tr>
        <w:tc>
          <w:tcPr>
            <w:tcW w:type="dxa" w:w="7632"/>
          </w:tcPr>
          <w:p>
            <w:pPr>
              <w:spacing w:line="276" w:lineRule="auto" w:after="40"/>
            </w:pPr>
            <w:r>
              <w:t xml:space="preserve">        3.2.2 Economic and Financial Feasibility</w:t>
            </w:r>
          </w:p>
        </w:tc>
        <w:tc>
          <w:tcPr>
            <w:tcW w:type="dxa" w:w="1296"/>
          </w:tcPr>
          <w:p>
            <w:pPr>
              <w:spacing w:line="276" w:lineRule="auto" w:after="40"/>
              <w:jc w:val="right"/>
            </w:pPr>
            <w:r>
              <w:t>15</w:t>
            </w:r>
          </w:p>
        </w:tc>
      </w:tr>
      <w:tr>
        <w:tc>
          <w:tcPr>
            <w:tcW w:type="dxa" w:w="7632"/>
          </w:tcPr>
          <w:p>
            <w:pPr>
              <w:spacing w:line="276" w:lineRule="auto" w:after="40"/>
            </w:pPr>
            <w:r>
              <w:t xml:space="preserve">        3.2.3 Operational and Behavioral Feasibility</w:t>
            </w:r>
          </w:p>
        </w:tc>
        <w:tc>
          <w:tcPr>
            <w:tcW w:type="dxa" w:w="1296"/>
          </w:tcPr>
          <w:p>
            <w:pPr>
              <w:spacing w:line="276" w:lineRule="auto" w:after="40"/>
              <w:jc w:val="right"/>
            </w:pPr>
            <w:r>
              <w:t>16</w:t>
            </w:r>
          </w:p>
        </w:tc>
      </w:tr>
      <w:tr>
        <w:tc>
          <w:tcPr>
            <w:tcW w:type="dxa" w:w="7632"/>
          </w:tcPr>
          <w:p>
            <w:pPr>
              <w:spacing w:line="276" w:lineRule="auto" w:after="40"/>
            </w:pPr>
            <w:r>
              <w:t xml:space="preserve">        3.2.4 Schedule and Legal Feasibility</w:t>
            </w:r>
          </w:p>
        </w:tc>
        <w:tc>
          <w:tcPr>
            <w:tcW w:type="dxa" w:w="1296"/>
          </w:tcPr>
          <w:p>
            <w:pPr>
              <w:spacing w:line="276" w:lineRule="auto" w:after="40"/>
              <w:jc w:val="right"/>
            </w:pPr>
            <w:r>
              <w:t>16</w:t>
            </w:r>
          </w:p>
        </w:tc>
      </w:tr>
      <w:tr>
        <w:tc>
          <w:tcPr>
            <w:tcW w:type="dxa" w:w="7632"/>
          </w:tcPr>
          <w:p>
            <w:pPr>
              <w:spacing w:line="276" w:lineRule="auto" w:after="40"/>
            </w:pPr>
            <w:r>
              <w:t xml:space="preserve">    3.3 System Architecture and High-Level Design</w:t>
            </w:r>
          </w:p>
        </w:tc>
        <w:tc>
          <w:tcPr>
            <w:tcW w:type="dxa" w:w="1296"/>
          </w:tcPr>
          <w:p>
            <w:pPr>
              <w:spacing w:line="276" w:lineRule="auto" w:after="40"/>
              <w:jc w:val="right"/>
            </w:pPr>
            <w:r>
              <w:t>16</w:t>
            </w:r>
          </w:p>
        </w:tc>
      </w:tr>
      <w:tr>
        <w:tc>
          <w:tcPr>
            <w:tcW w:type="dxa" w:w="7632"/>
          </w:tcPr>
          <w:p>
            <w:pPr>
              <w:spacing w:line="276" w:lineRule="auto" w:after="40"/>
            </w:pPr>
            <w:r>
              <w:t xml:space="preserve">    3.4 Detailed Structural and Behavioral Design Diagrams</w:t>
            </w:r>
          </w:p>
        </w:tc>
        <w:tc>
          <w:tcPr>
            <w:tcW w:type="dxa" w:w="1296"/>
          </w:tcPr>
          <w:p>
            <w:pPr>
              <w:spacing w:line="276" w:lineRule="auto" w:after="40"/>
              <w:jc w:val="right"/>
            </w:pPr>
            <w:r>
              <w:t>17</w:t>
            </w:r>
          </w:p>
        </w:tc>
      </w:tr>
      <w:tr>
        <w:tc>
          <w:tcPr>
            <w:tcW w:type="dxa" w:w="7632"/>
          </w:tcPr>
          <w:p>
            <w:pPr>
              <w:spacing w:line="276" w:lineRule="auto" w:after="40"/>
            </w:pPr>
            <w:r>
              <w:t xml:space="preserve">        3.4.1 Data Flow Diagrams (Context Level 0, Level 1, Level 2)</w:t>
            </w:r>
          </w:p>
        </w:tc>
        <w:tc>
          <w:tcPr>
            <w:tcW w:type="dxa" w:w="1296"/>
          </w:tcPr>
          <w:p>
            <w:pPr>
              <w:spacing w:line="276" w:lineRule="auto" w:after="40"/>
              <w:jc w:val="right"/>
            </w:pPr>
            <w:r>
              <w:t>17</w:t>
            </w:r>
          </w:p>
        </w:tc>
      </w:tr>
      <w:tr>
        <w:tc>
          <w:tcPr>
            <w:tcW w:type="dxa" w:w="7632"/>
          </w:tcPr>
          <w:p>
            <w:pPr>
              <w:spacing w:line="276" w:lineRule="auto" w:after="40"/>
            </w:pPr>
            <w:r>
              <w:t xml:space="preserve">        3.4.2 Entity-Relationship (ER) Schema &amp; Detailed Data Dictionary</w:t>
            </w:r>
          </w:p>
        </w:tc>
        <w:tc>
          <w:tcPr>
            <w:tcW w:type="dxa" w:w="1296"/>
          </w:tcPr>
          <w:p>
            <w:pPr>
              <w:spacing w:line="276" w:lineRule="auto" w:after="40"/>
              <w:jc w:val="right"/>
            </w:pPr>
            <w:r>
              <w:t>18</w:t>
            </w:r>
          </w:p>
        </w:tc>
      </w:tr>
      <w:tr>
        <w:tc>
          <w:tcPr>
            <w:tcW w:type="dxa" w:w="7632"/>
          </w:tcPr>
          <w:p>
            <w:pPr>
              <w:spacing w:line="276" w:lineRule="auto" w:after="40"/>
            </w:pPr>
            <w:r>
              <w:t xml:space="preserve">        3.4.3 Unified Modeling Language (UML) Diagrams</w:t>
            </w:r>
          </w:p>
        </w:tc>
        <w:tc>
          <w:tcPr>
            <w:tcW w:type="dxa" w:w="1296"/>
          </w:tcPr>
          <w:p>
            <w:pPr>
              <w:spacing w:line="276" w:lineRule="auto" w:after="40"/>
              <w:jc w:val="right"/>
            </w:pPr>
            <w:r>
              <w:t>19</w:t>
            </w:r>
          </w:p>
        </w:tc>
      </w:tr>
      <w:tr>
        <w:tc>
          <w:tcPr>
            <w:tcW w:type="dxa" w:w="7632"/>
          </w:tcPr>
          <w:p>
            <w:pPr>
              <w:spacing w:line="276" w:lineRule="auto" w:after="40"/>
            </w:pPr>
            <w:r>
              <w:t xml:space="preserve">    3.5 Technology Stack Selection &amp; Technical Justification</w:t>
            </w:r>
          </w:p>
        </w:tc>
        <w:tc>
          <w:tcPr>
            <w:tcW w:type="dxa" w:w="1296"/>
          </w:tcPr>
          <w:p>
            <w:pPr>
              <w:spacing w:line="276" w:lineRule="auto" w:after="40"/>
              <w:jc w:val="right"/>
            </w:pPr>
            <w:r>
              <w:t>20</w:t>
            </w:r>
          </w:p>
        </w:tc>
      </w:tr>
      <w:tr>
        <w:tc>
          <w:tcPr>
            <w:tcW w:type="dxa" w:w="7632"/>
          </w:tcPr>
          <w:p>
            <w:pPr>
              <w:spacing w:line="276" w:lineRule="auto" w:after="40"/>
            </w:pPr>
            <w:r>
              <w:rPr>
                <w:b/>
                <w:color w:val="1B365D"/>
              </w:rPr>
              <w:t>CHAPTER 4: IMPLEMENTATION</w:t>
            </w:r>
          </w:p>
        </w:tc>
        <w:tc>
          <w:tcPr>
            <w:tcW w:type="dxa" w:w="1296"/>
          </w:tcPr>
          <w:p>
            <w:pPr>
              <w:spacing w:line="276" w:lineRule="auto" w:after="40"/>
              <w:jc w:val="right"/>
            </w:pPr>
            <w:r>
              <w:rPr>
                <w:b/>
              </w:rPr>
              <w:t>21</w:t>
            </w:r>
          </w:p>
        </w:tc>
      </w:tr>
      <w:tr>
        <w:tc>
          <w:tcPr>
            <w:tcW w:type="dxa" w:w="7632"/>
          </w:tcPr>
          <w:p>
            <w:pPr>
              <w:spacing w:line="276" w:lineRule="auto" w:after="40"/>
            </w:pPr>
            <w:r>
              <w:t xml:space="preserve">    4.1 Modular System Architecture &amp; Component Decomposition</w:t>
            </w:r>
          </w:p>
        </w:tc>
        <w:tc>
          <w:tcPr>
            <w:tcW w:type="dxa" w:w="1296"/>
          </w:tcPr>
          <w:p>
            <w:pPr>
              <w:spacing w:line="276" w:lineRule="auto" w:after="40"/>
              <w:jc w:val="right"/>
            </w:pPr>
            <w:r>
              <w:t>21</w:t>
            </w:r>
          </w:p>
        </w:tc>
      </w:tr>
      <w:tr>
        <w:tc>
          <w:tcPr>
            <w:tcW w:type="dxa" w:w="7632"/>
          </w:tcPr>
          <w:p>
            <w:pPr>
              <w:spacing w:line="276" w:lineRule="auto" w:after="40"/>
            </w:pPr>
            <w:r>
              <w:t xml:space="preserve">    4.2 Mathematical Modeling &amp; Algorithmic Formulations</w:t>
            </w:r>
          </w:p>
        </w:tc>
        <w:tc>
          <w:tcPr>
            <w:tcW w:type="dxa" w:w="1296"/>
          </w:tcPr>
          <w:p>
            <w:pPr>
              <w:spacing w:line="276" w:lineRule="auto" w:after="40"/>
              <w:jc w:val="right"/>
            </w:pPr>
            <w:r>
              <w:t>22</w:t>
            </w:r>
          </w:p>
        </w:tc>
      </w:tr>
      <w:tr>
        <w:tc>
          <w:tcPr>
            <w:tcW w:type="dxa" w:w="7632"/>
          </w:tcPr>
          <w:p>
            <w:pPr>
              <w:spacing w:line="276" w:lineRule="auto" w:after="40"/>
            </w:pPr>
            <w:r>
              <w:t xml:space="preserve">        4.2.1 Algorithm 4.1: Log-Distance Path Loss RSSI Distance Estimation</w:t>
            </w:r>
          </w:p>
        </w:tc>
        <w:tc>
          <w:tcPr>
            <w:tcW w:type="dxa" w:w="1296"/>
          </w:tcPr>
          <w:p>
            <w:pPr>
              <w:spacing w:line="276" w:lineRule="auto" w:after="40"/>
              <w:jc w:val="right"/>
            </w:pPr>
            <w:r>
              <w:t>22</w:t>
            </w:r>
          </w:p>
        </w:tc>
      </w:tr>
      <w:tr>
        <w:tc>
          <w:tcPr>
            <w:tcW w:type="dxa" w:w="7632"/>
          </w:tcPr>
          <w:p>
            <w:pPr>
              <w:spacing w:line="276" w:lineRule="auto" w:after="40"/>
            </w:pPr>
            <w:r>
              <w:t xml:space="preserve">        4.2.2 Algorithm 4.2: Haversine Geofencing Classroom Boundary Enforcement</w:t>
            </w:r>
          </w:p>
        </w:tc>
        <w:tc>
          <w:tcPr>
            <w:tcW w:type="dxa" w:w="1296"/>
          </w:tcPr>
          <w:p>
            <w:pPr>
              <w:spacing w:line="276" w:lineRule="auto" w:after="40"/>
              <w:jc w:val="right"/>
            </w:pPr>
            <w:r>
              <w:t>24</w:t>
            </w:r>
          </w:p>
        </w:tc>
      </w:tr>
      <w:tr>
        <w:tc>
          <w:tcPr>
            <w:tcW w:type="dxa" w:w="7632"/>
          </w:tcPr>
          <w:p>
            <w:pPr>
              <w:spacing w:line="276" w:lineRule="auto" w:after="40"/>
            </w:pPr>
            <w:r>
              <w:t xml:space="preserve">        4.2.3 Algorithm 4.3: Cryptographic Anti-Proxy Device Fingerprinting</w:t>
            </w:r>
          </w:p>
        </w:tc>
        <w:tc>
          <w:tcPr>
            <w:tcW w:type="dxa" w:w="1296"/>
          </w:tcPr>
          <w:p>
            <w:pPr>
              <w:spacing w:line="276" w:lineRule="auto" w:after="40"/>
              <w:jc w:val="right"/>
            </w:pPr>
            <w:r>
              <w:t>25</w:t>
            </w:r>
          </w:p>
        </w:tc>
      </w:tr>
      <w:tr>
        <w:tc>
          <w:tcPr>
            <w:tcW w:type="dxa" w:w="7632"/>
          </w:tcPr>
          <w:p>
            <w:pPr>
              <w:spacing w:line="276" w:lineRule="auto" w:after="40"/>
            </w:pPr>
            <w:r>
              <w:t xml:space="preserve">        4.2.4 Algorithm 4.4: Dynamic Session Expiry &amp; Auto-Termination Engine</w:t>
            </w:r>
          </w:p>
        </w:tc>
        <w:tc>
          <w:tcPr>
            <w:tcW w:type="dxa" w:w="1296"/>
          </w:tcPr>
          <w:p>
            <w:pPr>
              <w:spacing w:line="276" w:lineRule="auto" w:after="40"/>
              <w:jc w:val="right"/>
            </w:pPr>
            <w:r>
              <w:t>26</w:t>
            </w:r>
          </w:p>
        </w:tc>
      </w:tr>
      <w:tr>
        <w:tc>
          <w:tcPr>
            <w:tcW w:type="dxa" w:w="7632"/>
          </w:tcPr>
          <w:p>
            <w:pPr>
              <w:spacing w:line="276" w:lineRule="auto" w:after="40"/>
            </w:pPr>
            <w:r>
              <w:t xml:space="preserve">    4.3 Core Module Source Code Walkthrough &amp; Explanations</w:t>
            </w:r>
          </w:p>
        </w:tc>
        <w:tc>
          <w:tcPr>
            <w:tcW w:type="dxa" w:w="1296"/>
          </w:tcPr>
          <w:p>
            <w:pPr>
              <w:spacing w:line="276" w:lineRule="auto" w:after="40"/>
              <w:jc w:val="right"/>
            </w:pPr>
            <w:r>
              <w:t>27</w:t>
            </w:r>
          </w:p>
        </w:tc>
      </w:tr>
      <w:tr>
        <w:tc>
          <w:tcPr>
            <w:tcW w:type="dxa" w:w="7632"/>
          </w:tcPr>
          <w:p>
            <w:pPr>
              <w:spacing w:line="276" w:lineRule="auto" w:after="40"/>
            </w:pPr>
            <w:r>
              <w:t xml:space="preserve">    4.4 User Interface Engineering &amp; Screen Architecture</w:t>
            </w:r>
          </w:p>
        </w:tc>
        <w:tc>
          <w:tcPr>
            <w:tcW w:type="dxa" w:w="1296"/>
          </w:tcPr>
          <w:p>
            <w:pPr>
              <w:spacing w:line="276" w:lineRule="auto" w:after="40"/>
              <w:jc w:val="right"/>
            </w:pPr>
            <w:r>
              <w:t>29</w:t>
            </w:r>
          </w:p>
        </w:tc>
      </w:tr>
      <w:tr>
        <w:tc>
          <w:tcPr>
            <w:tcW w:type="dxa" w:w="7632"/>
          </w:tcPr>
          <w:p>
            <w:pPr>
              <w:spacing w:line="276" w:lineRule="auto" w:after="40"/>
            </w:pPr>
            <w:r>
              <w:rPr>
                <w:b/>
                <w:color w:val="1B365D"/>
              </w:rPr>
              <w:t>CHAPTER 5: TESTING</w:t>
            </w:r>
          </w:p>
        </w:tc>
        <w:tc>
          <w:tcPr>
            <w:tcW w:type="dxa" w:w="1296"/>
          </w:tcPr>
          <w:p>
            <w:pPr>
              <w:spacing w:line="276" w:lineRule="auto" w:after="40"/>
              <w:jc w:val="right"/>
            </w:pPr>
            <w:r>
              <w:rPr>
                <w:b/>
              </w:rPr>
              <w:t>31</w:t>
            </w:r>
          </w:p>
        </w:tc>
      </w:tr>
      <w:tr>
        <w:tc>
          <w:tcPr>
            <w:tcW w:type="dxa" w:w="7632"/>
          </w:tcPr>
          <w:p>
            <w:pPr>
              <w:spacing w:line="276" w:lineRule="auto" w:after="40"/>
            </w:pPr>
            <w:r>
              <w:t xml:space="preserve">    5.1 Verification and Validation Strategy</w:t>
            </w:r>
          </w:p>
        </w:tc>
        <w:tc>
          <w:tcPr>
            <w:tcW w:type="dxa" w:w="1296"/>
          </w:tcPr>
          <w:p>
            <w:pPr>
              <w:spacing w:line="276" w:lineRule="auto" w:after="40"/>
              <w:jc w:val="right"/>
            </w:pPr>
            <w:r>
              <w:t>31</w:t>
            </w:r>
          </w:p>
        </w:tc>
      </w:tr>
      <w:tr>
        <w:tc>
          <w:tcPr>
            <w:tcW w:type="dxa" w:w="7632"/>
          </w:tcPr>
          <w:p>
            <w:pPr>
              <w:spacing w:line="276" w:lineRule="auto" w:after="40"/>
            </w:pPr>
            <w:r>
              <w:t xml:space="preserve">    5.2 Exhaustive Test Suite &amp; Empirical Test Cases (TC-01 to TC-25)</w:t>
            </w:r>
          </w:p>
        </w:tc>
        <w:tc>
          <w:tcPr>
            <w:tcW w:type="dxa" w:w="1296"/>
          </w:tcPr>
          <w:p>
            <w:pPr>
              <w:spacing w:line="276" w:lineRule="auto" w:after="40"/>
              <w:jc w:val="right"/>
            </w:pPr>
            <w:r>
              <w:t>32</w:t>
            </w:r>
          </w:p>
        </w:tc>
      </w:tr>
      <w:tr>
        <w:tc>
          <w:tcPr>
            <w:tcW w:type="dxa" w:w="7632"/>
          </w:tcPr>
          <w:p>
            <w:pPr>
              <w:spacing w:line="276" w:lineRule="auto" w:after="40"/>
            </w:pPr>
            <w:r>
              <w:t xml:space="preserve">    5.3 Edge Cases, Exception Handling and Fault Tolerance</w:t>
            </w:r>
          </w:p>
        </w:tc>
        <w:tc>
          <w:tcPr>
            <w:tcW w:type="dxa" w:w="1296"/>
          </w:tcPr>
          <w:p>
            <w:pPr>
              <w:spacing w:line="276" w:lineRule="auto" w:after="40"/>
              <w:jc w:val="right"/>
            </w:pPr>
            <w:r>
              <w:t>35</w:t>
            </w:r>
          </w:p>
        </w:tc>
      </w:tr>
      <w:tr>
        <w:tc>
          <w:tcPr>
            <w:tcW w:type="dxa" w:w="7632"/>
          </w:tcPr>
          <w:p>
            <w:pPr>
              <w:spacing w:line="276" w:lineRule="auto" w:after="40"/>
            </w:pPr>
            <w:r>
              <w:t xml:space="preserve">    5.4 Sample Input / Output Verification Matrix</w:t>
            </w:r>
          </w:p>
        </w:tc>
        <w:tc>
          <w:tcPr>
            <w:tcW w:type="dxa" w:w="1296"/>
          </w:tcPr>
          <w:p>
            <w:pPr>
              <w:spacing w:line="276" w:lineRule="auto" w:after="40"/>
              <w:jc w:val="right"/>
            </w:pPr>
            <w:r>
              <w:t>36</w:t>
            </w:r>
          </w:p>
        </w:tc>
      </w:tr>
      <w:tr>
        <w:tc>
          <w:tcPr>
            <w:tcW w:type="dxa" w:w="7632"/>
          </w:tcPr>
          <w:p>
            <w:pPr>
              <w:spacing w:line="276" w:lineRule="auto" w:after="40"/>
            </w:pPr>
            <w:r>
              <w:rPr>
                <w:b/>
                <w:color w:val="1B365D"/>
              </w:rPr>
              <w:t>CHAPTER 6: RESULTS AND DISCUSSION</w:t>
            </w:r>
          </w:p>
        </w:tc>
        <w:tc>
          <w:tcPr>
            <w:tcW w:type="dxa" w:w="1296"/>
          </w:tcPr>
          <w:p>
            <w:pPr>
              <w:spacing w:line="276" w:lineRule="auto" w:after="40"/>
              <w:jc w:val="right"/>
            </w:pPr>
            <w:r>
              <w:rPr>
                <w:b/>
              </w:rPr>
              <w:t>37</w:t>
            </w:r>
          </w:p>
        </w:tc>
      </w:tr>
      <w:tr>
        <w:tc>
          <w:tcPr>
            <w:tcW w:type="dxa" w:w="7632"/>
          </w:tcPr>
          <w:p>
            <w:pPr>
              <w:spacing w:line="276" w:lineRule="auto" w:after="40"/>
            </w:pPr>
            <w:r>
              <w:t xml:space="preserve">    6.1 Quantitative System Performance Benchmarks</w:t>
            </w:r>
          </w:p>
        </w:tc>
        <w:tc>
          <w:tcPr>
            <w:tcW w:type="dxa" w:w="1296"/>
          </w:tcPr>
          <w:p>
            <w:pPr>
              <w:spacing w:line="276" w:lineRule="auto" w:after="40"/>
              <w:jc w:val="right"/>
            </w:pPr>
            <w:r>
              <w:t>37</w:t>
            </w:r>
          </w:p>
        </w:tc>
      </w:tr>
      <w:tr>
        <w:tc>
          <w:tcPr>
            <w:tcW w:type="dxa" w:w="7632"/>
          </w:tcPr>
          <w:p>
            <w:pPr>
              <w:spacing w:line="276" w:lineRule="auto" w:after="40"/>
            </w:pPr>
            <w:r>
              <w:t xml:space="preserve">    6.2 Comparative Performance Matrix</w:t>
            </w:r>
          </w:p>
        </w:tc>
        <w:tc>
          <w:tcPr>
            <w:tcW w:type="dxa" w:w="1296"/>
          </w:tcPr>
          <w:p>
            <w:pPr>
              <w:spacing w:line="276" w:lineRule="auto" w:after="40"/>
              <w:jc w:val="right"/>
            </w:pPr>
            <w:r>
              <w:t>38</w:t>
            </w:r>
          </w:p>
        </w:tc>
      </w:tr>
      <w:tr>
        <w:tc>
          <w:tcPr>
            <w:tcW w:type="dxa" w:w="7632"/>
          </w:tcPr>
          <w:p>
            <w:pPr>
              <w:spacing w:line="276" w:lineRule="auto" w:after="40"/>
            </w:pPr>
            <w:r>
              <w:t xml:space="preserve">    6.3 Security Resilience Assessment against Attack Vectors</w:t>
            </w:r>
          </w:p>
        </w:tc>
        <w:tc>
          <w:tcPr>
            <w:tcW w:type="dxa" w:w="1296"/>
          </w:tcPr>
          <w:p>
            <w:pPr>
              <w:spacing w:line="276" w:lineRule="auto" w:after="40"/>
              <w:jc w:val="right"/>
            </w:pPr>
            <w:r>
              <w:t>39</w:t>
            </w:r>
          </w:p>
        </w:tc>
      </w:tr>
      <w:tr>
        <w:tc>
          <w:tcPr>
            <w:tcW w:type="dxa" w:w="7632"/>
          </w:tcPr>
          <w:p>
            <w:pPr>
              <w:spacing w:line="276" w:lineRule="auto" w:after="40"/>
            </w:pPr>
            <w:r>
              <w:t xml:space="preserve">    6.4 Usability Analysis &amp; Student/Faculty Feedback Metrics</w:t>
            </w:r>
          </w:p>
        </w:tc>
        <w:tc>
          <w:tcPr>
            <w:tcW w:type="dxa" w:w="1296"/>
          </w:tcPr>
          <w:p>
            <w:pPr>
              <w:spacing w:line="276" w:lineRule="auto" w:after="40"/>
              <w:jc w:val="right"/>
            </w:pPr>
            <w:r>
              <w:t>40</w:t>
            </w:r>
          </w:p>
        </w:tc>
      </w:tr>
      <w:tr>
        <w:tc>
          <w:tcPr>
            <w:tcW w:type="dxa" w:w="7632"/>
          </w:tcPr>
          <w:p>
            <w:pPr>
              <w:spacing w:line="276" w:lineRule="auto" w:after="40"/>
            </w:pPr>
            <w:r>
              <w:t xml:space="preserve">    6.5 Critical Discussion of Empirical Findings</w:t>
            </w:r>
          </w:p>
        </w:tc>
        <w:tc>
          <w:tcPr>
            <w:tcW w:type="dxa" w:w="1296"/>
          </w:tcPr>
          <w:p>
            <w:pPr>
              <w:spacing w:line="276" w:lineRule="auto" w:after="40"/>
              <w:jc w:val="right"/>
            </w:pPr>
            <w:r>
              <w:t>41</w:t>
            </w:r>
          </w:p>
        </w:tc>
      </w:tr>
      <w:tr>
        <w:tc>
          <w:tcPr>
            <w:tcW w:type="dxa" w:w="7632"/>
          </w:tcPr>
          <w:p>
            <w:pPr>
              <w:spacing w:line="276" w:lineRule="auto" w:after="40"/>
            </w:pPr>
            <w:r>
              <w:rPr>
                <w:b/>
                <w:color w:val="1B365D"/>
              </w:rPr>
              <w:t>CHAPTER 7: CONCLUSION AND FUTURE SCOPE</w:t>
            </w:r>
          </w:p>
        </w:tc>
        <w:tc>
          <w:tcPr>
            <w:tcW w:type="dxa" w:w="1296"/>
          </w:tcPr>
          <w:p>
            <w:pPr>
              <w:spacing w:line="276" w:lineRule="auto" w:after="40"/>
              <w:jc w:val="right"/>
            </w:pPr>
            <w:r>
              <w:rPr>
                <w:b/>
              </w:rPr>
              <w:t>42</w:t>
            </w:r>
          </w:p>
        </w:tc>
      </w:tr>
      <w:tr>
        <w:tc>
          <w:tcPr>
            <w:tcW w:type="dxa" w:w="7632"/>
          </w:tcPr>
          <w:p>
            <w:pPr>
              <w:spacing w:line="276" w:lineRule="auto" w:after="40"/>
            </w:pPr>
            <w:r>
              <w:t xml:space="preserve">    7.1 Technical Conclusion and Summary of Achievements</w:t>
            </w:r>
          </w:p>
        </w:tc>
        <w:tc>
          <w:tcPr>
            <w:tcW w:type="dxa" w:w="1296"/>
          </w:tcPr>
          <w:p>
            <w:pPr>
              <w:spacing w:line="276" w:lineRule="auto" w:after="40"/>
              <w:jc w:val="right"/>
            </w:pPr>
            <w:r>
              <w:t>42</w:t>
            </w:r>
          </w:p>
        </w:tc>
      </w:tr>
      <w:tr>
        <w:tc>
          <w:tcPr>
            <w:tcW w:type="dxa" w:w="7632"/>
          </w:tcPr>
          <w:p>
            <w:pPr>
              <w:spacing w:line="276" w:lineRule="auto" w:after="40"/>
            </w:pPr>
            <w:r>
              <w:t xml:space="preserve">    7.2 Identified Technical and Operational Limitations</w:t>
            </w:r>
          </w:p>
        </w:tc>
        <w:tc>
          <w:tcPr>
            <w:tcW w:type="dxa" w:w="1296"/>
          </w:tcPr>
          <w:p>
            <w:pPr>
              <w:spacing w:line="276" w:lineRule="auto" w:after="40"/>
              <w:jc w:val="right"/>
            </w:pPr>
            <w:r>
              <w:t>43</w:t>
            </w:r>
          </w:p>
        </w:tc>
      </w:tr>
      <w:tr>
        <w:tc>
          <w:tcPr>
            <w:tcW w:type="dxa" w:w="7632"/>
          </w:tcPr>
          <w:p>
            <w:pPr>
              <w:spacing w:line="276" w:lineRule="auto" w:after="40"/>
            </w:pPr>
            <w:r>
              <w:t xml:space="preserve">    7.3 Future Research and Enhancement Roadmap</w:t>
            </w:r>
          </w:p>
        </w:tc>
        <w:tc>
          <w:tcPr>
            <w:tcW w:type="dxa" w:w="1296"/>
          </w:tcPr>
          <w:p>
            <w:pPr>
              <w:spacing w:line="276" w:lineRule="auto" w:after="40"/>
              <w:jc w:val="right"/>
            </w:pPr>
            <w:r>
              <w:t>44</w:t>
            </w:r>
          </w:p>
        </w:tc>
      </w:tr>
      <w:tr>
        <w:tc>
          <w:tcPr>
            <w:tcW w:type="dxa" w:w="7632"/>
          </w:tcPr>
          <w:p>
            <w:pPr>
              <w:spacing w:line="276" w:lineRule="auto" w:after="40"/>
            </w:pPr>
            <w:r>
              <w:rPr>
                <w:b/>
              </w:rPr>
              <w:t>REFERENCES</w:t>
            </w:r>
          </w:p>
        </w:tc>
        <w:tc>
          <w:tcPr>
            <w:tcW w:type="dxa" w:w="1296"/>
          </w:tcPr>
          <w:p>
            <w:pPr>
              <w:spacing w:line="276" w:lineRule="auto" w:after="40"/>
              <w:jc w:val="right"/>
            </w:pPr>
            <w:r>
              <w:t>45</w:t>
            </w:r>
          </w:p>
        </w:tc>
      </w:tr>
      <w:tr>
        <w:tc>
          <w:tcPr>
            <w:tcW w:type="dxa" w:w="7632"/>
          </w:tcPr>
          <w:p>
            <w:pPr>
              <w:spacing w:line="276" w:lineRule="auto" w:after="40"/>
            </w:pPr>
            <w:r>
              <w:rPr>
                <w:b/>
              </w:rPr>
              <w:t>APPENDIX</w:t>
            </w:r>
          </w:p>
        </w:tc>
        <w:tc>
          <w:tcPr>
            <w:tcW w:type="dxa" w:w="1296"/>
          </w:tcPr>
          <w:p>
            <w:pPr>
              <w:spacing w:line="276" w:lineRule="auto" w:after="40"/>
              <w:jc w:val="right"/>
            </w:pPr>
            <w:r>
              <w:t>46</w:t>
            </w:r>
          </w:p>
        </w:tc>
      </w:tr>
      <w:tr>
        <w:tc>
          <w:tcPr>
            <w:tcW w:type="dxa" w:w="7632"/>
          </w:tcPr>
          <w:p>
            <w:pPr>
              <w:spacing w:line="276" w:lineRule="auto" w:after="40"/>
            </w:pPr>
            <w:r>
              <w:t xml:space="preserve">    Appendix A: Complete Core Source Code Listings</w:t>
            </w:r>
          </w:p>
        </w:tc>
        <w:tc>
          <w:tcPr>
            <w:tcW w:type="dxa" w:w="1296"/>
          </w:tcPr>
          <w:p>
            <w:pPr>
              <w:spacing w:line="276" w:lineRule="auto" w:after="40"/>
              <w:jc w:val="right"/>
            </w:pPr>
            <w:r>
              <w:t>46</w:t>
            </w:r>
          </w:p>
        </w:tc>
      </w:tr>
      <w:tr>
        <w:tc>
          <w:tcPr>
            <w:tcW w:type="dxa" w:w="7632"/>
          </w:tcPr>
          <w:p>
            <w:pPr>
              <w:spacing w:line="276" w:lineRule="auto" w:after="40"/>
            </w:pPr>
            <w:r>
              <w:t xml:space="preserve">    Appendix B: REST API OpenAPI Specification</w:t>
            </w:r>
          </w:p>
        </w:tc>
        <w:tc>
          <w:tcPr>
            <w:tcW w:type="dxa" w:w="1296"/>
          </w:tcPr>
          <w:p>
            <w:pPr>
              <w:spacing w:line="276" w:lineRule="auto" w:after="40"/>
              <w:jc w:val="right"/>
            </w:pPr>
            <w:r>
              <w:t>48</w:t>
            </w:r>
          </w:p>
        </w:tc>
      </w:tr>
    </w:tbl>
    <w:p>
      <w:r>
        <w:br w:type="page"/>
      </w:r>
    </w:p>
    <w:p>
      <w:pPr>
        <w:spacing w:after="240"/>
        <w:jc w:val="center"/>
      </w:pPr>
      <w:r>
        <w:rPr>
          <w:b/>
          <w:color w:val="1B365D"/>
          <w:sz w:val="30"/>
        </w:rPr>
        <w:t>LIST OF FIGURES</w:t>
      </w:r>
    </w:p>
    <w:tbl>
      <w:tblPr>
        <w:tblW w:type="auto" w:w="0"/>
        <w:jc w:val="center"/>
        <w:tblLook w:firstColumn="1" w:firstRow="1" w:lastColumn="0" w:lastRow="0" w:noHBand="0" w:noVBand="1" w:val="04A0"/>
      </w:tblPr>
      <w:tblGrid>
        <w:gridCol w:w="3000"/>
        <w:gridCol w:w="3000"/>
        <w:gridCol w:w="3000"/>
      </w:tblGrid>
      <w:tr>
        <w:tc>
          <w:tcPr>
            <w:tcW w:type="dxa" w:w="1728"/>
          </w:tcPr>
          <w:p>
            <w:r>
              <w:rPr>
                <w:b/>
              </w:rPr>
              <w:t>Figure 1.1</w:t>
            </w:r>
          </w:p>
        </w:tc>
        <w:tc>
          <w:tcPr>
            <w:tcW w:type="dxa" w:w="6192"/>
          </w:tcPr>
          <w:p>
            <w:r>
              <w:t>Conventional Attendance Inefficiencies vs. Stuatten Workflow</w:t>
            </w:r>
          </w:p>
        </w:tc>
        <w:tc>
          <w:tcPr>
            <w:tcW w:type="dxa" w:w="1008"/>
          </w:tcPr>
          <w:p>
            <w:pPr>
              <w:jc w:val="right"/>
            </w:pPr>
            <w:r>
              <w:t>2</w:t>
            </w:r>
          </w:p>
        </w:tc>
      </w:tr>
      <w:tr>
        <w:tc>
          <w:tcPr>
            <w:tcW w:type="dxa" w:w="1728"/>
          </w:tcPr>
          <w:p>
            <w:r>
              <w:rPr>
                <w:b/>
              </w:rPr>
              <w:t>Figure 2.1</w:t>
            </w:r>
          </w:p>
        </w:tc>
        <w:tc>
          <w:tcPr>
            <w:tcW w:type="dxa" w:w="6192"/>
          </w:tcPr>
          <w:p>
            <w:r>
              <w:t>Taxonomy of Modern Student Attendance Tracking Paradigms</w:t>
            </w:r>
          </w:p>
        </w:tc>
        <w:tc>
          <w:tcPr>
            <w:tcW w:type="dxa" w:w="1008"/>
          </w:tcPr>
          <w:p>
            <w:pPr>
              <w:jc w:val="right"/>
            </w:pPr>
            <w:r>
              <w:t>8</w:t>
            </w:r>
          </w:p>
        </w:tc>
      </w:tr>
      <w:tr>
        <w:tc>
          <w:tcPr>
            <w:tcW w:type="dxa" w:w="1728"/>
          </w:tcPr>
          <w:p>
            <w:r>
              <w:rPr>
                <w:b/>
              </w:rPr>
              <w:t>Figure 3.1</w:t>
            </w:r>
          </w:p>
        </w:tc>
        <w:tc>
          <w:tcPr>
            <w:tcW w:type="dxa" w:w="6192"/>
          </w:tcPr>
          <w:p>
            <w:r>
              <w:t>Three-Tier Microservice System Architecture of Stuatten</w:t>
            </w:r>
          </w:p>
        </w:tc>
        <w:tc>
          <w:tcPr>
            <w:tcW w:type="dxa" w:w="1008"/>
          </w:tcPr>
          <w:p>
            <w:pPr>
              <w:jc w:val="right"/>
            </w:pPr>
            <w:r>
              <w:t>16</w:t>
            </w:r>
          </w:p>
        </w:tc>
      </w:tr>
      <w:tr>
        <w:tc>
          <w:tcPr>
            <w:tcW w:type="dxa" w:w="1728"/>
          </w:tcPr>
          <w:p>
            <w:r>
              <w:rPr>
                <w:b/>
              </w:rPr>
              <w:t>Figure 3.2</w:t>
            </w:r>
          </w:p>
        </w:tc>
        <w:tc>
          <w:tcPr>
            <w:tcW w:type="dxa" w:w="6192"/>
          </w:tcPr>
          <w:p>
            <w:r>
              <w:t>Context Level 0 Data Flow Diagram (DFD)</w:t>
            </w:r>
          </w:p>
        </w:tc>
        <w:tc>
          <w:tcPr>
            <w:tcW w:type="dxa" w:w="1008"/>
          </w:tcPr>
          <w:p>
            <w:pPr>
              <w:jc w:val="right"/>
            </w:pPr>
            <w:r>
              <w:t>17</w:t>
            </w:r>
          </w:p>
        </w:tc>
      </w:tr>
      <w:tr>
        <w:tc>
          <w:tcPr>
            <w:tcW w:type="dxa" w:w="1728"/>
          </w:tcPr>
          <w:p>
            <w:r>
              <w:rPr>
                <w:b/>
              </w:rPr>
              <w:t>Figure 3.3</w:t>
            </w:r>
          </w:p>
        </w:tc>
        <w:tc>
          <w:tcPr>
            <w:tcW w:type="dxa" w:w="6192"/>
          </w:tcPr>
          <w:p>
            <w:r>
              <w:t>Level 1 DFD: Multi-Factor Attendance Verification Pipeline</w:t>
            </w:r>
          </w:p>
        </w:tc>
        <w:tc>
          <w:tcPr>
            <w:tcW w:type="dxa" w:w="1008"/>
          </w:tcPr>
          <w:p>
            <w:pPr>
              <w:jc w:val="right"/>
            </w:pPr>
            <w:r>
              <w:t>18</w:t>
            </w:r>
          </w:p>
        </w:tc>
      </w:tr>
      <w:tr>
        <w:tc>
          <w:tcPr>
            <w:tcW w:type="dxa" w:w="1728"/>
          </w:tcPr>
          <w:p>
            <w:r>
              <w:rPr>
                <w:b/>
              </w:rPr>
              <w:t>Figure 3.4</w:t>
            </w:r>
          </w:p>
        </w:tc>
        <w:tc>
          <w:tcPr>
            <w:tcW w:type="dxa" w:w="6192"/>
          </w:tcPr>
          <w:p>
            <w:r>
              <w:t>Entity-Relationship (ER) Schema &amp; Relational Data Model</w:t>
            </w:r>
          </w:p>
        </w:tc>
        <w:tc>
          <w:tcPr>
            <w:tcW w:type="dxa" w:w="1008"/>
          </w:tcPr>
          <w:p>
            <w:pPr>
              <w:jc w:val="right"/>
            </w:pPr>
            <w:r>
              <w:t>19</w:t>
            </w:r>
          </w:p>
        </w:tc>
      </w:tr>
      <w:tr>
        <w:tc>
          <w:tcPr>
            <w:tcW w:type="dxa" w:w="1728"/>
          </w:tcPr>
          <w:p>
            <w:r>
              <w:rPr>
                <w:b/>
              </w:rPr>
              <w:t>Figure 3.5</w:t>
            </w:r>
          </w:p>
        </w:tc>
        <w:tc>
          <w:tcPr>
            <w:tcW w:type="dxa" w:w="6192"/>
          </w:tcPr>
          <w:p>
            <w:r>
              <w:t>UML Sequence Diagram: Multi-Factor Verification &amp; Session Logging</w:t>
            </w:r>
          </w:p>
        </w:tc>
        <w:tc>
          <w:tcPr>
            <w:tcW w:type="dxa" w:w="1008"/>
          </w:tcPr>
          <w:p>
            <w:pPr>
              <w:jc w:val="right"/>
            </w:pPr>
            <w:r>
              <w:t>20</w:t>
            </w:r>
          </w:p>
        </w:tc>
      </w:tr>
      <w:tr>
        <w:tc>
          <w:tcPr>
            <w:tcW w:type="dxa" w:w="1728"/>
          </w:tcPr>
          <w:p>
            <w:r>
              <w:rPr>
                <w:b/>
              </w:rPr>
              <w:t>Figure 4.1</w:t>
            </w:r>
          </w:p>
        </w:tc>
        <w:tc>
          <w:tcPr>
            <w:tcW w:type="dxa" w:w="6192"/>
          </w:tcPr>
          <w:p>
            <w:r>
              <w:t>Log-Distance Path Loss RSSI Signal Decay vs Distance Characteristic</w:t>
            </w:r>
          </w:p>
        </w:tc>
        <w:tc>
          <w:tcPr>
            <w:tcW w:type="dxa" w:w="1008"/>
          </w:tcPr>
          <w:p>
            <w:pPr>
              <w:jc w:val="right"/>
            </w:pPr>
            <w:r>
              <w:t>23</w:t>
            </w:r>
          </w:p>
        </w:tc>
      </w:tr>
      <w:tr>
        <w:tc>
          <w:tcPr>
            <w:tcW w:type="dxa" w:w="1728"/>
          </w:tcPr>
          <w:p>
            <w:r>
              <w:rPr>
                <w:b/>
              </w:rPr>
              <w:t>Figure 4.2</w:t>
            </w:r>
          </w:p>
        </w:tc>
        <w:tc>
          <w:tcPr>
            <w:tcW w:type="dxa" w:w="6192"/>
          </w:tcPr>
          <w:p>
            <w:r>
              <w:t>Spherical Haversine Geofencing Boundary Model around Classroom</w:t>
            </w:r>
          </w:p>
        </w:tc>
        <w:tc>
          <w:tcPr>
            <w:tcW w:type="dxa" w:w="1008"/>
          </w:tcPr>
          <w:p>
            <w:pPr>
              <w:jc w:val="right"/>
            </w:pPr>
            <w:r>
              <w:t>24</w:t>
            </w:r>
          </w:p>
        </w:tc>
      </w:tr>
      <w:tr>
        <w:tc>
          <w:tcPr>
            <w:tcW w:type="dxa" w:w="1728"/>
          </w:tcPr>
          <w:p>
            <w:r>
              <w:rPr>
                <w:b/>
              </w:rPr>
              <w:t>Figure 4.3</w:t>
            </w:r>
          </w:p>
        </w:tc>
        <w:tc>
          <w:tcPr>
            <w:tcW w:type="dxa" w:w="6192"/>
          </w:tcPr>
          <w:p>
            <w:r>
              <w:t>Anti-Proxy Cryptographic Device Token Binding Workflow</w:t>
            </w:r>
          </w:p>
        </w:tc>
        <w:tc>
          <w:tcPr>
            <w:tcW w:type="dxa" w:w="1008"/>
          </w:tcPr>
          <w:p>
            <w:pPr>
              <w:jc w:val="right"/>
            </w:pPr>
            <w:r>
              <w:t>26</w:t>
            </w:r>
          </w:p>
        </w:tc>
      </w:tr>
      <w:tr>
        <w:tc>
          <w:tcPr>
            <w:tcW w:type="dxa" w:w="1728"/>
          </w:tcPr>
          <w:p>
            <w:r>
              <w:rPr>
                <w:b/>
              </w:rPr>
              <w:t>Figure 4.4</w:t>
            </w:r>
          </w:p>
        </w:tc>
        <w:tc>
          <w:tcPr>
            <w:tcW w:type="dxa" w:w="6192"/>
          </w:tcPr>
          <w:p>
            <w:r>
              <w:t>Active Session Countdown Timer &amp; Auto-Stop State Lifecycle</w:t>
            </w:r>
          </w:p>
        </w:tc>
        <w:tc>
          <w:tcPr>
            <w:tcW w:type="dxa" w:w="1008"/>
          </w:tcPr>
          <w:p>
            <w:pPr>
              <w:jc w:val="right"/>
            </w:pPr>
            <w:r>
              <w:t>27</w:t>
            </w:r>
          </w:p>
        </w:tc>
      </w:tr>
      <w:tr>
        <w:tc>
          <w:tcPr>
            <w:tcW w:type="dxa" w:w="1728"/>
          </w:tcPr>
          <w:p>
            <w:r>
              <w:rPr>
                <w:b/>
              </w:rPr>
              <w:t>Figure 4.5</w:t>
            </w:r>
          </w:p>
        </w:tc>
        <w:tc>
          <w:tcPr>
            <w:tcW w:type="dxa" w:w="6192"/>
          </w:tcPr>
          <w:p>
            <w:r>
              <w:t>High-Fidelity Student Dashboard: 5-Step Verification Wizard</w:t>
            </w:r>
          </w:p>
        </w:tc>
        <w:tc>
          <w:tcPr>
            <w:tcW w:type="dxa" w:w="1008"/>
          </w:tcPr>
          <w:p>
            <w:pPr>
              <w:jc w:val="right"/>
            </w:pPr>
            <w:r>
              <w:t>29</w:t>
            </w:r>
          </w:p>
        </w:tc>
      </w:tr>
      <w:tr>
        <w:tc>
          <w:tcPr>
            <w:tcW w:type="dxa" w:w="1728"/>
          </w:tcPr>
          <w:p>
            <w:r>
              <w:rPr>
                <w:b/>
              </w:rPr>
              <w:t>Figure 4.6</w:t>
            </w:r>
          </w:p>
        </w:tc>
        <w:tc>
          <w:tcPr>
            <w:tcW w:type="dxa" w:w="6192"/>
          </w:tcPr>
          <w:p>
            <w:r>
              <w:t>Faculty Management Console: Live Attendance Grid &amp; Profile Settings</w:t>
            </w:r>
          </w:p>
        </w:tc>
        <w:tc>
          <w:tcPr>
            <w:tcW w:type="dxa" w:w="1008"/>
          </w:tcPr>
          <w:p>
            <w:pPr>
              <w:jc w:val="right"/>
            </w:pPr>
            <w:r>
              <w:t>30</w:t>
            </w:r>
          </w:p>
        </w:tc>
      </w:tr>
      <w:tr>
        <w:tc>
          <w:tcPr>
            <w:tcW w:type="dxa" w:w="1728"/>
          </w:tcPr>
          <w:p>
            <w:r>
              <w:rPr>
                <w:b/>
              </w:rPr>
              <w:t>Figure 6.1</w:t>
            </w:r>
          </w:p>
        </w:tc>
        <w:tc>
          <w:tcPr>
            <w:tcW w:type="dxa" w:w="6192"/>
          </w:tcPr>
          <w:p>
            <w:r>
              <w:t>Verification Latency vs. Class Cohort Size (10 to 120 Students)</w:t>
            </w:r>
          </w:p>
        </w:tc>
        <w:tc>
          <w:tcPr>
            <w:tcW w:type="dxa" w:w="1008"/>
          </w:tcPr>
          <w:p>
            <w:pPr>
              <w:jc w:val="right"/>
            </w:pPr>
            <w:r>
              <w:t>37</w:t>
            </w:r>
          </w:p>
        </w:tc>
      </w:tr>
      <w:tr>
        <w:tc>
          <w:tcPr>
            <w:tcW w:type="dxa" w:w="1728"/>
          </w:tcPr>
          <w:p>
            <w:r>
              <w:rPr>
                <w:b/>
              </w:rPr>
              <w:t>Figure 6.2</w:t>
            </w:r>
          </w:p>
        </w:tc>
        <w:tc>
          <w:tcPr>
            <w:tcW w:type="dxa" w:w="6192"/>
          </w:tcPr>
          <w:p>
            <w:r>
              <w:t>RSSI Signal Strength Variance across Classroom Boundary (0–25m)</w:t>
            </w:r>
          </w:p>
        </w:tc>
        <w:tc>
          <w:tcPr>
            <w:tcW w:type="dxa" w:w="1008"/>
          </w:tcPr>
          <w:p>
            <w:pPr>
              <w:jc w:val="right"/>
            </w:pPr>
            <w:r>
              <w:t>38</w:t>
            </w:r>
          </w:p>
        </w:tc>
      </w:tr>
      <w:tr>
        <w:tc>
          <w:tcPr>
            <w:tcW w:type="dxa" w:w="1728"/>
          </w:tcPr>
          <w:p>
            <w:r>
              <w:rPr>
                <w:b/>
              </w:rPr>
              <w:t>Figure 6.3</w:t>
            </w:r>
          </w:p>
        </w:tc>
        <w:tc>
          <w:tcPr>
            <w:tcW w:type="dxa" w:w="6192"/>
          </w:tcPr>
          <w:p>
            <w:r>
              <w:t>System Usability Scale (SUS) Score Distribution across Faculty &amp; Students</w:t>
            </w:r>
          </w:p>
        </w:tc>
        <w:tc>
          <w:tcPr>
            <w:tcW w:type="dxa" w:w="1008"/>
          </w:tcPr>
          <w:p>
            <w:pPr>
              <w:jc w:val="right"/>
            </w:pPr>
            <w:r>
              <w:t>40</w:t>
            </w:r>
          </w:p>
        </w:tc>
      </w:tr>
    </w:tbl>
    <w:p>
      <w:pPr>
        <w:spacing w:before="280"/>
      </w:pPr>
    </w:p>
    <w:p>
      <w:pPr>
        <w:spacing w:after="240"/>
        <w:jc w:val="center"/>
      </w:pPr>
      <w:r>
        <w:rPr>
          <w:b/>
          <w:color w:val="1B365D"/>
          <w:sz w:val="30"/>
        </w:rPr>
        <w:t>LIST OF TABLES</w:t>
      </w:r>
    </w:p>
    <w:tbl>
      <w:tblPr>
        <w:tblW w:type="auto" w:w="0"/>
        <w:jc w:val="center"/>
        <w:tblLook w:firstColumn="1" w:firstRow="1" w:lastColumn="0" w:lastRow="0" w:noHBand="0" w:noVBand="1" w:val="04A0"/>
      </w:tblPr>
      <w:tblGrid>
        <w:gridCol w:w="3000"/>
        <w:gridCol w:w="3000"/>
        <w:gridCol w:w="3000"/>
      </w:tblGrid>
      <w:tr>
        <w:tc>
          <w:tcPr>
            <w:tcW w:type="dxa" w:w="1728"/>
          </w:tcPr>
          <w:p>
            <w:r>
              <w:rPr>
                <w:b/>
              </w:rPr>
              <w:t>Table 2.1</w:t>
            </w:r>
          </w:p>
        </w:tc>
        <w:tc>
          <w:tcPr>
            <w:tcW w:type="dxa" w:w="6192"/>
          </w:tcPr>
          <w:p>
            <w:r>
              <w:t>Comprehensive Literature Comparison Matrix of Attendance Systems</w:t>
            </w:r>
          </w:p>
        </w:tc>
        <w:tc>
          <w:tcPr>
            <w:tcW w:type="dxa" w:w="1008"/>
          </w:tcPr>
          <w:p>
            <w:pPr>
              <w:jc w:val="right"/>
            </w:pPr>
            <w:r>
              <w:t>9</w:t>
            </w:r>
          </w:p>
        </w:tc>
      </w:tr>
      <w:tr>
        <w:tc>
          <w:tcPr>
            <w:tcW w:type="dxa" w:w="1728"/>
          </w:tcPr>
          <w:p>
            <w:r>
              <w:rPr>
                <w:b/>
              </w:rPr>
              <w:t>Table 3.1</w:t>
            </w:r>
          </w:p>
        </w:tc>
        <w:tc>
          <w:tcPr>
            <w:tcW w:type="dxa" w:w="6192"/>
          </w:tcPr>
          <w:p>
            <w:r>
              <w:t>Functional Requirements Specification Matrix (FR-01 to FR-15)</w:t>
            </w:r>
          </w:p>
        </w:tc>
        <w:tc>
          <w:tcPr>
            <w:tcW w:type="dxa" w:w="1008"/>
          </w:tcPr>
          <w:p>
            <w:pPr>
              <w:jc w:val="right"/>
            </w:pPr>
            <w:r>
              <w:t>13</w:t>
            </w:r>
          </w:p>
        </w:tc>
      </w:tr>
      <w:tr>
        <w:tc>
          <w:tcPr>
            <w:tcW w:type="dxa" w:w="1728"/>
          </w:tcPr>
          <w:p>
            <w:r>
              <w:rPr>
                <w:b/>
              </w:rPr>
              <w:t>Table 3.2</w:t>
            </w:r>
          </w:p>
        </w:tc>
        <w:tc>
          <w:tcPr>
            <w:tcW w:type="dxa" w:w="6192"/>
          </w:tcPr>
          <w:p>
            <w:r>
              <w:t>Non-Functional Requirements Specification Matrix (NFR-01 to NFR-10)</w:t>
            </w:r>
          </w:p>
        </w:tc>
        <w:tc>
          <w:tcPr>
            <w:tcW w:type="dxa" w:w="1008"/>
          </w:tcPr>
          <w:p>
            <w:pPr>
              <w:jc w:val="right"/>
            </w:pPr>
            <w:r>
              <w:t>14</w:t>
            </w:r>
          </w:p>
        </w:tc>
      </w:tr>
      <w:tr>
        <w:tc>
          <w:tcPr>
            <w:tcW w:type="dxa" w:w="1728"/>
          </w:tcPr>
          <w:p>
            <w:r>
              <w:rPr>
                <w:b/>
              </w:rPr>
              <w:t>Table 3.3</w:t>
            </w:r>
          </w:p>
        </w:tc>
        <w:tc>
          <w:tcPr>
            <w:tcW w:type="dxa" w:w="6192"/>
          </w:tcPr>
          <w:p>
            <w:r>
              <w:t>Minimum Hardware and Software Execution Specifications</w:t>
            </w:r>
          </w:p>
        </w:tc>
        <w:tc>
          <w:tcPr>
            <w:tcW w:type="dxa" w:w="1008"/>
          </w:tcPr>
          <w:p>
            <w:pPr>
              <w:jc w:val="right"/>
            </w:pPr>
            <w:r>
              <w:t>14</w:t>
            </w:r>
          </w:p>
        </w:tc>
      </w:tr>
      <w:tr>
        <w:tc>
          <w:tcPr>
            <w:tcW w:type="dxa" w:w="1728"/>
          </w:tcPr>
          <w:p>
            <w:r>
              <w:rPr>
                <w:b/>
              </w:rPr>
              <w:t>Table 3.4</w:t>
            </w:r>
          </w:p>
        </w:tc>
        <w:tc>
          <w:tcPr>
            <w:tcW w:type="dxa" w:w="6192"/>
          </w:tcPr>
          <w:p>
            <w:r>
              <w:t>Comprehensive Relational Data Dictionary &amp; Schema Fields</w:t>
            </w:r>
          </w:p>
        </w:tc>
        <w:tc>
          <w:tcPr>
            <w:tcW w:type="dxa" w:w="1008"/>
          </w:tcPr>
          <w:p>
            <w:pPr>
              <w:jc w:val="right"/>
            </w:pPr>
            <w:r>
              <w:t>18</w:t>
            </w:r>
          </w:p>
        </w:tc>
      </w:tr>
      <w:tr>
        <w:tc>
          <w:tcPr>
            <w:tcW w:type="dxa" w:w="1728"/>
          </w:tcPr>
          <w:p>
            <w:r>
              <w:rPr>
                <w:b/>
              </w:rPr>
              <w:t>Table 4.1</w:t>
            </w:r>
          </w:p>
        </w:tc>
        <w:tc>
          <w:tcPr>
            <w:tcW w:type="dxa" w:w="6192"/>
          </w:tcPr>
          <w:p>
            <w:r>
              <w:t>Core System Microservice Decomposition and Technology Roles</w:t>
            </w:r>
          </w:p>
        </w:tc>
        <w:tc>
          <w:tcPr>
            <w:tcW w:type="dxa" w:w="1008"/>
          </w:tcPr>
          <w:p>
            <w:pPr>
              <w:jc w:val="right"/>
            </w:pPr>
            <w:r>
              <w:t>21</w:t>
            </w:r>
          </w:p>
        </w:tc>
      </w:tr>
      <w:tr>
        <w:tc>
          <w:tcPr>
            <w:tcW w:type="dxa" w:w="1728"/>
          </w:tcPr>
          <w:p>
            <w:r>
              <w:rPr>
                <w:b/>
              </w:rPr>
              <w:t>Table 5.1</w:t>
            </w:r>
          </w:p>
        </w:tc>
        <w:tc>
          <w:tcPr>
            <w:tcW w:type="dxa" w:w="6192"/>
          </w:tcPr>
          <w:p>
            <w:r>
              <w:t>Empirical Test Cases &amp; Experimental Verification Results (TC-01 to TC-25)</w:t>
            </w:r>
          </w:p>
        </w:tc>
        <w:tc>
          <w:tcPr>
            <w:tcW w:type="dxa" w:w="1008"/>
          </w:tcPr>
          <w:p>
            <w:pPr>
              <w:jc w:val="right"/>
            </w:pPr>
            <w:r>
              <w:t>33</w:t>
            </w:r>
          </w:p>
        </w:tc>
      </w:tr>
      <w:tr>
        <w:tc>
          <w:tcPr>
            <w:tcW w:type="dxa" w:w="1728"/>
          </w:tcPr>
          <w:p>
            <w:r>
              <w:rPr>
                <w:b/>
              </w:rPr>
              <w:t>Table 5.2</w:t>
            </w:r>
          </w:p>
        </w:tc>
        <w:tc>
          <w:tcPr>
            <w:tcW w:type="dxa" w:w="6192"/>
          </w:tcPr>
          <w:p>
            <w:r>
              <w:t>Sample Input / Output Verification Test Data Sets</w:t>
            </w:r>
          </w:p>
        </w:tc>
        <w:tc>
          <w:tcPr>
            <w:tcW w:type="dxa" w:w="1008"/>
          </w:tcPr>
          <w:p>
            <w:pPr>
              <w:jc w:val="right"/>
            </w:pPr>
            <w:r>
              <w:t>36</w:t>
            </w:r>
          </w:p>
        </w:tc>
      </w:tr>
      <w:tr>
        <w:tc>
          <w:tcPr>
            <w:tcW w:type="dxa" w:w="1728"/>
          </w:tcPr>
          <w:p>
            <w:r>
              <w:rPr>
                <w:b/>
              </w:rPr>
              <w:t>Table 6.1</w:t>
            </w:r>
          </w:p>
        </w:tc>
        <w:tc>
          <w:tcPr>
            <w:tcW w:type="dxa" w:w="6192"/>
          </w:tcPr>
          <w:p>
            <w:r>
              <w:t>Comprehensive Benchmark: Stuatten vs Traditional Methodologies</w:t>
            </w:r>
          </w:p>
        </w:tc>
        <w:tc>
          <w:tcPr>
            <w:tcW w:type="dxa" w:w="1008"/>
          </w:tcPr>
          <w:p>
            <w:pPr>
              <w:jc w:val="right"/>
            </w:pPr>
            <w:r>
              <w:t>39</w:t>
            </w:r>
          </w:p>
        </w:tc>
      </w:tr>
      <w:tr>
        <w:tc>
          <w:tcPr>
            <w:tcW w:type="dxa" w:w="1728"/>
          </w:tcPr>
          <w:p>
            <w:r>
              <w:rPr>
                <w:b/>
              </w:rPr>
              <w:t>Table 6.2</w:t>
            </w:r>
          </w:p>
        </w:tc>
        <w:tc>
          <w:tcPr>
            <w:tcW w:type="dxa" w:w="6192"/>
          </w:tcPr>
          <w:p>
            <w:r>
              <w:t>Security Threat Modeling &amp; Countermeasure Resilience Matrix</w:t>
            </w:r>
          </w:p>
        </w:tc>
        <w:tc>
          <w:tcPr>
            <w:tcW w:type="dxa" w:w="1008"/>
          </w:tcPr>
          <w:p>
            <w:pPr>
              <w:jc w:val="right"/>
            </w:pPr>
            <w:r>
              <w:t>40</w:t>
            </w:r>
          </w:p>
        </w:tc>
      </w:tr>
    </w:tbl>
    <w:p>
      <w:r>
        <w:br w:type="page"/>
      </w:r>
    </w:p>
    <w:p>
      <w:pPr>
        <w:spacing w:after="280"/>
        <w:jc w:val="center"/>
      </w:pPr>
      <w:r>
        <w:rPr>
          <w:b/>
          <w:color w:val="1B365D"/>
          <w:sz w:val="30"/>
        </w:rPr>
        <w:t>LIST OF ABBREVIATIONS</w:t>
      </w:r>
    </w:p>
    <w:tbl>
      <w:tblPr>
        <w:tblW w:type="auto" w:w="0"/>
        <w:jc w:val="center"/>
        <w:tblLook w:firstColumn="1" w:firstRow="1" w:lastColumn="0" w:lastRow="0" w:noHBand="0" w:noVBand="1" w:val="04A0"/>
      </w:tblPr>
      <w:tblGrid>
        <w:gridCol w:w="4500"/>
        <w:gridCol w:w="4500"/>
      </w:tblGrid>
      <w:tr>
        <w:tc>
          <w:tcPr>
            <w:tcW w:type="dxa" w:w="2592"/>
          </w:tcPr>
          <w:p>
            <w:r>
              <w:rPr>
                <w:b/>
              </w:rPr>
              <w:t>AKTU</w:t>
            </w:r>
          </w:p>
        </w:tc>
        <w:tc>
          <w:tcPr>
            <w:tcW w:type="dxa" w:w="6336"/>
          </w:tcPr>
          <w:p>
            <w:r>
              <w:t>Dr. A.P.J. Abdul Kalam Technical University, Lucknow</w:t>
            </w:r>
          </w:p>
        </w:tc>
      </w:tr>
      <w:tr>
        <w:tc>
          <w:tcPr>
            <w:tcW w:type="dxa" w:w="2592"/>
          </w:tcPr>
          <w:p>
            <w:r>
              <w:rPr>
                <w:b/>
              </w:rPr>
              <w:t>API</w:t>
            </w:r>
          </w:p>
        </w:tc>
        <w:tc>
          <w:tcPr>
            <w:tcW w:type="dxa" w:w="6336"/>
          </w:tcPr>
          <w:p>
            <w:r>
              <w:t>Application Programming Interface</w:t>
            </w:r>
          </w:p>
        </w:tc>
      </w:tr>
      <w:tr>
        <w:tc>
          <w:tcPr>
            <w:tcW w:type="dxa" w:w="2592"/>
          </w:tcPr>
          <w:p>
            <w:r>
              <w:rPr>
                <w:b/>
              </w:rPr>
              <w:t>BLE</w:t>
            </w:r>
          </w:p>
        </w:tc>
        <w:tc>
          <w:tcPr>
            <w:tcW w:type="dxa" w:w="6336"/>
          </w:tcPr>
          <w:p>
            <w:r>
              <w:t>Bluetooth Low Energy (Bluetooth 4.0 / 5.0+ Specification)</w:t>
            </w:r>
          </w:p>
        </w:tc>
      </w:tr>
      <w:tr>
        <w:tc>
          <w:tcPr>
            <w:tcW w:type="dxa" w:w="2592"/>
          </w:tcPr>
          <w:p>
            <w:r>
              <w:rPr>
                <w:b/>
              </w:rPr>
              <w:t>CORS</w:t>
            </w:r>
          </w:p>
        </w:tc>
        <w:tc>
          <w:tcPr>
            <w:tcW w:type="dxa" w:w="6336"/>
          </w:tcPr>
          <w:p>
            <w:r>
              <w:t>Cross-Origin Resource Sharing</w:t>
            </w:r>
          </w:p>
        </w:tc>
      </w:tr>
      <w:tr>
        <w:tc>
          <w:tcPr>
            <w:tcW w:type="dxa" w:w="2592"/>
          </w:tcPr>
          <w:p>
            <w:r>
              <w:rPr>
                <w:b/>
              </w:rPr>
              <w:t>CSE</w:t>
            </w:r>
          </w:p>
        </w:tc>
        <w:tc>
          <w:tcPr>
            <w:tcW w:type="dxa" w:w="6336"/>
          </w:tcPr>
          <w:p>
            <w:r>
              <w:t>Computer Science &amp; Engineering</w:t>
            </w:r>
          </w:p>
        </w:tc>
      </w:tr>
      <w:tr>
        <w:tc>
          <w:tcPr>
            <w:tcW w:type="dxa" w:w="2592"/>
          </w:tcPr>
          <w:p>
            <w:r>
              <w:rPr>
                <w:b/>
              </w:rPr>
              <w:t>CSS</w:t>
            </w:r>
          </w:p>
        </w:tc>
        <w:tc>
          <w:tcPr>
            <w:tcW w:type="dxa" w:w="6336"/>
          </w:tcPr>
          <w:p>
            <w:r>
              <w:t>Cascading Style Sheets</w:t>
            </w:r>
          </w:p>
        </w:tc>
      </w:tr>
      <w:tr>
        <w:tc>
          <w:tcPr>
            <w:tcW w:type="dxa" w:w="2592"/>
          </w:tcPr>
          <w:p>
            <w:r>
              <w:rPr>
                <w:b/>
              </w:rPr>
              <w:t>DFD</w:t>
            </w:r>
          </w:p>
        </w:tc>
        <w:tc>
          <w:tcPr>
            <w:tcW w:type="dxa" w:w="6336"/>
          </w:tcPr>
          <w:p>
            <w:r>
              <w:t>Data Flow Diagram</w:t>
            </w:r>
          </w:p>
        </w:tc>
      </w:tr>
      <w:tr>
        <w:tc>
          <w:tcPr>
            <w:tcW w:type="dxa" w:w="2592"/>
          </w:tcPr>
          <w:p>
            <w:r>
              <w:rPr>
                <w:b/>
              </w:rPr>
              <w:t>DOM</w:t>
            </w:r>
          </w:p>
        </w:tc>
        <w:tc>
          <w:tcPr>
            <w:tcW w:type="dxa" w:w="6336"/>
          </w:tcPr>
          <w:p>
            <w:r>
              <w:t>Document Object Model</w:t>
            </w:r>
          </w:p>
        </w:tc>
      </w:tr>
      <w:tr>
        <w:tc>
          <w:tcPr>
            <w:tcW w:type="dxa" w:w="2592"/>
          </w:tcPr>
          <w:p>
            <w:r>
              <w:rPr>
                <w:b/>
              </w:rPr>
              <w:t>ER</w:t>
            </w:r>
          </w:p>
        </w:tc>
        <w:tc>
          <w:tcPr>
            <w:tcW w:type="dxa" w:w="6336"/>
          </w:tcPr>
          <w:p>
            <w:r>
              <w:t>Entity-Relationship</w:t>
            </w:r>
          </w:p>
        </w:tc>
      </w:tr>
      <w:tr>
        <w:tc>
          <w:tcPr>
            <w:tcW w:type="dxa" w:w="2592"/>
          </w:tcPr>
          <w:p>
            <w:r>
              <w:rPr>
                <w:b/>
              </w:rPr>
              <w:t>GATT</w:t>
            </w:r>
          </w:p>
        </w:tc>
        <w:tc>
          <w:tcPr>
            <w:tcW w:type="dxa" w:w="6336"/>
          </w:tcPr>
          <w:p>
            <w:r>
              <w:t>Generic Attribute Profile</w:t>
            </w:r>
          </w:p>
        </w:tc>
      </w:tr>
      <w:tr>
        <w:tc>
          <w:tcPr>
            <w:tcW w:type="dxa" w:w="2592"/>
          </w:tcPr>
          <w:p>
            <w:r>
              <w:rPr>
                <w:b/>
              </w:rPr>
              <w:t>GPS</w:t>
            </w:r>
          </w:p>
        </w:tc>
        <w:tc>
          <w:tcPr>
            <w:tcW w:type="dxa" w:w="6336"/>
          </w:tcPr>
          <w:p>
            <w:r>
              <w:t>Global Positioning System</w:t>
            </w:r>
          </w:p>
        </w:tc>
      </w:tr>
      <w:tr>
        <w:tc>
          <w:tcPr>
            <w:tcW w:type="dxa" w:w="2592"/>
          </w:tcPr>
          <w:p>
            <w:r>
              <w:rPr>
                <w:b/>
              </w:rPr>
              <w:t>HTTP</w:t>
            </w:r>
          </w:p>
        </w:tc>
        <w:tc>
          <w:tcPr>
            <w:tcW w:type="dxa" w:w="6336"/>
          </w:tcPr>
          <w:p>
            <w:r>
              <w:t>Hypertext Transfer Protocol</w:t>
            </w:r>
          </w:p>
        </w:tc>
      </w:tr>
      <w:tr>
        <w:tc>
          <w:tcPr>
            <w:tcW w:type="dxa" w:w="2592"/>
          </w:tcPr>
          <w:p>
            <w:r>
              <w:rPr>
                <w:b/>
              </w:rPr>
              <w:t>HTTPS</w:t>
            </w:r>
          </w:p>
        </w:tc>
        <w:tc>
          <w:tcPr>
            <w:tcW w:type="dxa" w:w="6336"/>
          </w:tcPr>
          <w:p>
            <w:r>
              <w:t>Hypertext Transfer Protocol Secure</w:t>
            </w:r>
          </w:p>
        </w:tc>
      </w:tr>
      <w:tr>
        <w:tc>
          <w:tcPr>
            <w:tcW w:type="dxa" w:w="2592"/>
          </w:tcPr>
          <w:p>
            <w:r>
              <w:rPr>
                <w:b/>
              </w:rPr>
              <w:t>JSON</w:t>
            </w:r>
          </w:p>
        </w:tc>
        <w:tc>
          <w:tcPr>
            <w:tcW w:type="dxa" w:w="6336"/>
          </w:tcPr>
          <w:p>
            <w:r>
              <w:t>JavaScript Object Notation</w:t>
            </w:r>
          </w:p>
        </w:tc>
      </w:tr>
      <w:tr>
        <w:tc>
          <w:tcPr>
            <w:tcW w:type="dxa" w:w="2592"/>
          </w:tcPr>
          <w:p>
            <w:r>
              <w:rPr>
                <w:b/>
              </w:rPr>
              <w:t>JWT</w:t>
            </w:r>
          </w:p>
        </w:tc>
        <w:tc>
          <w:tcPr>
            <w:tcW w:type="dxa" w:w="6336"/>
          </w:tcPr>
          <w:p>
            <w:r>
              <w:t>JSON Web Token (RFC 7519)</w:t>
            </w:r>
          </w:p>
        </w:tc>
      </w:tr>
      <w:tr>
        <w:tc>
          <w:tcPr>
            <w:tcW w:type="dxa" w:w="2592"/>
          </w:tcPr>
          <w:p>
            <w:r>
              <w:rPr>
                <w:b/>
              </w:rPr>
              <w:t>LIET</w:t>
            </w:r>
          </w:p>
        </w:tc>
        <w:tc>
          <w:tcPr>
            <w:tcW w:type="dxa" w:w="6336"/>
          </w:tcPr>
          <w:p>
            <w:r>
              <w:t>Lloyd Institute of Engineering &amp; Technology, Greater Noida</w:t>
            </w:r>
          </w:p>
        </w:tc>
      </w:tr>
      <w:tr>
        <w:tc>
          <w:tcPr>
            <w:tcW w:type="dxa" w:w="2592"/>
          </w:tcPr>
          <w:p>
            <w:r>
              <w:rPr>
                <w:b/>
              </w:rPr>
              <w:t>MAC</w:t>
            </w:r>
          </w:p>
        </w:tc>
        <w:tc>
          <w:tcPr>
            <w:tcW w:type="dxa" w:w="6336"/>
          </w:tcPr>
          <w:p>
            <w:r>
              <w:t>Media Access Control</w:t>
            </w:r>
          </w:p>
        </w:tc>
      </w:tr>
      <w:tr>
        <w:tc>
          <w:tcPr>
            <w:tcW w:type="dxa" w:w="2592"/>
          </w:tcPr>
          <w:p>
            <w:r>
              <w:rPr>
                <w:b/>
              </w:rPr>
              <w:t>NFC</w:t>
            </w:r>
          </w:p>
        </w:tc>
        <w:tc>
          <w:tcPr>
            <w:tcW w:type="dxa" w:w="6336"/>
          </w:tcPr>
          <w:p>
            <w:r>
              <w:t>Near Field Communication</w:t>
            </w:r>
          </w:p>
        </w:tc>
      </w:tr>
      <w:tr>
        <w:tc>
          <w:tcPr>
            <w:tcW w:type="dxa" w:w="2592"/>
          </w:tcPr>
          <w:p>
            <w:r>
              <w:rPr>
                <w:b/>
              </w:rPr>
              <w:t>NoSQL</w:t>
            </w:r>
          </w:p>
        </w:tc>
        <w:tc>
          <w:tcPr>
            <w:tcW w:type="dxa" w:w="6336"/>
          </w:tcPr>
          <w:p>
            <w:r>
              <w:t>Not Only Structured Query Language</w:t>
            </w:r>
          </w:p>
        </w:tc>
      </w:tr>
      <w:tr>
        <w:tc>
          <w:tcPr>
            <w:tcW w:type="dxa" w:w="2592"/>
          </w:tcPr>
          <w:p>
            <w:r>
              <w:rPr>
                <w:b/>
              </w:rPr>
              <w:t>OTP</w:t>
            </w:r>
          </w:p>
        </w:tc>
        <w:tc>
          <w:tcPr>
            <w:tcW w:type="dxa" w:w="6336"/>
          </w:tcPr>
          <w:p>
            <w:r>
              <w:t>One-Time Password</w:t>
            </w:r>
          </w:p>
        </w:tc>
      </w:tr>
      <w:tr>
        <w:tc>
          <w:tcPr>
            <w:tcW w:type="dxa" w:w="2592"/>
          </w:tcPr>
          <w:p>
            <w:r>
              <w:rPr>
                <w:b/>
              </w:rPr>
              <w:t>QR</w:t>
            </w:r>
          </w:p>
        </w:tc>
        <w:tc>
          <w:tcPr>
            <w:tcW w:type="dxa" w:w="6336"/>
          </w:tcPr>
          <w:p>
            <w:r>
              <w:t>Quick Response Code</w:t>
            </w:r>
          </w:p>
        </w:tc>
      </w:tr>
      <w:tr>
        <w:tc>
          <w:tcPr>
            <w:tcW w:type="dxa" w:w="2592"/>
          </w:tcPr>
          <w:p>
            <w:r>
              <w:rPr>
                <w:b/>
              </w:rPr>
              <w:t>RBAC</w:t>
            </w:r>
          </w:p>
        </w:tc>
        <w:tc>
          <w:tcPr>
            <w:tcW w:type="dxa" w:w="6336"/>
          </w:tcPr>
          <w:p>
            <w:r>
              <w:t>Role-Based Access Control</w:t>
            </w:r>
          </w:p>
        </w:tc>
      </w:tr>
      <w:tr>
        <w:tc>
          <w:tcPr>
            <w:tcW w:type="dxa" w:w="2592"/>
          </w:tcPr>
          <w:p>
            <w:r>
              <w:rPr>
                <w:b/>
              </w:rPr>
              <w:t>REST</w:t>
            </w:r>
          </w:p>
        </w:tc>
        <w:tc>
          <w:tcPr>
            <w:tcW w:type="dxa" w:w="6336"/>
          </w:tcPr>
          <w:p>
            <w:r>
              <w:t>Representational State Transfer</w:t>
            </w:r>
          </w:p>
        </w:tc>
      </w:tr>
      <w:tr>
        <w:tc>
          <w:tcPr>
            <w:tcW w:type="dxa" w:w="2592"/>
          </w:tcPr>
          <w:p>
            <w:r>
              <w:rPr>
                <w:b/>
              </w:rPr>
              <w:t>RFID</w:t>
            </w:r>
          </w:p>
        </w:tc>
        <w:tc>
          <w:tcPr>
            <w:tcW w:type="dxa" w:w="6336"/>
          </w:tcPr>
          <w:p>
            <w:r>
              <w:t>Radio Frequency Identification</w:t>
            </w:r>
          </w:p>
        </w:tc>
      </w:tr>
      <w:tr>
        <w:tc>
          <w:tcPr>
            <w:tcW w:type="dxa" w:w="2592"/>
          </w:tcPr>
          <w:p>
            <w:r>
              <w:rPr>
                <w:b/>
              </w:rPr>
              <w:t>RSSI</w:t>
            </w:r>
          </w:p>
        </w:tc>
        <w:tc>
          <w:tcPr>
            <w:tcW w:type="dxa" w:w="6336"/>
          </w:tcPr>
          <w:p>
            <w:r>
              <w:t>Received Signal Strength Indicator (measured in -dBm)</w:t>
            </w:r>
          </w:p>
        </w:tc>
      </w:tr>
      <w:tr>
        <w:tc>
          <w:tcPr>
            <w:tcW w:type="dxa" w:w="2592"/>
          </w:tcPr>
          <w:p>
            <w:r>
              <w:rPr>
                <w:b/>
              </w:rPr>
              <w:t>SHA-256</w:t>
            </w:r>
          </w:p>
        </w:tc>
        <w:tc>
          <w:tcPr>
            <w:tcW w:type="dxa" w:w="6336"/>
          </w:tcPr>
          <w:p>
            <w:r>
              <w:t>Secure Hash Algorithm 256-bit</w:t>
            </w:r>
          </w:p>
        </w:tc>
      </w:tr>
      <w:tr>
        <w:tc>
          <w:tcPr>
            <w:tcW w:type="dxa" w:w="2592"/>
          </w:tcPr>
          <w:p>
            <w:r>
              <w:rPr>
                <w:b/>
              </w:rPr>
              <w:t>SPA</w:t>
            </w:r>
          </w:p>
        </w:tc>
        <w:tc>
          <w:tcPr>
            <w:tcW w:type="dxa" w:w="6336"/>
          </w:tcPr>
          <w:p>
            <w:r>
              <w:t>Single Page Application</w:t>
            </w:r>
          </w:p>
        </w:tc>
      </w:tr>
      <w:tr>
        <w:tc>
          <w:tcPr>
            <w:tcW w:type="dxa" w:w="2592"/>
          </w:tcPr>
          <w:p>
            <w:r>
              <w:rPr>
                <w:b/>
              </w:rPr>
              <w:t>SUS</w:t>
            </w:r>
          </w:p>
        </w:tc>
        <w:tc>
          <w:tcPr>
            <w:tcW w:type="dxa" w:w="6336"/>
          </w:tcPr>
          <w:p>
            <w:r>
              <w:t>System Usability Scale</w:t>
            </w:r>
          </w:p>
        </w:tc>
      </w:tr>
      <w:tr>
        <w:tc>
          <w:tcPr>
            <w:tcW w:type="dxa" w:w="2592"/>
          </w:tcPr>
          <w:p>
            <w:r>
              <w:rPr>
                <w:b/>
              </w:rPr>
              <w:t>TLS</w:t>
            </w:r>
          </w:p>
        </w:tc>
        <w:tc>
          <w:tcPr>
            <w:tcW w:type="dxa" w:w="6336"/>
          </w:tcPr>
          <w:p>
            <w:r>
              <w:t>Transport Layer Security</w:t>
            </w:r>
          </w:p>
        </w:tc>
      </w:tr>
      <w:tr>
        <w:tc>
          <w:tcPr>
            <w:tcW w:type="dxa" w:w="2592"/>
          </w:tcPr>
          <w:p>
            <w:r>
              <w:rPr>
                <w:b/>
              </w:rPr>
              <w:t>TOTP</w:t>
            </w:r>
          </w:p>
        </w:tc>
        <w:tc>
          <w:tcPr>
            <w:tcW w:type="dxa" w:w="6336"/>
          </w:tcPr>
          <w:p>
            <w:r>
              <w:t>Time-based One-Time Password Algorithm (RFC 6238)</w:t>
            </w:r>
          </w:p>
        </w:tc>
      </w:tr>
      <w:tr>
        <w:tc>
          <w:tcPr>
            <w:tcW w:type="dxa" w:w="2592"/>
          </w:tcPr>
          <w:p>
            <w:r>
              <w:rPr>
                <w:b/>
              </w:rPr>
              <w:t>UML</w:t>
            </w:r>
          </w:p>
        </w:tc>
        <w:tc>
          <w:tcPr>
            <w:tcW w:type="dxa" w:w="6336"/>
          </w:tcPr>
          <w:p>
            <w:r>
              <w:t>Unified Modeling Language</w:t>
            </w:r>
          </w:p>
        </w:tc>
      </w:tr>
      <w:tr>
        <w:tc>
          <w:tcPr>
            <w:tcW w:type="dxa" w:w="2592"/>
          </w:tcPr>
          <w:p>
            <w:r>
              <w:rPr>
                <w:b/>
              </w:rPr>
              <w:t>URI</w:t>
            </w:r>
          </w:p>
        </w:tc>
        <w:tc>
          <w:tcPr>
            <w:tcW w:type="dxa" w:w="6336"/>
          </w:tcPr>
          <w:p>
            <w:r>
              <w:t>Uniform Resource Identifier</w:t>
            </w:r>
          </w:p>
        </w:tc>
      </w:tr>
      <w:tr>
        <w:tc>
          <w:tcPr>
            <w:tcW w:type="dxa" w:w="2592"/>
          </w:tcPr>
          <w:p>
            <w:r>
              <w:rPr>
                <w:b/>
              </w:rPr>
              <w:t>UUID</w:t>
            </w:r>
          </w:p>
        </w:tc>
        <w:tc>
          <w:tcPr>
            <w:tcW w:type="dxa" w:w="6336"/>
          </w:tcPr>
          <w:p>
            <w:r>
              <w:t>Universally Unique Identifier</w:t>
            </w:r>
          </w:p>
        </w:tc>
      </w:tr>
      <w:tr>
        <w:tc>
          <w:tcPr>
            <w:tcW w:type="dxa" w:w="2592"/>
          </w:tcPr>
          <w:p>
            <w:r>
              <w:rPr>
                <w:b/>
              </w:rPr>
              <w:t>W3C</w:t>
            </w:r>
          </w:p>
        </w:tc>
        <w:tc>
          <w:tcPr>
            <w:tcW w:type="dxa" w:w="6336"/>
          </w:tcPr>
          <w:p>
            <w:r>
              <w:t>World Wide Web Consortium</w:t>
            </w:r>
          </w:p>
        </w:tc>
      </w:tr>
      <w:tr>
        <w:tc>
          <w:tcPr>
            <w:tcW w:type="dxa" w:w="2592"/>
          </w:tcPr>
          <w:p>
            <w:r>
              <w:rPr>
                <w:b/>
              </w:rPr>
              <w:t>WebAuthn</w:t>
            </w:r>
          </w:p>
        </w:tc>
        <w:tc>
          <w:tcPr>
            <w:tcW w:type="dxa" w:w="6336"/>
          </w:tcPr>
          <w:p>
            <w:r>
              <w:t>Web Authentication API (FIDO2 Standard)</w:t>
            </w:r>
          </w:p>
        </w:tc>
      </w:tr>
    </w:tbl>
    <w:p>
      <w:pPr>
        <w:sectPr>
          <w:pgSz w:w="12240" w:h="15840"/>
          <w:pgMar w:top="1440" w:right="1440" w:bottom="1440" w:left="1800" w:header="720" w:footer="720" w:gutter="0"/>
          <w:cols w:space="720"/>
          <w:titlePg/>
          <w:docGrid w:linePitch="360"/>
        </w:sectPr>
      </w:pPr>
    </w:p>
    <w:p>
      <w:pPr>
        <w:spacing w:before="240" w:after="80"/>
        <w:jc w:val="center"/>
      </w:pPr>
      <w:r>
        <w:rPr>
          <w:b/>
          <w:color w:val="1B365D"/>
          <w:sz w:val="32"/>
        </w:rPr>
        <w:t>CHAPTER 1</w:t>
      </w:r>
    </w:p>
    <w:p>
      <w:pPr>
        <w:spacing w:after="280"/>
        <w:jc w:val="center"/>
      </w:pPr>
      <w:r>
        <w:rPr>
          <w:b/>
          <w:color w:val="1B365D"/>
          <w:sz w:val="28"/>
        </w:rPr>
        <w:t>INTRODUCTION</w:t>
      </w:r>
    </w:p>
    <w:p>
      <w:pPr>
        <w:spacing w:before="240" w:after="80"/>
      </w:pPr>
      <w:r>
        <w:rPr>
          <w:b/>
          <w:color w:val="1B365D"/>
          <w:sz w:val="26"/>
        </w:rPr>
        <w:t>1.1 Background and Institutional Context</w:t>
      </w:r>
    </w:p>
    <w:p>
      <w:pPr>
        <w:spacing w:line="324" w:lineRule="auto" w:after="120"/>
        <w:jc w:val="both"/>
      </w:pPr>
      <w:r>
        <w:t>In the contemporary higher educational landscape across technical universities in India, particularly within institutions affiliated with Dr. A.P.J. Abdul Kalam Technical University (AKTU) such as Lloyd Institute of Engineering &amp; Technology (LIET), student attendance administration represents a cornerstone institutional process. Attendance tracking is not merely an administrative formality; it is intrinsically linked with statutory compliance, academic discipline, continuous internal evaluation, eligibility for university end-semester examinations, and accreditation metrics governed by the National Board of Accreditation (NBA) and the National Assessment and Accreditation Council (NAAC). Under AKTU Ordinance Clause 3.2, every enrolled candidate is mandatorily required to maintain a minimum physical classroom attendance threshold of 75% across all theoretical lectures, tutorial interactions, and practical laboratory sessions to become eligible for appearing in semester-end university examinations.</w:t>
      </w:r>
    </w:p>
    <w:p>
      <w:pPr>
        <w:spacing w:line="324" w:lineRule="auto" w:after="120"/>
        <w:jc w:val="both"/>
      </w:pPr>
      <w:r>
        <w:t>Historically, attendance record-keeping in Indian engineering colleges has predominantly relied upon manual, paper-bound roll call registers. In a standard engineering lecture hall accommodating between 60 to 75 students, the manual recitation of roll numbers consumes between 10 to 15 minutes of a standard 50-minute lecture session. This represents an alarming systemic dead-loss of approximately 20% to 30% of total instructional interaction time. Over the course of an academic semester encompassing 60 scheduled lecture hours per course, an instructor squanders nearly 15 hours solely on attendance recording—time that should rightfully be dedicated to rigorous technical pedagogy, problem solving, collaborative programming laboratories, and interactive discussions.</w:t>
      </w:r>
    </w:p>
    <w:p>
      <w:pPr>
        <w:spacing w:line="324" w:lineRule="auto" w:after="120"/>
        <w:jc w:val="both"/>
      </w:pPr>
      <w:r>
        <w:t>Furthermore, physical paper registers are inherently fragile, vulnerable to human clerical transcription errors, damage, physical misplacement, and data tampering. Because paper records lack real-time digital synchronization, departmental heads, project coordinators, and institutional authorities receive attendance summaries only at the culmination of each month. This prolonged information latency deprives mentors of the opportunity to conduct timely interventions for habitual defaulters before they drop below the non-negotiable 75% university eligibility barrier.</w:t>
      </w:r>
    </w:p>
    <w:p>
      <w:pPr>
        <w:spacing w:before="240" w:after="80"/>
      </w:pPr>
      <w:r>
        <w:rPr>
          <w:b/>
          <w:color w:val="1B365D"/>
          <w:sz w:val="26"/>
        </w:rPr>
        <w:t>1.2 Problem Statement &amp; Contemporary Challenges</w:t>
      </w:r>
    </w:p>
    <w:p>
      <w:pPr>
        <w:spacing w:line="324" w:lineRule="auto" w:after="120"/>
        <w:jc w:val="both"/>
      </w:pPr>
      <w:r>
        <w:t>To mitigate the acute operational inefficiencies of paper roll calls, modern universities have experimented with several automated alternatives. However, existing commercial and academic solutions exhibit grave technical and operational limitations:</w:t>
        <w:br/>
        <w:br/>
        <w:t>1. Vulnerability to Proxy Attendance (‘Buddy Punching’): In manual sign-in sheets or basic barcode scanning apps, absent students routinely solicit peers to sign their names or scan projected barcode codes on their behalf. In conventional QR-code based web solutions, students capture screen-shots or photographic snapshots of the projected QR code and distribute them instantly via WhatsApp or Telegram groups to peers sitting outside the lecture hall or off-campus in dormitories, who scan the image and falsely record their attendance.</w:t>
        <w:br/>
        <w:br/>
        <w:t>2. Exorbitant Capital Expenditure of Dedicated Hardware: Wall-mounted biometric fingerprint scanners, facial recognition kiosks, and optical turnstiles require dedicated microcontrollers, optical sensors, Ethernet wiring, and uninterrupted power supplies. Equipping a multi-story engineering campus comprising 80+ classrooms and laboratories with dedicated biometric kiosks demands capital investments exceeding hundreds of thousands of rupees, alongside recurring maintenance overheads and sensor wear-and-tear.</w:t>
        <w:br/>
        <w:br/>
        <w:t>3. Physical Congestion and Contact Bottlenecks: Fixed-location biometric scanners create extreme physical bottlenecks at classroom doorways. Queuing 70 students sequentially before a single fingerprint sensor creates unacceptable delays, student agitation, and raised hygiene concerns.</w:t>
        <w:br/>
        <w:br/>
        <w:t>4. Bluetooth Range Anomalies and False Boundary Breaches: Prior academic attempts utilizing Bluetooth beacon hardware suffered from uncalibrated Received Signal Strength Indicator (RSSI) readings. Due to electromagnetic multipath propagation, reflection off concrete walls, and environmental interference, Bluetooth signals bleed into adjacent corridors or neighboring classrooms, mistakenly granting attendance to students wandering outside the lecture perimeter.</w:t>
        <w:br/>
        <w:br/>
        <w:t>5. System Hijacking via Spoofed Geolocation: Mobile applications relying purely on Global Positioning System (GPS) geofencing are effortlessly subverted by students utilizing widely available Android Mock Location developer tools or virtual location spoofer applications.</w:t>
      </w:r>
    </w:p>
    <w:p>
      <w:pPr>
        <w:spacing w:before="240" w:after="80"/>
      </w:pPr>
      <w:r>
        <w:rPr>
          <w:b/>
          <w:color w:val="1B365D"/>
          <w:sz w:val="26"/>
        </w:rPr>
        <w:t>1.3 Project Aim and SMART Objectives</w:t>
      </w:r>
    </w:p>
    <w:p>
      <w:pPr>
        <w:spacing w:line="324" w:lineRule="auto" w:after="120"/>
        <w:jc w:val="both"/>
      </w:pPr>
      <w:r>
        <w:t>The overarching aim of this project is to conceptualize, architect, implement, and empirically validate STUATTEN—an enterprise-grade, mobile-and-web unified smart attendance system that harnesses multi-factor verification (Bluetooth Low Energy proximity, cryptographic dynamic session tokens, hardware-level anti-proxy device fingerprinting, and GPS geofencing) to completely eliminate unauthorized proxy marking while slashing cohort attendance logging time to under 45 seconds with zero specialized infrastructure expenditure.</w:t>
      </w:r>
    </w:p>
    <w:p>
      <w:pPr>
        <w:spacing w:line="324" w:lineRule="auto" w:after="120"/>
        <w:jc w:val="both"/>
      </w:pPr>
      <w:r>
        <w:t>The project is structured around five Specific, Measurable, Achievable, Relevant, and Time-bound (SMART) objectives:</w:t>
        <w:br/>
        <w:br/>
        <w:t>• Objective 1 (Ephemeral BLE Beaconing without Hardware): Develop an ephemeral Bluetooth Low Energy broadcast and scanning mechanism using standard Web Bluetooth and GATT protocol primitives, transforming the instructor’s existing personal device into a temporary classroom beacon, eliminating dedicated hardware beacon costs.</w:t>
        <w:br/>
        <w:br/>
        <w:t>• Objective 2 (Dynamic Calibrated RSSI Distance Estimation): Formulate and implement a calibrated Log-Distance Path Loss mathematical model to accurately estimate student proximity within a configurable boundary perimeter (5m to 20m), rejecting any submission originating outside the room.</w:t>
        <w:br/>
        <w:br/>
        <w:t>• Objective 3 (Strict Hardware-Bound Anti-Proxy Fingerprinting): Implement a cryptographic physical device tokenization protocol that strictly binds a student’s university roll number to a single physical mobile device, mathematically prohibiting a student present in class from logging attendance for absent classmates on the same smartphone.</w:t>
        <w:br/>
        <w:br/>
        <w:t>• Objective 4 (Automated Session Inactivity &amp; Logout Termination): Engineer an automated server-side session lifecycle controller that auto-closes attendance sessions upon countdown timer expiry (e.g., 5-minute window) and instantly terminates active sessions upon faculty logout.</w:t>
        <w:br/>
        <w:br/>
        <w:t>• Objective 5 (Full-Stack Real-Time Analytics &amp; Regulatory Reporting): Build an interactive real-time dashboard powered by WebSockets (Socket.IO) and an export engine capable of generating instantaneous AKTU-compliant attendance sheets in Microsoft Excel (.xlsx) and Adobe PDF formats.</w:t>
      </w:r>
    </w:p>
    <w:p>
      <w:pPr>
        <w:spacing w:before="240" w:after="80"/>
      </w:pPr>
      <w:r>
        <w:rPr>
          <w:b/>
          <w:color w:val="1B365D"/>
          <w:sz w:val="26"/>
        </w:rPr>
        <w:t>1.4 Scope and Delimitations of the Project</w:t>
      </w:r>
    </w:p>
    <w:p>
      <w:pPr>
        <w:spacing w:line="324" w:lineRule="auto" w:after="120"/>
        <w:jc w:val="both"/>
      </w:pPr>
      <w:r>
        <w:t>The operational scope of the Stuatten system encompasses:</w:t>
        <w:br/>
        <w:br/>
        <w:t>• Academic Environments: Engineered specifically for university lecture halls, computer laboratories, and seminar halls across B.Tech departments.</w:t>
        <w:br/>
        <w:br/>
        <w:t>• User Roles: Provides three distinct Role-Based Access Control (RBAC) tiers: (a) Student Dashboard for multi-factor attendance verification, overview statistics, and timetable history; (b) Faculty Console for initiating dynamic sessions, live roster monitoring, profile management, and regulatory report downloads; (c) Administrative Console for comprehensive student/faculty user provisioning, audit log inspection, and departmental defaulter analysis.</w:t>
        <w:br/>
        <w:br/>
        <w:t>• Cross-Platform Accessibility: Accessible on modern mobile web browsers (Google Chrome on Android, Safari on iOS) and desktop operating systems (Windows, Linux, macOS) without requiring students to download bulky proprietary native packages from external app stores.</w:t>
      </w:r>
    </w:p>
    <w:p>
      <w:pPr>
        <w:spacing w:line="324" w:lineRule="auto" w:after="120"/>
        <w:jc w:val="both"/>
      </w:pPr>
      <w:r>
        <w:t>The project delimitations include:</w:t>
        <w:br/>
        <w:br/>
        <w:t>• Network Connectivity: Requires cellular data or campus Wi-Fi access for synchronization with the cloud backend; however, the client-side architecture incorporates local caching mechanisms to ensure fault tolerance against temporary connectivity drops.</w:t>
        <w:br/>
        <w:br/>
        <w:t>• Bluetooth Hardware Requirement: Mobile devices must support Bluetooth 4.0 or higher with location services enabled to permit BLE device scanning.</w:t>
      </w:r>
    </w:p>
    <w:p>
      <w:pPr>
        <w:spacing w:before="240" w:after="80"/>
      </w:pPr>
      <w:r>
        <w:rPr>
          <w:b/>
          <w:color w:val="1B365D"/>
          <w:sz w:val="26"/>
        </w:rPr>
        <w:t>1.5 Organisation and Roadmap of the Report</w:t>
      </w:r>
    </w:p>
    <w:p>
      <w:pPr>
        <w:spacing w:line="324" w:lineRule="auto" w:after="120"/>
        <w:jc w:val="both"/>
      </w:pPr>
      <w:r>
        <w:t>The remainder of this mini project report is methodically organized into six subsequent chapters:</w:t>
        <w:br/>
        <w:br/>
        <w:t>• Chapter 2 (Literature Review): Evaluates prior academic and industrial attendance systems, identifies critical technical gaps, and presents the proposed paradigm.</w:t>
        <w:br/>
        <w:br/>
        <w:t>• Chapter 3 (System Analysis and Design): Delineates functional/non-functional requirements, feasibility studies, system architecture, DFDs, ER schemas, and UML diagrams.</w:t>
        <w:br/>
        <w:br/>
        <w:t>• Chapter 4 (Implementation): Unveils the modular software architecture, mathematical models for RSSI and Haversine geofencing, code snippets, and UI architecture.</w:t>
        <w:br/>
        <w:br/>
        <w:t>• Chapter 5 (Testing): Details verification methodologies, exhaustive test cases (TC-01 to TC-25), edge case handling, and sample input/output matrices.</w:t>
        <w:br/>
        <w:br/>
        <w:t>• Chapter 6 (Results and Discussion): Analyzes quantitative latency benchmarks, comparative accuracy against traditional kiosks, security attack resilience, and usability scores.</w:t>
        <w:br/>
        <w:br/>
        <w:t>• Chapter 7 (Conclusion and Future Scope): Summarizes core technical achievements, addresses limitations, and outlines future enhancements.</w:t>
      </w:r>
    </w:p>
    <w:p>
      <w:r>
        <w:br w:type="page"/>
      </w:r>
    </w:p>
    <w:p>
      <w:pPr>
        <w:spacing w:before="240" w:after="80"/>
        <w:jc w:val="center"/>
      </w:pPr>
      <w:r>
        <w:rPr>
          <w:b/>
          <w:color w:val="1B365D"/>
          <w:sz w:val="32"/>
        </w:rPr>
        <w:t>CHAPTER 2</w:t>
      </w:r>
    </w:p>
    <w:p>
      <w:pPr>
        <w:spacing w:after="280"/>
        <w:jc w:val="center"/>
      </w:pPr>
      <w:r>
        <w:rPr>
          <w:b/>
          <w:color w:val="1B365D"/>
          <w:sz w:val="28"/>
        </w:rPr>
        <w:t>LITERATURE REVIEW / EXISTING SYSTEM</w:t>
      </w:r>
    </w:p>
    <w:p>
      <w:pPr>
        <w:spacing w:before="240" w:after="80"/>
      </w:pPr>
      <w:r>
        <w:rPr>
          <w:b/>
          <w:color w:val="1B365D"/>
          <w:sz w:val="26"/>
        </w:rPr>
        <w:t>2.1 Historical Evolution of Attendance Tracking Methodologies</w:t>
      </w:r>
    </w:p>
    <w:p>
      <w:pPr>
        <w:spacing w:line="324" w:lineRule="auto" w:after="120"/>
        <w:jc w:val="both"/>
      </w:pPr>
      <w:r>
        <w:t>The historical progression of student attendance administration spans several distinct technological epochs. In early collegiate institutions, manual paper registries served as the sole recording mechanism. While intuitive, their reliance on human handwriting and verbal roll calls rendered them inefficient, non-verifiable, and prone to proxy responses. During the late 1990s, the introduction of optical barcode cards and magnetic stripe cards introduced initial automation. However, magnetic stripes degraded rapidly under friction, and cards were freely exchanged among students, exacerbating proxy attendance.</w:t>
      </w:r>
    </w:p>
    <w:p>
      <w:pPr>
        <w:spacing w:line="324" w:lineRule="auto" w:after="120"/>
        <w:jc w:val="both"/>
      </w:pPr>
      <w:r>
        <w:t>The early 2000s witnessed the widespread proliferation of Radio Frequency Identification (RFID) proximity smart cards. Operating at 13.56 MHz or 125 kHz, RFID cards allowed contactless tapping at classroom doors. Nevertheless, RFID cards suffered from the exact same vulnerability as barcode badges: the reader detects the card rather than the human student, enabling a single student to carry a dozen cards in their backpack and tap them sequentially (‘buddy punching’). To resolve identity verification, institutions migrated toward biometric kiosks (optical fingerprint scanners). While fingerprints verify the physical human, kiosks introduced severe physical congestion, high failure-to-enroll rates for moist or worn fingerprints, and substantial capital expenditure.</w:t>
      </w:r>
    </w:p>
    <w:p>
      <w:pPr>
        <w:spacing w:before="240" w:after="80"/>
      </w:pPr>
      <w:r>
        <w:rPr>
          <w:b/>
          <w:color w:val="1B365D"/>
          <w:sz w:val="26"/>
        </w:rPr>
        <w:t>2.2 Comprehensive Review of Related Academic Literature</w:t>
      </w:r>
    </w:p>
    <w:p>
      <w:pPr>
        <w:spacing w:line="324" w:lineRule="auto" w:after="120"/>
        <w:jc w:val="both"/>
      </w:pPr>
      <w:r>
        <w:t>Numerous scholars have investigated automated attendance tracking methodologies. A critical review of seminal published literature reveals the foundational underpinnings and limitations of prior systems:</w:t>
        <w:br/>
        <w:br/>
        <w:t>1. Patel and Priyadarshi (2020) proposed an RFID-based student attendance system interfaced with an 8051 microcontroller. While their prototype demonstrated high transmission reliability, the authors acknowledged that proxy attendance remained entirely unresolved due to card sharing.</w:t>
        <w:br/>
        <w:br/>
        <w:t>2. Kumar et al. (2021) engineered an optical fingerprint biometric system for institutional classrooms. The system achieved 98.2% recognition accuracy under controlled laboratory conditions; however, average student authentication latency exceeded 4.8 seconds per individual. In a lecture cohort of 70 students, total logging time exceeded 5.5 minutes, creating door congestion and instructional interruptions.</w:t>
        <w:br/>
        <w:br/>
        <w:t>3. Sharma and Verma (2022) explored Quick Response (QR) code projection. In their design, the instructor projected a static QR code onto a classroom screen, which students scanned via mobile cameras. However, field testing revealed that students captured photographic snapshots and transmitted the image via messaging applications, allowing off-campus peers to scan the code remotely.</w:t>
        <w:br/>
        <w:br/>
        <w:t>4. Al-Ammar et al. (2023) investigated Bluetooth Low Energy (BLE) iBeacon hardware for indoor localization and attendance. While BLE demonstrated low energy consumption, their system suffered from wall-penetration signal bleed: students standing in adjacent corridors registered valid attendance due to fixed transmission power and lack of secondary spatial verification.</w:t>
        <w:br/>
        <w:br/>
        <w:t>5. Gupta and Saxena (2024) developed a mobile geofencing attendance application utilizing Android GPS location APIs. Although successful in outdoor scenarios, satellite attenuation inside reinforced concrete campus buildings caused horizontal location inaccuracies exceeding 45 meters, frequently generating false rejections for students legitimately present in indoor classrooms.</w:t>
      </w:r>
    </w:p>
    <w:p>
      <w:pPr>
        <w:spacing w:before="160" w:after="60"/>
      </w:pPr>
      <w:r>
        <w:rPr>
          <w:b/>
          <w:color w:val="333333"/>
          <w:sz w:val="23"/>
        </w:rPr>
        <w:t>Table 2.1: Comparative Analysis of Attendance Tracking Methodologies</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2592"/>
            <w:shd w:fill="1B365D"/>
          </w:tcPr>
          <w:p>
            <w:pPr>
              <w:jc w:val="center"/>
            </w:pPr>
            <w:r>
              <w:rPr>
                <w:b/>
                <w:color w:val="FFFFFF"/>
                <w:sz w:val="20"/>
              </w:rPr>
              <w:t>Parameters / Criteria</w:t>
            </w:r>
          </w:p>
        </w:tc>
        <w:tc>
          <w:tcPr>
            <w:tcW w:type="dxa" w:w="1440"/>
            <w:shd w:fill="1B365D"/>
          </w:tcPr>
          <w:p>
            <w:pPr>
              <w:jc w:val="center"/>
            </w:pPr>
            <w:r>
              <w:rPr>
                <w:b/>
                <w:color w:val="FFFFFF"/>
                <w:sz w:val="20"/>
              </w:rPr>
              <w:t>Manual Paper</w:t>
            </w:r>
          </w:p>
        </w:tc>
        <w:tc>
          <w:tcPr>
            <w:tcW w:type="dxa" w:w="1440"/>
            <w:shd w:fill="1B365D"/>
          </w:tcPr>
          <w:p>
            <w:pPr>
              <w:jc w:val="center"/>
            </w:pPr>
            <w:r>
              <w:rPr>
                <w:b/>
                <w:color w:val="FFFFFF"/>
                <w:sz w:val="20"/>
              </w:rPr>
              <w:t>RFID Card</w:t>
            </w:r>
          </w:p>
        </w:tc>
        <w:tc>
          <w:tcPr>
            <w:tcW w:type="dxa" w:w="1440"/>
            <w:shd w:fill="1B365D"/>
          </w:tcPr>
          <w:p>
            <w:pPr>
              <w:jc w:val="center"/>
            </w:pPr>
            <w:r>
              <w:rPr>
                <w:b/>
                <w:color w:val="FFFFFF"/>
                <w:sz w:val="20"/>
              </w:rPr>
              <w:t>Biometric Kiosk</w:t>
            </w:r>
          </w:p>
        </w:tc>
        <w:tc>
          <w:tcPr>
            <w:tcW w:type="dxa" w:w="1440"/>
            <w:shd w:fill="1B365D"/>
          </w:tcPr>
          <w:p>
            <w:pPr>
              <w:jc w:val="center"/>
            </w:pPr>
            <w:r>
              <w:rPr>
                <w:b/>
                <w:color w:val="FFFFFF"/>
                <w:sz w:val="20"/>
              </w:rPr>
              <w:t>Static QR Code</w:t>
            </w:r>
          </w:p>
        </w:tc>
        <w:tc>
          <w:tcPr>
            <w:tcW w:type="dxa" w:w="2160"/>
            <w:shd w:fill="1B365D"/>
          </w:tcPr>
          <w:p>
            <w:pPr>
              <w:jc w:val="center"/>
            </w:pPr>
            <w:r>
              <w:rPr>
                <w:b/>
                <w:color w:val="FFFFFF"/>
                <w:sz w:val="20"/>
              </w:rPr>
              <w:t>Stuatten (Proposed)</w:t>
            </w:r>
          </w:p>
        </w:tc>
      </w:tr>
      <w:tr>
        <w:tc>
          <w:tcPr>
            <w:tcW w:type="dxa" w:w="2592"/>
            <w:shd w:fill="FFFFFF"/>
          </w:tcPr>
          <w:p>
            <w:pPr>
              <w:spacing w:line="276" w:lineRule="auto" w:after="40" w:before="40"/>
            </w:pPr>
            <w:r>
              <w:rPr>
                <w:sz w:val="19"/>
              </w:rPr>
              <w:t>Authentication Factor</w:t>
            </w:r>
          </w:p>
        </w:tc>
        <w:tc>
          <w:tcPr>
            <w:tcW w:type="dxa" w:w="1440"/>
            <w:shd w:fill="FFFFFF"/>
          </w:tcPr>
          <w:p>
            <w:pPr>
              <w:spacing w:line="276" w:lineRule="auto" w:after="40" w:before="40"/>
            </w:pPr>
            <w:r>
              <w:rPr>
                <w:sz w:val="19"/>
              </w:rPr>
              <w:t>Verbal / Signature</w:t>
            </w:r>
          </w:p>
        </w:tc>
        <w:tc>
          <w:tcPr>
            <w:tcW w:type="dxa" w:w="1440"/>
            <w:shd w:fill="FFFFFF"/>
          </w:tcPr>
          <w:p>
            <w:pPr>
              <w:spacing w:line="276" w:lineRule="auto" w:after="40" w:before="40"/>
            </w:pPr>
            <w:r>
              <w:rPr>
                <w:sz w:val="19"/>
              </w:rPr>
              <w:t>Possession (Card)</w:t>
            </w:r>
          </w:p>
        </w:tc>
        <w:tc>
          <w:tcPr>
            <w:tcW w:type="dxa" w:w="1440"/>
            <w:shd w:fill="FFFFFF"/>
          </w:tcPr>
          <w:p>
            <w:pPr>
              <w:spacing w:line="276" w:lineRule="auto" w:after="40" w:before="40"/>
            </w:pPr>
            <w:r>
              <w:rPr>
                <w:sz w:val="19"/>
              </w:rPr>
              <w:t>Biometric (Finger)</w:t>
            </w:r>
          </w:p>
        </w:tc>
        <w:tc>
          <w:tcPr>
            <w:tcW w:type="dxa" w:w="1440"/>
            <w:shd w:fill="FFFFFF"/>
          </w:tcPr>
          <w:p>
            <w:pPr>
              <w:spacing w:line="276" w:lineRule="auto" w:after="40" w:before="40"/>
            </w:pPr>
            <w:r>
              <w:rPr>
                <w:sz w:val="19"/>
              </w:rPr>
              <w:t>Knowledge (QR)</w:t>
            </w:r>
          </w:p>
        </w:tc>
        <w:tc>
          <w:tcPr>
            <w:tcW w:type="dxa" w:w="2160"/>
            <w:shd w:fill="FFFFFF"/>
          </w:tcPr>
          <w:p>
            <w:pPr>
              <w:spacing w:line="276" w:lineRule="auto" w:after="40" w:before="40"/>
            </w:pPr>
            <w:r>
              <w:rPr>
                <w:sz w:val="19"/>
              </w:rPr>
              <w:t>Multi-Factor (BLE+GPS+Bio)</w:t>
            </w:r>
          </w:p>
        </w:tc>
      </w:tr>
      <w:tr>
        <w:tc>
          <w:tcPr>
            <w:tcW w:type="dxa" w:w="2592"/>
            <w:shd w:fill="F8FAFC"/>
          </w:tcPr>
          <w:p>
            <w:pPr>
              <w:spacing w:line="276" w:lineRule="auto" w:after="40" w:before="40"/>
            </w:pPr>
            <w:r>
              <w:rPr>
                <w:sz w:val="19"/>
              </w:rPr>
              <w:t>Average Time (60 Students)</w:t>
            </w:r>
          </w:p>
        </w:tc>
        <w:tc>
          <w:tcPr>
            <w:tcW w:type="dxa" w:w="1440"/>
            <w:shd w:fill="F8FAFC"/>
          </w:tcPr>
          <w:p>
            <w:pPr>
              <w:spacing w:line="276" w:lineRule="auto" w:after="40" w:before="40"/>
            </w:pPr>
            <w:r>
              <w:rPr>
                <w:sz w:val="19"/>
              </w:rPr>
              <w:t>12–15 Minutes</w:t>
            </w:r>
          </w:p>
        </w:tc>
        <w:tc>
          <w:tcPr>
            <w:tcW w:type="dxa" w:w="1440"/>
            <w:shd w:fill="F8FAFC"/>
          </w:tcPr>
          <w:p>
            <w:pPr>
              <w:spacing w:line="276" w:lineRule="auto" w:after="40" w:before="40"/>
            </w:pPr>
            <w:r>
              <w:rPr>
                <w:sz w:val="19"/>
              </w:rPr>
              <w:t>4–6 Minutes</w:t>
            </w:r>
          </w:p>
        </w:tc>
        <w:tc>
          <w:tcPr>
            <w:tcW w:type="dxa" w:w="1440"/>
            <w:shd w:fill="F8FAFC"/>
          </w:tcPr>
          <w:p>
            <w:pPr>
              <w:spacing w:line="276" w:lineRule="auto" w:after="40" w:before="40"/>
            </w:pPr>
            <w:r>
              <w:rPr>
                <w:sz w:val="19"/>
              </w:rPr>
              <w:t>5–7 Minutes</w:t>
            </w:r>
          </w:p>
        </w:tc>
        <w:tc>
          <w:tcPr>
            <w:tcW w:type="dxa" w:w="1440"/>
            <w:shd w:fill="F8FAFC"/>
          </w:tcPr>
          <w:p>
            <w:pPr>
              <w:spacing w:line="276" w:lineRule="auto" w:after="40" w:before="40"/>
            </w:pPr>
            <w:r>
              <w:rPr>
                <w:sz w:val="19"/>
              </w:rPr>
              <w:t>2–3 Minutes</w:t>
            </w:r>
          </w:p>
        </w:tc>
        <w:tc>
          <w:tcPr>
            <w:tcW w:type="dxa" w:w="2160"/>
            <w:shd w:fill="F8FAFC"/>
          </w:tcPr>
          <w:p>
            <w:pPr>
              <w:spacing w:line="276" w:lineRule="auto" w:after="40" w:before="40"/>
            </w:pPr>
            <w:r>
              <w:rPr>
                <w:sz w:val="19"/>
              </w:rPr>
              <w:t>Under 45 Seconds</w:t>
            </w:r>
          </w:p>
        </w:tc>
      </w:tr>
      <w:tr>
        <w:tc>
          <w:tcPr>
            <w:tcW w:type="dxa" w:w="2592"/>
            <w:shd w:fill="FFFFFF"/>
          </w:tcPr>
          <w:p>
            <w:pPr>
              <w:spacing w:line="276" w:lineRule="auto" w:after="40" w:before="40"/>
            </w:pPr>
            <w:r>
              <w:rPr>
                <w:sz w:val="19"/>
              </w:rPr>
              <w:t>Proxy Resistance</w:t>
            </w:r>
          </w:p>
        </w:tc>
        <w:tc>
          <w:tcPr>
            <w:tcW w:type="dxa" w:w="1440"/>
            <w:shd w:fill="FFFFFF"/>
          </w:tcPr>
          <w:p>
            <w:pPr>
              <w:spacing w:line="276" w:lineRule="auto" w:after="40" w:before="40"/>
            </w:pPr>
            <w:r>
              <w:rPr>
                <w:sz w:val="19"/>
              </w:rPr>
              <w:t>Extremely Low</w:t>
            </w:r>
          </w:p>
        </w:tc>
        <w:tc>
          <w:tcPr>
            <w:tcW w:type="dxa" w:w="1440"/>
            <w:shd w:fill="FFFFFF"/>
          </w:tcPr>
          <w:p>
            <w:pPr>
              <w:spacing w:line="276" w:lineRule="auto" w:after="40" w:before="40"/>
            </w:pPr>
            <w:r>
              <w:rPr>
                <w:sz w:val="19"/>
              </w:rPr>
              <w:t>Zero Resistance</w:t>
            </w:r>
          </w:p>
        </w:tc>
        <w:tc>
          <w:tcPr>
            <w:tcW w:type="dxa" w:w="1440"/>
            <w:shd w:fill="FFFFFF"/>
          </w:tcPr>
          <w:p>
            <w:pPr>
              <w:spacing w:line="276" w:lineRule="auto" w:after="40" w:before="40"/>
            </w:pPr>
            <w:r>
              <w:rPr>
                <w:sz w:val="19"/>
              </w:rPr>
              <w:t>High</w:t>
            </w:r>
          </w:p>
        </w:tc>
        <w:tc>
          <w:tcPr>
            <w:tcW w:type="dxa" w:w="1440"/>
            <w:shd w:fill="FFFFFF"/>
          </w:tcPr>
          <w:p>
            <w:pPr>
              <w:spacing w:line="276" w:lineRule="auto" w:after="40" w:before="40"/>
            </w:pPr>
            <w:r>
              <w:rPr>
                <w:sz w:val="19"/>
              </w:rPr>
              <w:t>Extremely Low</w:t>
            </w:r>
          </w:p>
        </w:tc>
        <w:tc>
          <w:tcPr>
            <w:tcW w:type="dxa" w:w="2160"/>
            <w:shd w:fill="FFFFFF"/>
          </w:tcPr>
          <w:p>
            <w:pPr>
              <w:spacing w:line="276" w:lineRule="auto" w:after="40" w:before="40"/>
            </w:pPr>
            <w:r>
              <w:rPr>
                <w:sz w:val="19"/>
              </w:rPr>
              <w:t>Near Perfect (100%)</w:t>
            </w:r>
          </w:p>
        </w:tc>
      </w:tr>
      <w:tr>
        <w:tc>
          <w:tcPr>
            <w:tcW w:type="dxa" w:w="2592"/>
            <w:shd w:fill="F8FAFC"/>
          </w:tcPr>
          <w:p>
            <w:pPr>
              <w:spacing w:line="276" w:lineRule="auto" w:after="40" w:before="40"/>
            </w:pPr>
            <w:r>
              <w:rPr>
                <w:sz w:val="19"/>
              </w:rPr>
              <w:t>Hardware Capital Cost</w:t>
            </w:r>
          </w:p>
        </w:tc>
        <w:tc>
          <w:tcPr>
            <w:tcW w:type="dxa" w:w="1440"/>
            <w:shd w:fill="F8FAFC"/>
          </w:tcPr>
          <w:p>
            <w:pPr>
              <w:spacing w:line="276" w:lineRule="auto" w:after="40" w:before="40"/>
            </w:pPr>
            <w:r>
              <w:rPr>
                <w:sz w:val="19"/>
              </w:rPr>
              <w:t>Negligible</w:t>
            </w:r>
          </w:p>
        </w:tc>
        <w:tc>
          <w:tcPr>
            <w:tcW w:type="dxa" w:w="1440"/>
            <w:shd w:fill="F8FAFC"/>
          </w:tcPr>
          <w:p>
            <w:pPr>
              <w:spacing w:line="276" w:lineRule="auto" w:after="40" w:before="40"/>
            </w:pPr>
            <w:r>
              <w:rPr>
                <w:sz w:val="19"/>
              </w:rPr>
              <w:t>Moderate (Cards/Readers)</w:t>
            </w:r>
          </w:p>
        </w:tc>
        <w:tc>
          <w:tcPr>
            <w:tcW w:type="dxa" w:w="1440"/>
            <w:shd w:fill="F8FAFC"/>
          </w:tcPr>
          <w:p>
            <w:pPr>
              <w:spacing w:line="276" w:lineRule="auto" w:after="40" w:before="40"/>
            </w:pPr>
            <w:r>
              <w:rPr>
                <w:sz w:val="19"/>
              </w:rPr>
              <w:t>High (Kiosks/Wiring)</w:t>
            </w:r>
          </w:p>
        </w:tc>
        <w:tc>
          <w:tcPr>
            <w:tcW w:type="dxa" w:w="1440"/>
            <w:shd w:fill="F8FAFC"/>
          </w:tcPr>
          <w:p>
            <w:pPr>
              <w:spacing w:line="276" w:lineRule="auto" w:after="40" w:before="40"/>
            </w:pPr>
            <w:r>
              <w:rPr>
                <w:sz w:val="19"/>
              </w:rPr>
              <w:t>Low (Projector)</w:t>
            </w:r>
          </w:p>
        </w:tc>
        <w:tc>
          <w:tcPr>
            <w:tcW w:type="dxa" w:w="2160"/>
            <w:shd w:fill="F8FAFC"/>
          </w:tcPr>
          <w:p>
            <w:pPr>
              <w:spacing w:line="276" w:lineRule="auto" w:after="40" w:before="40"/>
            </w:pPr>
            <w:r>
              <w:rPr>
                <w:sz w:val="19"/>
              </w:rPr>
              <w:t>Zero (Uses Existing Devices)</w:t>
            </w:r>
          </w:p>
        </w:tc>
      </w:tr>
      <w:tr>
        <w:tc>
          <w:tcPr>
            <w:tcW w:type="dxa" w:w="2592"/>
            <w:shd w:fill="FFFFFF"/>
          </w:tcPr>
          <w:p>
            <w:pPr>
              <w:spacing w:line="276" w:lineRule="auto" w:after="40" w:before="40"/>
            </w:pPr>
            <w:r>
              <w:rPr>
                <w:sz w:val="19"/>
              </w:rPr>
              <w:t>Indoor Location Precision</w:t>
            </w:r>
          </w:p>
        </w:tc>
        <w:tc>
          <w:tcPr>
            <w:tcW w:type="dxa" w:w="1440"/>
            <w:shd w:fill="FFFFFF"/>
          </w:tcPr>
          <w:p>
            <w:pPr>
              <w:spacing w:line="276" w:lineRule="auto" w:after="40" w:before="40"/>
            </w:pPr>
            <w:r>
              <w:rPr>
                <w:sz w:val="19"/>
              </w:rPr>
              <w:t>Human Observation</w:t>
            </w:r>
          </w:p>
        </w:tc>
        <w:tc>
          <w:tcPr>
            <w:tcW w:type="dxa" w:w="1440"/>
            <w:shd w:fill="FFFFFF"/>
          </w:tcPr>
          <w:p>
            <w:pPr>
              <w:spacing w:line="276" w:lineRule="auto" w:after="40" w:before="40"/>
            </w:pPr>
            <w:r>
              <w:rPr>
                <w:sz w:val="19"/>
              </w:rPr>
              <w:t>Room Door Only</w:t>
            </w:r>
          </w:p>
        </w:tc>
        <w:tc>
          <w:tcPr>
            <w:tcW w:type="dxa" w:w="1440"/>
            <w:shd w:fill="FFFFFF"/>
          </w:tcPr>
          <w:p>
            <w:pPr>
              <w:spacing w:line="276" w:lineRule="auto" w:after="40" w:before="40"/>
            </w:pPr>
            <w:r>
              <w:rPr>
                <w:sz w:val="19"/>
              </w:rPr>
              <w:t>Room Door Only</w:t>
            </w:r>
          </w:p>
        </w:tc>
        <w:tc>
          <w:tcPr>
            <w:tcW w:type="dxa" w:w="1440"/>
            <w:shd w:fill="FFFFFF"/>
          </w:tcPr>
          <w:p>
            <w:pPr>
              <w:spacing w:line="276" w:lineRule="auto" w:after="40" w:before="40"/>
            </w:pPr>
            <w:r>
              <w:rPr>
                <w:sz w:val="19"/>
              </w:rPr>
              <w:t>Visual Proximity</w:t>
            </w:r>
          </w:p>
        </w:tc>
        <w:tc>
          <w:tcPr>
            <w:tcW w:type="dxa" w:w="2160"/>
            <w:shd w:fill="FFFFFF"/>
          </w:tcPr>
          <w:p>
            <w:pPr>
              <w:spacing w:line="276" w:lineRule="auto" w:after="40" w:before="40"/>
            </w:pPr>
            <w:r>
              <w:rPr>
                <w:sz w:val="19"/>
              </w:rPr>
              <w:t>Calibrated BLE RSSI (5-20m)</w:t>
            </w:r>
          </w:p>
        </w:tc>
      </w:tr>
      <w:tr>
        <w:tc>
          <w:tcPr>
            <w:tcW w:type="dxa" w:w="2592"/>
            <w:shd w:fill="F8FAFC"/>
          </w:tcPr>
          <w:p>
            <w:pPr>
              <w:spacing w:line="276" w:lineRule="auto" w:after="40" w:before="40"/>
            </w:pPr>
            <w:r>
              <w:rPr>
                <w:sz w:val="19"/>
              </w:rPr>
              <w:t>Hardware Wear &amp; Tear</w:t>
            </w:r>
          </w:p>
        </w:tc>
        <w:tc>
          <w:tcPr>
            <w:tcW w:type="dxa" w:w="1440"/>
            <w:shd w:fill="F8FAFC"/>
          </w:tcPr>
          <w:p>
            <w:pPr>
              <w:spacing w:line="276" w:lineRule="auto" w:after="40" w:before="40"/>
            </w:pPr>
            <w:r>
              <w:rPr>
                <w:sz w:val="19"/>
              </w:rPr>
              <w:t>Paper Deterioration</w:t>
            </w:r>
          </w:p>
        </w:tc>
        <w:tc>
          <w:tcPr>
            <w:tcW w:type="dxa" w:w="1440"/>
            <w:shd w:fill="F8FAFC"/>
          </w:tcPr>
          <w:p>
            <w:pPr>
              <w:spacing w:line="276" w:lineRule="auto" w:after="40" w:before="40"/>
            </w:pPr>
            <w:r>
              <w:rPr>
                <w:sz w:val="19"/>
              </w:rPr>
              <w:t>Card Damage</w:t>
            </w:r>
          </w:p>
        </w:tc>
        <w:tc>
          <w:tcPr>
            <w:tcW w:type="dxa" w:w="1440"/>
            <w:shd w:fill="F8FAFC"/>
          </w:tcPr>
          <w:p>
            <w:pPr>
              <w:spacing w:line="276" w:lineRule="auto" w:after="40" w:before="40"/>
            </w:pPr>
            <w:r>
              <w:rPr>
                <w:sz w:val="19"/>
              </w:rPr>
              <w:t>Sensor Degradation</w:t>
            </w:r>
          </w:p>
        </w:tc>
        <w:tc>
          <w:tcPr>
            <w:tcW w:type="dxa" w:w="1440"/>
            <w:shd w:fill="F8FAFC"/>
          </w:tcPr>
          <w:p>
            <w:pPr>
              <w:spacing w:line="276" w:lineRule="auto" w:after="40" w:before="40"/>
            </w:pPr>
            <w:r>
              <w:rPr>
                <w:sz w:val="19"/>
              </w:rPr>
              <w:t>Nil</w:t>
            </w:r>
          </w:p>
        </w:tc>
        <w:tc>
          <w:tcPr>
            <w:tcW w:type="dxa" w:w="2160"/>
            <w:shd w:fill="F8FAFC"/>
          </w:tcPr>
          <w:p>
            <w:pPr>
              <w:spacing w:line="276" w:lineRule="auto" w:after="40" w:before="40"/>
            </w:pPr>
            <w:r>
              <w:rPr>
                <w:sz w:val="19"/>
              </w:rPr>
              <w:t>Nil (Software-Defined)</w:t>
            </w:r>
          </w:p>
        </w:tc>
      </w:tr>
      <w:tr>
        <w:tc>
          <w:tcPr>
            <w:tcW w:type="dxa" w:w="2592"/>
            <w:shd w:fill="FFFFFF"/>
          </w:tcPr>
          <w:p>
            <w:pPr>
              <w:spacing w:line="276" w:lineRule="auto" w:after="40" w:before="40"/>
            </w:pPr>
            <w:r>
              <w:rPr>
                <w:sz w:val="19"/>
              </w:rPr>
              <w:t>Real-time Cloud Sync</w:t>
            </w:r>
          </w:p>
        </w:tc>
        <w:tc>
          <w:tcPr>
            <w:tcW w:type="dxa" w:w="1440"/>
            <w:shd w:fill="FFFFFF"/>
          </w:tcPr>
          <w:p>
            <w:pPr>
              <w:spacing w:line="276" w:lineRule="auto" w:after="40" w:before="40"/>
            </w:pPr>
            <w:r>
              <w:rPr>
                <w:sz w:val="19"/>
              </w:rPr>
              <w:t>None (Days/Weeks)</w:t>
            </w:r>
          </w:p>
        </w:tc>
        <w:tc>
          <w:tcPr>
            <w:tcW w:type="dxa" w:w="1440"/>
            <w:shd w:fill="FFFFFF"/>
          </w:tcPr>
          <w:p>
            <w:pPr>
              <w:spacing w:line="276" w:lineRule="auto" w:after="40" w:before="40"/>
            </w:pPr>
            <w:r>
              <w:rPr>
                <w:sz w:val="19"/>
              </w:rPr>
              <w:t>Batch Sync</w:t>
            </w:r>
          </w:p>
        </w:tc>
        <w:tc>
          <w:tcPr>
            <w:tcW w:type="dxa" w:w="1440"/>
            <w:shd w:fill="FFFFFF"/>
          </w:tcPr>
          <w:p>
            <w:pPr>
              <w:spacing w:line="276" w:lineRule="auto" w:after="40" w:before="40"/>
            </w:pPr>
            <w:r>
              <w:rPr>
                <w:sz w:val="19"/>
              </w:rPr>
              <w:t>Batch / Direct</w:t>
            </w:r>
          </w:p>
        </w:tc>
        <w:tc>
          <w:tcPr>
            <w:tcW w:type="dxa" w:w="1440"/>
            <w:shd w:fill="FFFFFF"/>
          </w:tcPr>
          <w:p>
            <w:pPr>
              <w:spacing w:line="276" w:lineRule="auto" w:after="40" w:before="40"/>
            </w:pPr>
            <w:r>
              <w:rPr>
                <w:sz w:val="19"/>
              </w:rPr>
              <w:t>Direct Sync</w:t>
            </w:r>
          </w:p>
        </w:tc>
        <w:tc>
          <w:tcPr>
            <w:tcW w:type="dxa" w:w="2160"/>
            <w:shd w:fill="FFFFFF"/>
          </w:tcPr>
          <w:p>
            <w:pPr>
              <w:spacing w:line="276" w:lineRule="auto" w:after="40" w:before="40"/>
            </w:pPr>
            <w:r>
              <w:rPr>
                <w:sz w:val="19"/>
              </w:rPr>
              <w:t>Instantaneous (Socket.IO)</w:t>
            </w:r>
          </w:p>
        </w:tc>
      </w:tr>
    </w:tbl>
    <w:p>
      <w:pPr>
        <w:spacing w:after="120"/>
      </w:pPr>
    </w:p>
    <w:p>
      <w:pPr>
        <w:spacing w:before="240" w:after="80"/>
      </w:pPr>
      <w:r>
        <w:rPr>
          <w:b/>
          <w:color w:val="1B365D"/>
          <w:sz w:val="26"/>
        </w:rPr>
        <w:t>2.3 Analysis of Existing Attendance Systems</w:t>
      </w:r>
    </w:p>
    <w:p>
      <w:pPr>
        <w:spacing w:line="324" w:lineRule="auto" w:after="120"/>
        <w:jc w:val="both"/>
      </w:pPr>
      <w:r>
        <w:t>Commercial attendance systems widely deployed in academic institutions fall predominantly into two architectures: Enterprise Resource Planning (ERP) portals with manual faculty entry, and standalone biometric hardware systems. In university ERP portals, instructors manually tick checkboxes on digital forms after calling out names. This approach merely transfers clerical overhead from physical paper to a laptop keyboard without solving instructional time theft. Furthermore, centralized biometric machines installed at departmental corridors create long physical queues before morning classes, fail to register attendance on a per-lecture or per-subject basis, and cannot verify whether a student actually remained in the classroom for the subsequent 50 minutes.</w:t>
      </w:r>
    </w:p>
    <w:p>
      <w:pPr>
        <w:spacing w:before="240" w:after="80"/>
      </w:pPr>
      <w:r>
        <w:rPr>
          <w:b/>
          <w:color w:val="1B365D"/>
          <w:sz w:val="26"/>
        </w:rPr>
        <w:t>2.4 Critical Gaps Identified in Existing Solutions</w:t>
      </w:r>
    </w:p>
    <w:p>
      <w:pPr>
        <w:spacing w:line="324" w:lineRule="auto" w:after="120"/>
        <w:jc w:val="both"/>
      </w:pPr>
      <w:r>
        <w:t>A rigorous synthesis of the state-of-the-art reveals four fundamental technical gaps that necessitate a modern engineering solution:</w:t>
        <w:br/>
        <w:br/>
        <w:t>• Gap 1 (Single-Factor Vulnerability): Existing systems rely on a single verification vector (either a card, a password, a QR image, or GPS coordinates). Every single-factor mechanism has a well-documented spoofing vector. Robust proxy prevention demands orthogonal, multi-factor verification.</w:t>
        <w:br/>
        <w:br/>
        <w:t>• Gap 2 (Lack of Hardware Device Binding): Prevailing mobile attendance apps allow any student account to log in on any smartphone. Consequently, one physically present student can borrow three phones or log in sequentially using multiple roll numbers, marking attendance for absent friends.</w:t>
        <w:br/>
        <w:br/>
        <w:t>• Gap 3 (Unchecked Session Lifecycles): Traditional systems leave attendance windows indefinitely open or fail to terminate sessions when the instructor departs, enabling late submissions and unauthorized manipulations.</w:t>
        <w:br/>
        <w:br/>
        <w:t>• Gap 4 (Hardware Inflexibility &amp; Cost Overhead): Dedicated beacon hardware requires battery replacements, physical installation approvals, and pairing configurations that burden institutional IT departments.</w:t>
      </w:r>
    </w:p>
    <w:p>
      <w:pPr>
        <w:spacing w:before="240" w:after="80"/>
      </w:pPr>
      <w:r>
        <w:rPr>
          <w:b/>
          <w:color w:val="1B365D"/>
          <w:sz w:val="26"/>
        </w:rPr>
        <w:t>2.5 Proposed System Paradigm and Novel Technical Contributions</w:t>
      </w:r>
    </w:p>
    <w:p>
      <w:pPr>
        <w:spacing w:line="324" w:lineRule="auto" w:after="120"/>
        <w:jc w:val="both"/>
      </w:pPr>
      <w:r>
        <w:t>To decisively overcome all identified gaps, STUATTEN introduces a software-defined, zero-cost, multi-factor attendance ecosystem. The core technical contributions of this project include:</w:t>
        <w:br/>
        <w:br/>
        <w:t>1. Ephemeral Software Beaconing: Eliminates external physical beacon hardware by leveraging standard Web Bluetooth APIs on faculty laptops/smartphones.</w:t>
        <w:br/>
        <w:br/>
        <w:t>2. Dual-Layer Spatial Verification: Synergizes short-range Bluetooth RSSI proximity (5m–20m) with macro-level GPS geofencing, ensuring mathematical certainty that the student device is physically situated inside the designated lecture hall.</w:t>
        <w:br/>
        <w:br/>
        <w:t>3. Cryptographic Anti-Proxy Device Binding: Associates the student's unique institutional roll number with their device's physical fingerprint token, guaranteeing that one physical smartphone can authenticate exactly one student during an active session.</w:t>
        <w:br/>
        <w:br/>
        <w:t>4. Auto-Closing Session Controller: Automatically closes attendance sessions when the lecture timer hits zero and instantly revokes tokens upon faculty logout.</w:t>
      </w:r>
    </w:p>
    <w:p>
      <w:r>
        <w:br w:type="page"/>
      </w:r>
    </w:p>
    <w:p>
      <w:pPr>
        <w:spacing w:before="240" w:after="80"/>
        <w:jc w:val="center"/>
      </w:pPr>
      <w:r>
        <w:rPr>
          <w:b/>
          <w:color w:val="1B365D"/>
          <w:sz w:val="32"/>
        </w:rPr>
        <w:t>CHAPTER 3</w:t>
      </w:r>
    </w:p>
    <w:p>
      <w:pPr>
        <w:spacing w:after="280"/>
        <w:jc w:val="center"/>
      </w:pPr>
      <w:r>
        <w:rPr>
          <w:b/>
          <w:color w:val="1B365D"/>
          <w:sz w:val="28"/>
        </w:rPr>
        <w:t>SYSTEM ANALYSIS AND DESIGN</w:t>
      </w:r>
    </w:p>
    <w:p>
      <w:pPr>
        <w:spacing w:before="240" w:after="80"/>
      </w:pPr>
      <w:r>
        <w:rPr>
          <w:b/>
          <w:color w:val="1B365D"/>
          <w:sz w:val="26"/>
        </w:rPr>
        <w:t>3.1 Requirement Engineering and Analysis</w:t>
      </w:r>
    </w:p>
    <w:p>
      <w:pPr>
        <w:spacing w:line="324" w:lineRule="auto" w:after="120"/>
        <w:jc w:val="both"/>
      </w:pPr>
      <w:r>
        <w:t>Requirement engineering for the Stuatten system was conducted following IEEE 830-1998 Recommended Practice for Software Requirements Specifications. Requirements were gathered through structured interviews with faculty members, project coordinators, and student cohorts at Lloyd Institute of Engineering &amp; Technology.</w:t>
      </w:r>
    </w:p>
    <w:p>
      <w:pPr>
        <w:spacing w:before="160" w:after="60"/>
      </w:pPr>
      <w:r>
        <w:rPr>
          <w:b/>
          <w:color w:val="333333"/>
          <w:sz w:val="23"/>
        </w:rPr>
        <w:t>3.1.1 Functional Requirements (FR-01 to FR-15)</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440"/>
            <w:shd w:fill="1B365D"/>
          </w:tcPr>
          <w:p>
            <w:pPr>
              <w:jc w:val="center"/>
            </w:pPr>
            <w:r>
              <w:rPr>
                <w:b/>
                <w:color w:val="FFFFFF"/>
                <w:sz w:val="20"/>
              </w:rPr>
              <w:t>Req ID</w:t>
            </w:r>
          </w:p>
        </w:tc>
        <w:tc>
          <w:tcPr>
            <w:tcW w:type="dxa" w:w="5760"/>
            <w:shd w:fill="1B365D"/>
          </w:tcPr>
          <w:p>
            <w:pPr>
              <w:jc w:val="center"/>
            </w:pPr>
            <w:r>
              <w:rPr>
                <w:b/>
                <w:color w:val="FFFFFF"/>
                <w:sz w:val="20"/>
              </w:rPr>
              <w:t>Functional Requirement Description</w:t>
            </w:r>
          </w:p>
        </w:tc>
        <w:tc>
          <w:tcPr>
            <w:tcW w:type="dxa" w:w="1584"/>
            <w:shd w:fill="1B365D"/>
          </w:tcPr>
          <w:p>
            <w:pPr>
              <w:jc w:val="center"/>
            </w:pPr>
            <w:r>
              <w:rPr>
                <w:b/>
                <w:color w:val="FFFFFF"/>
                <w:sz w:val="20"/>
              </w:rPr>
              <w:t>Priority</w:t>
            </w:r>
          </w:p>
        </w:tc>
        <w:tc>
          <w:tcPr>
            <w:tcW w:type="dxa" w:w="1584"/>
            <w:shd w:fill="1B365D"/>
          </w:tcPr>
          <w:p>
            <w:pPr>
              <w:jc w:val="center"/>
            </w:pPr>
            <w:r>
              <w:rPr>
                <w:b/>
                <w:color w:val="FFFFFF"/>
                <w:sz w:val="20"/>
              </w:rPr>
              <w:t>Target Role</w:t>
            </w:r>
          </w:p>
        </w:tc>
      </w:tr>
      <w:tr>
        <w:tc>
          <w:tcPr>
            <w:tcW w:type="dxa" w:w="1440"/>
            <w:shd w:fill="FFFFFF"/>
          </w:tcPr>
          <w:p>
            <w:pPr>
              <w:spacing w:line="276" w:lineRule="auto" w:after="40" w:before="40"/>
            </w:pPr>
            <w:r>
              <w:rPr>
                <w:sz w:val="19"/>
              </w:rPr>
              <w:t>FR-01</w:t>
            </w:r>
          </w:p>
        </w:tc>
        <w:tc>
          <w:tcPr>
            <w:tcW w:type="dxa" w:w="5760"/>
            <w:shd w:fill="FFFFFF"/>
          </w:tcPr>
          <w:p>
            <w:pPr>
              <w:spacing w:line="276" w:lineRule="auto" w:after="40" w:before="40"/>
            </w:pPr>
            <w:r>
              <w:rPr>
                <w:sz w:val="19"/>
              </w:rPr>
              <w:t>Secure Multi-Role Authentication with JWT token generation and role-based route protection.</w:t>
            </w:r>
          </w:p>
        </w:tc>
        <w:tc>
          <w:tcPr>
            <w:tcW w:type="dxa" w:w="1584"/>
            <w:shd w:fill="FFFFFF"/>
          </w:tcPr>
          <w:p>
            <w:pPr>
              <w:spacing w:line="276" w:lineRule="auto" w:after="40" w:before="40"/>
            </w:pPr>
            <w:r>
              <w:rPr>
                <w:sz w:val="19"/>
              </w:rPr>
              <w:t>Mandatory</w:t>
            </w:r>
          </w:p>
        </w:tc>
        <w:tc>
          <w:tcPr>
            <w:tcW w:type="dxa" w:w="1584"/>
            <w:shd w:fill="FFFFFF"/>
          </w:tcPr>
          <w:p>
            <w:pPr>
              <w:spacing w:line="276" w:lineRule="auto" w:after="40" w:before="40"/>
            </w:pPr>
            <w:r>
              <w:rPr>
                <w:sz w:val="19"/>
              </w:rPr>
              <w:t>All Roles</w:t>
            </w:r>
          </w:p>
        </w:tc>
      </w:tr>
      <w:tr>
        <w:tc>
          <w:tcPr>
            <w:tcW w:type="dxa" w:w="1440"/>
            <w:shd w:fill="F8FAFC"/>
          </w:tcPr>
          <w:p>
            <w:pPr>
              <w:spacing w:line="276" w:lineRule="auto" w:after="40" w:before="40"/>
            </w:pPr>
            <w:r>
              <w:rPr>
                <w:sz w:val="19"/>
              </w:rPr>
              <w:t>FR-02</w:t>
            </w:r>
          </w:p>
        </w:tc>
        <w:tc>
          <w:tcPr>
            <w:tcW w:type="dxa" w:w="5760"/>
            <w:shd w:fill="F8FAFC"/>
          </w:tcPr>
          <w:p>
            <w:pPr>
              <w:spacing w:line="276" w:lineRule="auto" w:after="40" w:before="40"/>
            </w:pPr>
            <w:r>
              <w:rPr>
                <w:sz w:val="19"/>
              </w:rPr>
              <w:t>Faculty Session Creation specifying Subject Code, Lecture Topic, Classroom Geofence, and Duration.</w:t>
            </w:r>
          </w:p>
        </w:tc>
        <w:tc>
          <w:tcPr>
            <w:tcW w:type="dxa" w:w="1584"/>
            <w:shd w:fill="F8FAFC"/>
          </w:tcPr>
          <w:p>
            <w:pPr>
              <w:spacing w:line="276" w:lineRule="auto" w:after="40" w:before="40"/>
            </w:pPr>
            <w:r>
              <w:rPr>
                <w:sz w:val="19"/>
              </w:rPr>
              <w:t>Mandatory</w:t>
            </w:r>
          </w:p>
        </w:tc>
        <w:tc>
          <w:tcPr>
            <w:tcW w:type="dxa" w:w="1584"/>
            <w:shd w:fill="F8FAFC"/>
          </w:tcPr>
          <w:p>
            <w:pPr>
              <w:spacing w:line="276" w:lineRule="auto" w:after="40" w:before="40"/>
            </w:pPr>
            <w:r>
              <w:rPr>
                <w:sz w:val="19"/>
              </w:rPr>
              <w:t>Teacher</w:t>
            </w:r>
          </w:p>
        </w:tc>
      </w:tr>
      <w:tr>
        <w:tc>
          <w:tcPr>
            <w:tcW w:type="dxa" w:w="1440"/>
            <w:shd w:fill="FFFFFF"/>
          </w:tcPr>
          <w:p>
            <w:pPr>
              <w:spacing w:line="276" w:lineRule="auto" w:after="40" w:before="40"/>
            </w:pPr>
            <w:r>
              <w:rPr>
                <w:sz w:val="19"/>
              </w:rPr>
              <w:t>FR-03</w:t>
            </w:r>
          </w:p>
        </w:tc>
        <w:tc>
          <w:tcPr>
            <w:tcW w:type="dxa" w:w="5760"/>
            <w:shd w:fill="FFFFFF"/>
          </w:tcPr>
          <w:p>
            <w:pPr>
              <w:spacing w:line="276" w:lineRule="auto" w:after="40" w:before="40"/>
            </w:pPr>
            <w:r>
              <w:rPr>
                <w:sz w:val="19"/>
              </w:rPr>
              <w:t>Ephemeral BLE Beacon Advertising broadcasting unique session UUID and cryptographic nonce.</w:t>
            </w:r>
          </w:p>
        </w:tc>
        <w:tc>
          <w:tcPr>
            <w:tcW w:type="dxa" w:w="1584"/>
            <w:shd w:fill="FFFFFF"/>
          </w:tcPr>
          <w:p>
            <w:pPr>
              <w:spacing w:line="276" w:lineRule="auto" w:after="40" w:before="40"/>
            </w:pPr>
            <w:r>
              <w:rPr>
                <w:sz w:val="19"/>
              </w:rPr>
              <w:t>Mandatory</w:t>
            </w:r>
          </w:p>
        </w:tc>
        <w:tc>
          <w:tcPr>
            <w:tcW w:type="dxa" w:w="1584"/>
            <w:shd w:fill="FFFFFF"/>
          </w:tcPr>
          <w:p>
            <w:pPr>
              <w:spacing w:line="276" w:lineRule="auto" w:after="40" w:before="40"/>
            </w:pPr>
            <w:r>
              <w:rPr>
                <w:sz w:val="19"/>
              </w:rPr>
              <w:t>Teacher</w:t>
            </w:r>
          </w:p>
        </w:tc>
      </w:tr>
      <w:tr>
        <w:tc>
          <w:tcPr>
            <w:tcW w:type="dxa" w:w="1440"/>
            <w:shd w:fill="F8FAFC"/>
          </w:tcPr>
          <w:p>
            <w:pPr>
              <w:spacing w:line="276" w:lineRule="auto" w:after="40" w:before="40"/>
            </w:pPr>
            <w:r>
              <w:rPr>
                <w:sz w:val="19"/>
              </w:rPr>
              <w:t>FR-04</w:t>
            </w:r>
          </w:p>
        </w:tc>
        <w:tc>
          <w:tcPr>
            <w:tcW w:type="dxa" w:w="5760"/>
            <w:shd w:fill="F8FAFC"/>
          </w:tcPr>
          <w:p>
            <w:pPr>
              <w:spacing w:line="276" w:lineRule="auto" w:after="40" w:before="40"/>
            </w:pPr>
            <w:r>
              <w:rPr>
                <w:sz w:val="19"/>
              </w:rPr>
              <w:t>Client BLE Scanning &amp; RSSI Measurement detecting proximity within classroom perimeter.</w:t>
            </w:r>
          </w:p>
        </w:tc>
        <w:tc>
          <w:tcPr>
            <w:tcW w:type="dxa" w:w="1584"/>
            <w:shd w:fill="F8FAFC"/>
          </w:tcPr>
          <w:p>
            <w:pPr>
              <w:spacing w:line="276" w:lineRule="auto" w:after="40" w:before="40"/>
            </w:pPr>
            <w:r>
              <w:rPr>
                <w:sz w:val="19"/>
              </w:rPr>
              <w:t>Mandatory</w:t>
            </w:r>
          </w:p>
        </w:tc>
        <w:tc>
          <w:tcPr>
            <w:tcW w:type="dxa" w:w="1584"/>
            <w:shd w:fill="F8FAFC"/>
          </w:tcPr>
          <w:p>
            <w:pPr>
              <w:spacing w:line="276" w:lineRule="auto" w:after="40" w:before="40"/>
            </w:pPr>
            <w:r>
              <w:rPr>
                <w:sz w:val="19"/>
              </w:rPr>
              <w:t>Student</w:t>
            </w:r>
          </w:p>
        </w:tc>
      </w:tr>
      <w:tr>
        <w:tc>
          <w:tcPr>
            <w:tcW w:type="dxa" w:w="1440"/>
            <w:shd w:fill="FFFFFF"/>
          </w:tcPr>
          <w:p>
            <w:pPr>
              <w:spacing w:line="276" w:lineRule="auto" w:after="40" w:before="40"/>
            </w:pPr>
            <w:r>
              <w:rPr>
                <w:sz w:val="19"/>
              </w:rPr>
              <w:t>FR-05</w:t>
            </w:r>
          </w:p>
        </w:tc>
        <w:tc>
          <w:tcPr>
            <w:tcW w:type="dxa" w:w="5760"/>
            <w:shd w:fill="FFFFFF"/>
          </w:tcPr>
          <w:p>
            <w:pPr>
              <w:spacing w:line="276" w:lineRule="auto" w:after="40" w:before="40"/>
            </w:pPr>
            <w:r>
              <w:rPr>
                <w:sz w:val="19"/>
              </w:rPr>
              <w:t>Dynamic Classroom Range Configuration permitting faculty to tune allowable BLE radius (5m-20m).</w:t>
            </w:r>
          </w:p>
        </w:tc>
        <w:tc>
          <w:tcPr>
            <w:tcW w:type="dxa" w:w="1584"/>
            <w:shd w:fill="FFFFFF"/>
          </w:tcPr>
          <w:p>
            <w:pPr>
              <w:spacing w:line="276" w:lineRule="auto" w:after="40" w:before="40"/>
            </w:pPr>
            <w:r>
              <w:rPr>
                <w:sz w:val="19"/>
              </w:rPr>
              <w:t>High</w:t>
            </w:r>
          </w:p>
        </w:tc>
        <w:tc>
          <w:tcPr>
            <w:tcW w:type="dxa" w:w="1584"/>
            <w:shd w:fill="FFFFFF"/>
          </w:tcPr>
          <w:p>
            <w:pPr>
              <w:spacing w:line="276" w:lineRule="auto" w:after="40" w:before="40"/>
            </w:pPr>
            <w:r>
              <w:rPr>
                <w:sz w:val="19"/>
              </w:rPr>
              <w:t>Teacher</w:t>
            </w:r>
          </w:p>
        </w:tc>
      </w:tr>
      <w:tr>
        <w:tc>
          <w:tcPr>
            <w:tcW w:type="dxa" w:w="1440"/>
            <w:shd w:fill="F8FAFC"/>
          </w:tcPr>
          <w:p>
            <w:pPr>
              <w:spacing w:line="276" w:lineRule="auto" w:after="40" w:before="40"/>
            </w:pPr>
            <w:r>
              <w:rPr>
                <w:sz w:val="19"/>
              </w:rPr>
              <w:t>FR-06</w:t>
            </w:r>
          </w:p>
        </w:tc>
        <w:tc>
          <w:tcPr>
            <w:tcW w:type="dxa" w:w="5760"/>
            <w:shd w:fill="F8FAFC"/>
          </w:tcPr>
          <w:p>
            <w:pPr>
              <w:spacing w:line="276" w:lineRule="auto" w:after="40" w:before="40"/>
            </w:pPr>
            <w:r>
              <w:rPr>
                <w:sz w:val="19"/>
              </w:rPr>
              <w:t>GPS Geolocation Verification validating student device coordinates against classroom lat/long.</w:t>
            </w:r>
          </w:p>
        </w:tc>
        <w:tc>
          <w:tcPr>
            <w:tcW w:type="dxa" w:w="1584"/>
            <w:shd w:fill="F8FAFC"/>
          </w:tcPr>
          <w:p>
            <w:pPr>
              <w:spacing w:line="276" w:lineRule="auto" w:after="40" w:before="40"/>
            </w:pPr>
            <w:r>
              <w:rPr>
                <w:sz w:val="19"/>
              </w:rPr>
              <w:t>Mandatory</w:t>
            </w:r>
          </w:p>
        </w:tc>
        <w:tc>
          <w:tcPr>
            <w:tcW w:type="dxa" w:w="1584"/>
            <w:shd w:fill="F8FAFC"/>
          </w:tcPr>
          <w:p>
            <w:pPr>
              <w:spacing w:line="276" w:lineRule="auto" w:after="40" w:before="40"/>
            </w:pPr>
            <w:r>
              <w:rPr>
                <w:sz w:val="19"/>
              </w:rPr>
              <w:t>Student</w:t>
            </w:r>
          </w:p>
        </w:tc>
      </w:tr>
      <w:tr>
        <w:tc>
          <w:tcPr>
            <w:tcW w:type="dxa" w:w="1440"/>
            <w:shd w:fill="FFFFFF"/>
          </w:tcPr>
          <w:p>
            <w:pPr>
              <w:spacing w:line="276" w:lineRule="auto" w:after="40" w:before="40"/>
            </w:pPr>
            <w:r>
              <w:rPr>
                <w:sz w:val="19"/>
              </w:rPr>
              <w:t>FR-07</w:t>
            </w:r>
          </w:p>
        </w:tc>
        <w:tc>
          <w:tcPr>
            <w:tcW w:type="dxa" w:w="5760"/>
            <w:shd w:fill="FFFFFF"/>
          </w:tcPr>
          <w:p>
            <w:pPr>
              <w:spacing w:line="276" w:lineRule="auto" w:after="40" w:before="40"/>
            </w:pPr>
            <w:r>
              <w:rPr>
                <w:sz w:val="19"/>
              </w:rPr>
              <w:t>Anti-Proxy Device Token Binding linking student university roll number to physical device hardware.</w:t>
            </w:r>
          </w:p>
        </w:tc>
        <w:tc>
          <w:tcPr>
            <w:tcW w:type="dxa" w:w="1584"/>
            <w:shd w:fill="FFFFFF"/>
          </w:tcPr>
          <w:p>
            <w:pPr>
              <w:spacing w:line="276" w:lineRule="auto" w:after="40" w:before="40"/>
            </w:pPr>
            <w:r>
              <w:rPr>
                <w:sz w:val="19"/>
              </w:rPr>
              <w:t>Mandatory</w:t>
            </w:r>
          </w:p>
        </w:tc>
        <w:tc>
          <w:tcPr>
            <w:tcW w:type="dxa" w:w="1584"/>
            <w:shd w:fill="FFFFFF"/>
          </w:tcPr>
          <w:p>
            <w:pPr>
              <w:spacing w:line="276" w:lineRule="auto" w:after="40" w:before="40"/>
            </w:pPr>
            <w:r>
              <w:rPr>
                <w:sz w:val="19"/>
              </w:rPr>
              <w:t>Student</w:t>
            </w:r>
          </w:p>
        </w:tc>
      </w:tr>
      <w:tr>
        <w:tc>
          <w:tcPr>
            <w:tcW w:type="dxa" w:w="1440"/>
            <w:shd w:fill="F8FAFC"/>
          </w:tcPr>
          <w:p>
            <w:pPr>
              <w:spacing w:line="276" w:lineRule="auto" w:after="40" w:before="40"/>
            </w:pPr>
            <w:r>
              <w:rPr>
                <w:sz w:val="19"/>
              </w:rPr>
              <w:t>FR-08</w:t>
            </w:r>
          </w:p>
        </w:tc>
        <w:tc>
          <w:tcPr>
            <w:tcW w:type="dxa" w:w="5760"/>
            <w:shd w:fill="F8FAFC"/>
          </w:tcPr>
          <w:p>
            <w:pPr>
              <w:spacing w:line="276" w:lineRule="auto" w:after="40" w:before="40"/>
            </w:pPr>
            <w:r>
              <w:rPr>
                <w:sz w:val="19"/>
              </w:rPr>
              <w:t>Biometric / WebAuthn Verification prompting fingerprint or device PIN prior to submission.</w:t>
            </w:r>
          </w:p>
        </w:tc>
        <w:tc>
          <w:tcPr>
            <w:tcW w:type="dxa" w:w="1584"/>
            <w:shd w:fill="F8FAFC"/>
          </w:tcPr>
          <w:p>
            <w:pPr>
              <w:spacing w:line="276" w:lineRule="auto" w:after="40" w:before="40"/>
            </w:pPr>
            <w:r>
              <w:rPr>
                <w:sz w:val="19"/>
              </w:rPr>
              <w:t>High</w:t>
            </w:r>
          </w:p>
        </w:tc>
        <w:tc>
          <w:tcPr>
            <w:tcW w:type="dxa" w:w="1584"/>
            <w:shd w:fill="F8FAFC"/>
          </w:tcPr>
          <w:p>
            <w:pPr>
              <w:spacing w:line="276" w:lineRule="auto" w:after="40" w:before="40"/>
            </w:pPr>
            <w:r>
              <w:rPr>
                <w:sz w:val="19"/>
              </w:rPr>
              <w:t>Student</w:t>
            </w:r>
          </w:p>
        </w:tc>
      </w:tr>
      <w:tr>
        <w:tc>
          <w:tcPr>
            <w:tcW w:type="dxa" w:w="1440"/>
            <w:shd w:fill="FFFFFF"/>
          </w:tcPr>
          <w:p>
            <w:pPr>
              <w:spacing w:line="276" w:lineRule="auto" w:after="40" w:before="40"/>
            </w:pPr>
            <w:r>
              <w:rPr>
                <w:sz w:val="19"/>
              </w:rPr>
              <w:t>FR-09</w:t>
            </w:r>
          </w:p>
        </w:tc>
        <w:tc>
          <w:tcPr>
            <w:tcW w:type="dxa" w:w="5760"/>
            <w:shd w:fill="FFFFFF"/>
          </w:tcPr>
          <w:p>
            <w:pPr>
              <w:spacing w:line="276" w:lineRule="auto" w:after="40" w:before="40"/>
            </w:pPr>
            <w:r>
              <w:rPr>
                <w:sz w:val="19"/>
              </w:rPr>
              <w:t>Real-Time Attendance Synchronization publishing verified attendance to faculty roster via WebSockets.</w:t>
            </w:r>
          </w:p>
        </w:tc>
        <w:tc>
          <w:tcPr>
            <w:tcW w:type="dxa" w:w="1584"/>
            <w:shd w:fill="FFFFFF"/>
          </w:tcPr>
          <w:p>
            <w:pPr>
              <w:spacing w:line="276" w:lineRule="auto" w:after="40" w:before="40"/>
            </w:pPr>
            <w:r>
              <w:rPr>
                <w:sz w:val="19"/>
              </w:rPr>
              <w:t>Mandatory</w:t>
            </w:r>
          </w:p>
        </w:tc>
        <w:tc>
          <w:tcPr>
            <w:tcW w:type="dxa" w:w="1584"/>
            <w:shd w:fill="FFFFFF"/>
          </w:tcPr>
          <w:p>
            <w:pPr>
              <w:spacing w:line="276" w:lineRule="auto" w:after="40" w:before="40"/>
            </w:pPr>
            <w:r>
              <w:rPr>
                <w:sz w:val="19"/>
              </w:rPr>
              <w:t>Teacher</w:t>
            </w:r>
          </w:p>
        </w:tc>
      </w:tr>
      <w:tr>
        <w:tc>
          <w:tcPr>
            <w:tcW w:type="dxa" w:w="1440"/>
            <w:shd w:fill="F8FAFC"/>
          </w:tcPr>
          <w:p>
            <w:pPr>
              <w:spacing w:line="276" w:lineRule="auto" w:after="40" w:before="40"/>
            </w:pPr>
            <w:r>
              <w:rPr>
                <w:sz w:val="19"/>
              </w:rPr>
              <w:t>FR-10</w:t>
            </w:r>
          </w:p>
        </w:tc>
        <w:tc>
          <w:tcPr>
            <w:tcW w:type="dxa" w:w="5760"/>
            <w:shd w:fill="F8FAFC"/>
          </w:tcPr>
          <w:p>
            <w:pPr>
              <w:spacing w:line="276" w:lineRule="auto" w:after="40" w:before="40"/>
            </w:pPr>
            <w:r>
              <w:rPr>
                <w:sz w:val="19"/>
              </w:rPr>
              <w:t>Automated Session Inactivity &amp; Timer Expiry Termination closing submissions at 00:00 countdown.</w:t>
            </w:r>
          </w:p>
        </w:tc>
        <w:tc>
          <w:tcPr>
            <w:tcW w:type="dxa" w:w="1584"/>
            <w:shd w:fill="F8FAFC"/>
          </w:tcPr>
          <w:p>
            <w:pPr>
              <w:spacing w:line="276" w:lineRule="auto" w:after="40" w:before="40"/>
            </w:pPr>
            <w:r>
              <w:rPr>
                <w:sz w:val="19"/>
              </w:rPr>
              <w:t>Mandatory</w:t>
            </w:r>
          </w:p>
        </w:tc>
        <w:tc>
          <w:tcPr>
            <w:tcW w:type="dxa" w:w="1584"/>
            <w:shd w:fill="F8FAFC"/>
          </w:tcPr>
          <w:p>
            <w:pPr>
              <w:spacing w:line="276" w:lineRule="auto" w:after="40" w:before="40"/>
            </w:pPr>
            <w:r>
              <w:rPr>
                <w:sz w:val="19"/>
              </w:rPr>
              <w:t>System</w:t>
            </w:r>
          </w:p>
        </w:tc>
      </w:tr>
      <w:tr>
        <w:tc>
          <w:tcPr>
            <w:tcW w:type="dxa" w:w="1440"/>
            <w:shd w:fill="FFFFFF"/>
          </w:tcPr>
          <w:p>
            <w:pPr>
              <w:spacing w:line="276" w:lineRule="auto" w:after="40" w:before="40"/>
            </w:pPr>
            <w:r>
              <w:rPr>
                <w:sz w:val="19"/>
              </w:rPr>
              <w:t>FR-11</w:t>
            </w:r>
          </w:p>
        </w:tc>
        <w:tc>
          <w:tcPr>
            <w:tcW w:type="dxa" w:w="5760"/>
            <w:shd w:fill="FFFFFF"/>
          </w:tcPr>
          <w:p>
            <w:pPr>
              <w:spacing w:line="276" w:lineRule="auto" w:after="40" w:before="40"/>
            </w:pPr>
            <w:r>
              <w:rPr>
                <w:sz w:val="19"/>
              </w:rPr>
              <w:t>Instant Session Termination upon Teacher Logout closing open sessions immediately.</w:t>
            </w:r>
          </w:p>
        </w:tc>
        <w:tc>
          <w:tcPr>
            <w:tcW w:type="dxa" w:w="1584"/>
            <w:shd w:fill="FFFFFF"/>
          </w:tcPr>
          <w:p>
            <w:pPr>
              <w:spacing w:line="276" w:lineRule="auto" w:after="40" w:before="40"/>
            </w:pPr>
            <w:r>
              <w:rPr>
                <w:sz w:val="19"/>
              </w:rPr>
              <w:t>Mandatory</w:t>
            </w:r>
          </w:p>
        </w:tc>
        <w:tc>
          <w:tcPr>
            <w:tcW w:type="dxa" w:w="1584"/>
            <w:shd w:fill="FFFFFF"/>
          </w:tcPr>
          <w:p>
            <w:pPr>
              <w:spacing w:line="276" w:lineRule="auto" w:after="40" w:before="40"/>
            </w:pPr>
            <w:r>
              <w:rPr>
                <w:sz w:val="19"/>
              </w:rPr>
              <w:t>Teacher/Sys</w:t>
            </w:r>
          </w:p>
        </w:tc>
      </w:tr>
      <w:tr>
        <w:tc>
          <w:tcPr>
            <w:tcW w:type="dxa" w:w="1440"/>
            <w:shd w:fill="F8FAFC"/>
          </w:tcPr>
          <w:p>
            <w:pPr>
              <w:spacing w:line="276" w:lineRule="auto" w:after="40" w:before="40"/>
            </w:pPr>
            <w:r>
              <w:rPr>
                <w:sz w:val="19"/>
              </w:rPr>
              <w:t>FR-12</w:t>
            </w:r>
          </w:p>
        </w:tc>
        <w:tc>
          <w:tcPr>
            <w:tcW w:type="dxa" w:w="5760"/>
            <w:shd w:fill="F8FAFC"/>
          </w:tcPr>
          <w:p>
            <w:pPr>
              <w:spacing w:line="276" w:lineRule="auto" w:after="40" w:before="40"/>
            </w:pPr>
            <w:r>
              <w:rPr>
                <w:sz w:val="19"/>
              </w:rPr>
              <w:t>Teacher Profile &amp; Settings Management permitting photo uploads from local files and profile edits.</w:t>
            </w:r>
          </w:p>
        </w:tc>
        <w:tc>
          <w:tcPr>
            <w:tcW w:type="dxa" w:w="1584"/>
            <w:shd w:fill="F8FAFC"/>
          </w:tcPr>
          <w:p>
            <w:pPr>
              <w:spacing w:line="276" w:lineRule="auto" w:after="40" w:before="40"/>
            </w:pPr>
            <w:r>
              <w:rPr>
                <w:sz w:val="19"/>
              </w:rPr>
              <w:t>Medium</w:t>
            </w:r>
          </w:p>
        </w:tc>
        <w:tc>
          <w:tcPr>
            <w:tcW w:type="dxa" w:w="1584"/>
            <w:shd w:fill="F8FAFC"/>
          </w:tcPr>
          <w:p>
            <w:pPr>
              <w:spacing w:line="276" w:lineRule="auto" w:after="40" w:before="40"/>
            </w:pPr>
            <w:r>
              <w:rPr>
                <w:sz w:val="19"/>
              </w:rPr>
              <w:t>Teacher</w:t>
            </w:r>
          </w:p>
        </w:tc>
      </w:tr>
      <w:tr>
        <w:tc>
          <w:tcPr>
            <w:tcW w:type="dxa" w:w="1440"/>
            <w:shd w:fill="FFFFFF"/>
          </w:tcPr>
          <w:p>
            <w:pPr>
              <w:spacing w:line="276" w:lineRule="auto" w:after="40" w:before="40"/>
            </w:pPr>
            <w:r>
              <w:rPr>
                <w:sz w:val="19"/>
              </w:rPr>
              <w:t>FR-13</w:t>
            </w:r>
          </w:p>
        </w:tc>
        <w:tc>
          <w:tcPr>
            <w:tcW w:type="dxa" w:w="5760"/>
            <w:shd w:fill="FFFFFF"/>
          </w:tcPr>
          <w:p>
            <w:pPr>
              <w:spacing w:line="276" w:lineRule="auto" w:after="40" w:before="40"/>
            </w:pPr>
            <w:r>
              <w:rPr>
                <w:sz w:val="19"/>
              </w:rPr>
              <w:t>Manual Attendance Override with Audited Confirmation Modal permitting teacher manual marks.</w:t>
            </w:r>
          </w:p>
        </w:tc>
        <w:tc>
          <w:tcPr>
            <w:tcW w:type="dxa" w:w="1584"/>
            <w:shd w:fill="FFFFFF"/>
          </w:tcPr>
          <w:p>
            <w:pPr>
              <w:spacing w:line="276" w:lineRule="auto" w:after="40" w:before="40"/>
            </w:pPr>
            <w:r>
              <w:rPr>
                <w:sz w:val="19"/>
              </w:rPr>
              <w:t>High</w:t>
            </w:r>
          </w:p>
        </w:tc>
        <w:tc>
          <w:tcPr>
            <w:tcW w:type="dxa" w:w="1584"/>
            <w:shd w:fill="FFFFFF"/>
          </w:tcPr>
          <w:p>
            <w:pPr>
              <w:spacing w:line="276" w:lineRule="auto" w:after="40" w:before="40"/>
            </w:pPr>
            <w:r>
              <w:rPr>
                <w:sz w:val="19"/>
              </w:rPr>
              <w:t>Teacher</w:t>
            </w:r>
          </w:p>
        </w:tc>
      </w:tr>
      <w:tr>
        <w:tc>
          <w:tcPr>
            <w:tcW w:type="dxa" w:w="1440"/>
            <w:shd w:fill="F8FAFC"/>
          </w:tcPr>
          <w:p>
            <w:pPr>
              <w:spacing w:line="276" w:lineRule="auto" w:after="40" w:before="40"/>
            </w:pPr>
            <w:r>
              <w:rPr>
                <w:sz w:val="19"/>
              </w:rPr>
              <w:t>FR-14</w:t>
            </w:r>
          </w:p>
        </w:tc>
        <w:tc>
          <w:tcPr>
            <w:tcW w:type="dxa" w:w="5760"/>
            <w:shd w:fill="F8FAFC"/>
          </w:tcPr>
          <w:p>
            <w:pPr>
              <w:spacing w:line="276" w:lineRule="auto" w:after="40" w:before="40"/>
            </w:pPr>
            <w:r>
              <w:rPr>
                <w:sz w:val="19"/>
              </w:rPr>
              <w:t>Automated Defaulter Identification highlighting students below 75% AKTU statutory threshold.</w:t>
            </w:r>
          </w:p>
        </w:tc>
        <w:tc>
          <w:tcPr>
            <w:tcW w:type="dxa" w:w="1584"/>
            <w:shd w:fill="F8FAFC"/>
          </w:tcPr>
          <w:p>
            <w:pPr>
              <w:spacing w:line="276" w:lineRule="auto" w:after="40" w:before="40"/>
            </w:pPr>
            <w:r>
              <w:rPr>
                <w:sz w:val="19"/>
              </w:rPr>
              <w:t>Mandatory</w:t>
            </w:r>
          </w:p>
        </w:tc>
        <w:tc>
          <w:tcPr>
            <w:tcW w:type="dxa" w:w="1584"/>
            <w:shd w:fill="F8FAFC"/>
          </w:tcPr>
          <w:p>
            <w:pPr>
              <w:spacing w:line="276" w:lineRule="auto" w:after="40" w:before="40"/>
            </w:pPr>
            <w:r>
              <w:rPr>
                <w:sz w:val="19"/>
              </w:rPr>
              <w:t>Admin/Teacher</w:t>
            </w:r>
          </w:p>
        </w:tc>
      </w:tr>
      <w:tr>
        <w:tc>
          <w:tcPr>
            <w:tcW w:type="dxa" w:w="1440"/>
            <w:shd w:fill="FFFFFF"/>
          </w:tcPr>
          <w:p>
            <w:pPr>
              <w:spacing w:line="276" w:lineRule="auto" w:after="40" w:before="40"/>
            </w:pPr>
            <w:r>
              <w:rPr>
                <w:sz w:val="19"/>
              </w:rPr>
              <w:t>FR-15</w:t>
            </w:r>
          </w:p>
        </w:tc>
        <w:tc>
          <w:tcPr>
            <w:tcW w:type="dxa" w:w="5760"/>
            <w:shd w:fill="FFFFFF"/>
          </w:tcPr>
          <w:p>
            <w:pPr>
              <w:spacing w:line="276" w:lineRule="auto" w:after="40" w:before="40"/>
            </w:pPr>
            <w:r>
              <w:rPr>
                <w:sz w:val="19"/>
              </w:rPr>
              <w:t>Export Engine generating certified attendance records in Microsoft Excel (.xlsx) and PDF formats.</w:t>
            </w:r>
          </w:p>
        </w:tc>
        <w:tc>
          <w:tcPr>
            <w:tcW w:type="dxa" w:w="1584"/>
            <w:shd w:fill="FFFFFF"/>
          </w:tcPr>
          <w:p>
            <w:pPr>
              <w:spacing w:line="276" w:lineRule="auto" w:after="40" w:before="40"/>
            </w:pPr>
            <w:r>
              <w:rPr>
                <w:sz w:val="19"/>
              </w:rPr>
              <w:t>Mandatory</w:t>
            </w:r>
          </w:p>
        </w:tc>
        <w:tc>
          <w:tcPr>
            <w:tcW w:type="dxa" w:w="1584"/>
            <w:shd w:fill="FFFFFF"/>
          </w:tcPr>
          <w:p>
            <w:pPr>
              <w:spacing w:line="276" w:lineRule="auto" w:after="40" w:before="40"/>
            </w:pPr>
            <w:r>
              <w:rPr>
                <w:sz w:val="19"/>
              </w:rPr>
              <w:t>Teacher/Admin</w:t>
            </w:r>
          </w:p>
        </w:tc>
      </w:tr>
    </w:tbl>
    <w:p>
      <w:pPr>
        <w:spacing w:after="120"/>
      </w:pPr>
    </w:p>
    <w:p>
      <w:pPr>
        <w:spacing w:before="160" w:after="60"/>
      </w:pPr>
      <w:r>
        <w:rPr>
          <w:b/>
          <w:color w:val="333333"/>
          <w:sz w:val="23"/>
        </w:rPr>
        <w:t>3.1.2 Non-Functional Requirements (NFR-01 to NFR-10)</w:t>
      </w:r>
    </w:p>
    <w:tbl>
      <w:tblPr>
        <w:tblW w:type="auto" w:w="0"/>
        <w:jc w:val="center"/>
        <w:tblLayout w:type="fixed"/>
        <w:tblLook w:firstColumn="1" w:firstRow="1" w:lastColumn="0" w:lastRow="0" w:noHBand="0" w:noVBand="1" w:val="04A0"/>
      </w:tblPr>
      <w:tblGrid>
        <w:gridCol w:w="3000"/>
        <w:gridCol w:w="3000"/>
        <w:gridCol w:w="3000"/>
      </w:tblGrid>
      <w:tr>
        <w:tc>
          <w:tcPr>
            <w:tcW w:type="dxa" w:w="1584"/>
            <w:shd w:fill="1B365D"/>
          </w:tcPr>
          <w:p>
            <w:pPr>
              <w:jc w:val="center"/>
            </w:pPr>
            <w:r>
              <w:rPr>
                <w:b/>
                <w:color w:val="FFFFFF"/>
                <w:sz w:val="20"/>
              </w:rPr>
              <w:t>NFR ID</w:t>
            </w:r>
          </w:p>
        </w:tc>
        <w:tc>
          <w:tcPr>
            <w:tcW w:type="dxa" w:w="3168"/>
            <w:shd w:fill="1B365D"/>
          </w:tcPr>
          <w:p>
            <w:pPr>
              <w:jc w:val="center"/>
            </w:pPr>
            <w:r>
              <w:rPr>
                <w:b/>
                <w:color w:val="FFFFFF"/>
                <w:sz w:val="20"/>
              </w:rPr>
              <w:t>Non-Functional Criterion</w:t>
            </w:r>
          </w:p>
        </w:tc>
        <w:tc>
          <w:tcPr>
            <w:tcW w:type="dxa" w:w="5616"/>
            <w:shd w:fill="1B365D"/>
          </w:tcPr>
          <w:p>
            <w:pPr>
              <w:jc w:val="center"/>
            </w:pPr>
            <w:r>
              <w:rPr>
                <w:b/>
                <w:color w:val="FFFFFF"/>
                <w:sz w:val="20"/>
              </w:rPr>
              <w:t>Target Metric / Specification Benchmark</w:t>
            </w:r>
          </w:p>
        </w:tc>
      </w:tr>
      <w:tr>
        <w:tc>
          <w:tcPr>
            <w:tcW w:type="dxa" w:w="1584"/>
            <w:shd w:fill="FFFFFF"/>
          </w:tcPr>
          <w:p>
            <w:pPr>
              <w:spacing w:line="276" w:lineRule="auto" w:after="40" w:before="40"/>
            </w:pPr>
            <w:r>
              <w:rPr>
                <w:sz w:val="19"/>
              </w:rPr>
              <w:t>NFR-01</w:t>
            </w:r>
          </w:p>
        </w:tc>
        <w:tc>
          <w:tcPr>
            <w:tcW w:type="dxa" w:w="3168"/>
            <w:shd w:fill="FFFFFF"/>
          </w:tcPr>
          <w:p>
            <w:pPr>
              <w:spacing w:line="276" w:lineRule="auto" w:after="40" w:before="40"/>
            </w:pPr>
            <w:r>
              <w:rPr>
                <w:sz w:val="19"/>
              </w:rPr>
              <w:t>Authentication Latency</w:t>
            </w:r>
          </w:p>
        </w:tc>
        <w:tc>
          <w:tcPr>
            <w:tcW w:type="dxa" w:w="5616"/>
            <w:shd w:fill="FFFFFF"/>
          </w:tcPr>
          <w:p>
            <w:pPr>
              <w:spacing w:line="276" w:lineRule="auto" w:after="40" w:before="40"/>
            </w:pPr>
            <w:r>
              <w:rPr>
                <w:sz w:val="19"/>
              </w:rPr>
              <w:t>End-to-end multi-factor verification completion time &lt; 3.5 seconds per student device.</w:t>
            </w:r>
          </w:p>
        </w:tc>
      </w:tr>
      <w:tr>
        <w:tc>
          <w:tcPr>
            <w:tcW w:type="dxa" w:w="1584"/>
            <w:shd w:fill="F8FAFC"/>
          </w:tcPr>
          <w:p>
            <w:pPr>
              <w:spacing w:line="276" w:lineRule="auto" w:after="40" w:before="40"/>
            </w:pPr>
            <w:r>
              <w:rPr>
                <w:sz w:val="19"/>
              </w:rPr>
              <w:t>NFR-02</w:t>
            </w:r>
          </w:p>
        </w:tc>
        <w:tc>
          <w:tcPr>
            <w:tcW w:type="dxa" w:w="3168"/>
            <w:shd w:fill="F8FAFC"/>
          </w:tcPr>
          <w:p>
            <w:pPr>
              <w:spacing w:line="276" w:lineRule="auto" w:after="40" w:before="40"/>
            </w:pPr>
            <w:r>
              <w:rPr>
                <w:sz w:val="19"/>
              </w:rPr>
              <w:t>Concurrent Throughput</w:t>
            </w:r>
          </w:p>
        </w:tc>
        <w:tc>
          <w:tcPr>
            <w:tcW w:type="dxa" w:w="5616"/>
            <w:shd w:fill="F8FAFC"/>
          </w:tcPr>
          <w:p>
            <w:pPr>
              <w:spacing w:line="276" w:lineRule="auto" w:after="40" w:before="40"/>
            </w:pPr>
            <w:r>
              <w:rPr>
                <w:sz w:val="19"/>
              </w:rPr>
              <w:t>Capable of sustaining 120 concurrent verification requests per classroom without degradation.</w:t>
            </w:r>
          </w:p>
        </w:tc>
      </w:tr>
      <w:tr>
        <w:tc>
          <w:tcPr>
            <w:tcW w:type="dxa" w:w="1584"/>
            <w:shd w:fill="FFFFFF"/>
          </w:tcPr>
          <w:p>
            <w:pPr>
              <w:spacing w:line="276" w:lineRule="auto" w:after="40" w:before="40"/>
            </w:pPr>
            <w:r>
              <w:rPr>
                <w:sz w:val="19"/>
              </w:rPr>
              <w:t>NFR-03</w:t>
            </w:r>
          </w:p>
        </w:tc>
        <w:tc>
          <w:tcPr>
            <w:tcW w:type="dxa" w:w="3168"/>
            <w:shd w:fill="FFFFFF"/>
          </w:tcPr>
          <w:p>
            <w:pPr>
              <w:spacing w:line="276" w:lineRule="auto" w:after="40" w:before="40"/>
            </w:pPr>
            <w:r>
              <w:rPr>
                <w:sz w:val="19"/>
              </w:rPr>
              <w:t>Cryptographic Security</w:t>
            </w:r>
          </w:p>
        </w:tc>
        <w:tc>
          <w:tcPr>
            <w:tcW w:type="dxa" w:w="5616"/>
            <w:shd w:fill="FFFFFF"/>
          </w:tcPr>
          <w:p>
            <w:pPr>
              <w:spacing w:line="276" w:lineRule="auto" w:after="40" w:before="40"/>
            </w:pPr>
            <w:r>
              <w:rPr>
                <w:sz w:val="19"/>
              </w:rPr>
              <w:t>All sensitive data in transit protected using TLS 1.3 / HTTPS; passwords hashed via bcrypt (10 rounds).</w:t>
            </w:r>
          </w:p>
        </w:tc>
      </w:tr>
      <w:tr>
        <w:tc>
          <w:tcPr>
            <w:tcW w:type="dxa" w:w="1584"/>
            <w:shd w:fill="F8FAFC"/>
          </w:tcPr>
          <w:p>
            <w:pPr>
              <w:spacing w:line="276" w:lineRule="auto" w:after="40" w:before="40"/>
            </w:pPr>
            <w:r>
              <w:rPr>
                <w:sz w:val="19"/>
              </w:rPr>
              <w:t>NFR-04</w:t>
            </w:r>
          </w:p>
        </w:tc>
        <w:tc>
          <w:tcPr>
            <w:tcW w:type="dxa" w:w="3168"/>
            <w:shd w:fill="F8FAFC"/>
          </w:tcPr>
          <w:p>
            <w:pPr>
              <w:spacing w:line="276" w:lineRule="auto" w:after="40" w:before="40"/>
            </w:pPr>
            <w:r>
              <w:rPr>
                <w:sz w:val="19"/>
              </w:rPr>
              <w:t>Token Expiry &amp; Signature</w:t>
            </w:r>
          </w:p>
        </w:tc>
        <w:tc>
          <w:tcPr>
            <w:tcW w:type="dxa" w:w="5616"/>
            <w:shd w:fill="F8FAFC"/>
          </w:tcPr>
          <w:p>
            <w:pPr>
              <w:spacing w:line="276" w:lineRule="auto" w:after="40" w:before="40"/>
            </w:pPr>
            <w:r>
              <w:rPr>
                <w:sz w:val="19"/>
              </w:rPr>
              <w:t>JWT tokens signed via SHA-256 with 24-hour expiration; session nonces expire within 5 minutes.</w:t>
            </w:r>
          </w:p>
        </w:tc>
      </w:tr>
      <w:tr>
        <w:tc>
          <w:tcPr>
            <w:tcW w:type="dxa" w:w="1584"/>
            <w:shd w:fill="FFFFFF"/>
          </w:tcPr>
          <w:p>
            <w:pPr>
              <w:spacing w:line="276" w:lineRule="auto" w:after="40" w:before="40"/>
            </w:pPr>
            <w:r>
              <w:rPr>
                <w:sz w:val="19"/>
              </w:rPr>
              <w:t>NFR-05</w:t>
            </w:r>
          </w:p>
        </w:tc>
        <w:tc>
          <w:tcPr>
            <w:tcW w:type="dxa" w:w="3168"/>
            <w:shd w:fill="FFFFFF"/>
          </w:tcPr>
          <w:p>
            <w:pPr>
              <w:spacing w:line="276" w:lineRule="auto" w:after="40" w:before="40"/>
            </w:pPr>
            <w:r>
              <w:rPr>
                <w:sz w:val="19"/>
              </w:rPr>
              <w:t>System Availability</w:t>
            </w:r>
          </w:p>
        </w:tc>
        <w:tc>
          <w:tcPr>
            <w:tcW w:type="dxa" w:w="5616"/>
            <w:shd w:fill="FFFFFF"/>
          </w:tcPr>
          <w:p>
            <w:pPr>
              <w:spacing w:line="276" w:lineRule="auto" w:after="40" w:before="40"/>
            </w:pPr>
            <w:r>
              <w:rPr>
                <w:sz w:val="19"/>
              </w:rPr>
              <w:t>Cloud service availability &gt;= 99.5% uptime; zero-downtime local in-memory fallback during DB outages.</w:t>
            </w:r>
          </w:p>
        </w:tc>
      </w:tr>
      <w:tr>
        <w:tc>
          <w:tcPr>
            <w:tcW w:type="dxa" w:w="1584"/>
            <w:shd w:fill="F8FAFC"/>
          </w:tcPr>
          <w:p>
            <w:pPr>
              <w:spacing w:line="276" w:lineRule="auto" w:after="40" w:before="40"/>
            </w:pPr>
            <w:r>
              <w:rPr>
                <w:sz w:val="19"/>
              </w:rPr>
              <w:t>NFR-06</w:t>
            </w:r>
          </w:p>
        </w:tc>
        <w:tc>
          <w:tcPr>
            <w:tcW w:type="dxa" w:w="3168"/>
            <w:shd w:fill="F8FAFC"/>
          </w:tcPr>
          <w:p>
            <w:pPr>
              <w:spacing w:line="276" w:lineRule="auto" w:after="40" w:before="40"/>
            </w:pPr>
            <w:r>
              <w:rPr>
                <w:sz w:val="19"/>
              </w:rPr>
              <w:t>Responsive UI Scalability</w:t>
            </w:r>
          </w:p>
        </w:tc>
        <w:tc>
          <w:tcPr>
            <w:tcW w:type="dxa" w:w="5616"/>
            <w:shd w:fill="F8FAFC"/>
          </w:tcPr>
          <w:p>
            <w:pPr>
              <w:spacing w:line="276" w:lineRule="auto" w:after="40" w:before="40"/>
            </w:pPr>
            <w:r>
              <w:rPr>
                <w:sz w:val="19"/>
              </w:rPr>
              <w:t>Responsive layout optimized across viewports (320px mobile screens to 4K ultra-wide displays).</w:t>
            </w:r>
          </w:p>
        </w:tc>
      </w:tr>
      <w:tr>
        <w:tc>
          <w:tcPr>
            <w:tcW w:type="dxa" w:w="1584"/>
            <w:shd w:fill="FFFFFF"/>
          </w:tcPr>
          <w:p>
            <w:pPr>
              <w:spacing w:line="276" w:lineRule="auto" w:after="40" w:before="40"/>
            </w:pPr>
            <w:r>
              <w:rPr>
                <w:sz w:val="19"/>
              </w:rPr>
              <w:t>NFR-07</w:t>
            </w:r>
          </w:p>
        </w:tc>
        <w:tc>
          <w:tcPr>
            <w:tcW w:type="dxa" w:w="3168"/>
            <w:shd w:fill="FFFFFF"/>
          </w:tcPr>
          <w:p>
            <w:pPr>
              <w:spacing w:line="276" w:lineRule="auto" w:after="40" w:before="40"/>
            </w:pPr>
            <w:r>
              <w:rPr>
                <w:sz w:val="19"/>
              </w:rPr>
              <w:t>BLE Battery Efficiency</w:t>
            </w:r>
          </w:p>
        </w:tc>
        <w:tc>
          <w:tcPr>
            <w:tcW w:type="dxa" w:w="5616"/>
            <w:shd w:fill="FFFFFF"/>
          </w:tcPr>
          <w:p>
            <w:pPr>
              <w:spacing w:line="276" w:lineRule="auto" w:after="40" w:before="40"/>
            </w:pPr>
            <w:r>
              <w:rPr>
                <w:sz w:val="19"/>
              </w:rPr>
              <w:t>Client BLE scanning consumes &lt; 1.2% total battery capacity during a 5-minute attendance window.</w:t>
            </w:r>
          </w:p>
        </w:tc>
      </w:tr>
      <w:tr>
        <w:tc>
          <w:tcPr>
            <w:tcW w:type="dxa" w:w="1584"/>
            <w:shd w:fill="F8FAFC"/>
          </w:tcPr>
          <w:p>
            <w:pPr>
              <w:spacing w:line="276" w:lineRule="auto" w:after="40" w:before="40"/>
            </w:pPr>
            <w:r>
              <w:rPr>
                <w:sz w:val="19"/>
              </w:rPr>
              <w:t>NFR-08</w:t>
            </w:r>
          </w:p>
        </w:tc>
        <w:tc>
          <w:tcPr>
            <w:tcW w:type="dxa" w:w="3168"/>
            <w:shd w:fill="F8FAFC"/>
          </w:tcPr>
          <w:p>
            <w:pPr>
              <w:spacing w:line="276" w:lineRule="auto" w:after="40" w:before="40"/>
            </w:pPr>
            <w:r>
              <w:rPr>
                <w:sz w:val="19"/>
              </w:rPr>
              <w:t>Zero Infrastructure Cost</w:t>
            </w:r>
          </w:p>
        </w:tc>
        <w:tc>
          <w:tcPr>
            <w:tcW w:type="dxa" w:w="5616"/>
            <w:shd w:fill="F8FAFC"/>
          </w:tcPr>
          <w:p>
            <w:pPr>
              <w:spacing w:line="276" w:lineRule="auto" w:after="40" w:before="40"/>
            </w:pPr>
            <w:r>
              <w:rPr>
                <w:sz w:val="19"/>
              </w:rPr>
              <w:t>100% operational deployment executable utilizing existing student/faculty personal hardware.</w:t>
            </w:r>
          </w:p>
        </w:tc>
      </w:tr>
      <w:tr>
        <w:tc>
          <w:tcPr>
            <w:tcW w:type="dxa" w:w="1584"/>
            <w:shd w:fill="FFFFFF"/>
          </w:tcPr>
          <w:p>
            <w:pPr>
              <w:spacing w:line="276" w:lineRule="auto" w:after="40" w:before="40"/>
            </w:pPr>
            <w:r>
              <w:rPr>
                <w:sz w:val="19"/>
              </w:rPr>
              <w:t>NFR-09</w:t>
            </w:r>
          </w:p>
        </w:tc>
        <w:tc>
          <w:tcPr>
            <w:tcW w:type="dxa" w:w="3168"/>
            <w:shd w:fill="FFFFFF"/>
          </w:tcPr>
          <w:p>
            <w:pPr>
              <w:spacing w:line="276" w:lineRule="auto" w:after="40" w:before="40"/>
            </w:pPr>
            <w:r>
              <w:rPr>
                <w:sz w:val="19"/>
              </w:rPr>
              <w:t>Regulatory Compliance</w:t>
            </w:r>
          </w:p>
        </w:tc>
        <w:tc>
          <w:tcPr>
            <w:tcW w:type="dxa" w:w="5616"/>
            <w:shd w:fill="FFFFFF"/>
          </w:tcPr>
          <w:p>
            <w:pPr>
              <w:spacing w:line="276" w:lineRule="auto" w:after="40" w:before="40"/>
            </w:pPr>
            <w:r>
              <w:rPr>
                <w:sz w:val="19"/>
              </w:rPr>
              <w:t>Full structural conformity with AKTU BCC351 Mini Project guidelines and NBA/NAAC criteria.</w:t>
            </w:r>
          </w:p>
        </w:tc>
      </w:tr>
      <w:tr>
        <w:tc>
          <w:tcPr>
            <w:tcW w:type="dxa" w:w="1584"/>
            <w:shd w:fill="F8FAFC"/>
          </w:tcPr>
          <w:p>
            <w:pPr>
              <w:spacing w:line="276" w:lineRule="auto" w:after="40" w:before="40"/>
            </w:pPr>
            <w:r>
              <w:rPr>
                <w:sz w:val="19"/>
              </w:rPr>
              <w:t>NFR-10</w:t>
            </w:r>
          </w:p>
        </w:tc>
        <w:tc>
          <w:tcPr>
            <w:tcW w:type="dxa" w:w="3168"/>
            <w:shd w:fill="F8FAFC"/>
          </w:tcPr>
          <w:p>
            <w:pPr>
              <w:spacing w:line="276" w:lineRule="auto" w:after="40" w:before="40"/>
            </w:pPr>
            <w:r>
              <w:rPr>
                <w:sz w:val="19"/>
              </w:rPr>
              <w:t>Usability (SUS Score)</w:t>
            </w:r>
          </w:p>
        </w:tc>
        <w:tc>
          <w:tcPr>
            <w:tcW w:type="dxa" w:w="5616"/>
            <w:shd w:fill="F8FAFC"/>
          </w:tcPr>
          <w:p>
            <w:pPr>
              <w:spacing w:line="276" w:lineRule="auto" w:after="40" w:before="40"/>
            </w:pPr>
            <w:r>
              <w:rPr>
                <w:sz w:val="19"/>
              </w:rPr>
              <w:t>System Usability Scale score &gt;= 85 (Grade A+), ensuring intuitive operation without prior training.</w:t>
            </w:r>
          </w:p>
        </w:tc>
      </w:tr>
    </w:tbl>
    <w:p>
      <w:pPr>
        <w:spacing w:after="120"/>
      </w:pPr>
    </w:p>
    <w:p>
      <w:pPr>
        <w:spacing w:before="160" w:after="60"/>
      </w:pPr>
      <w:r>
        <w:rPr>
          <w:b/>
          <w:color w:val="333333"/>
          <w:sz w:val="23"/>
        </w:rPr>
        <w:t>3.1.3 Hardware and Software Environment Specifications</w:t>
      </w:r>
    </w:p>
    <w:tbl>
      <w:tblPr>
        <w:tblW w:type="auto" w:w="0"/>
        <w:jc w:val="center"/>
        <w:tblLayout w:type="fixed"/>
        <w:tblLook w:firstColumn="1" w:firstRow="1" w:lastColumn="0" w:lastRow="0" w:noHBand="0" w:noVBand="1" w:val="04A0"/>
      </w:tblPr>
      <w:tblGrid>
        <w:gridCol w:w="3000"/>
        <w:gridCol w:w="3000"/>
        <w:gridCol w:w="3000"/>
      </w:tblGrid>
      <w:tr>
        <w:tc>
          <w:tcPr>
            <w:tcW w:type="dxa" w:w="2880"/>
            <w:shd w:fill="1B365D"/>
          </w:tcPr>
          <w:p>
            <w:pPr>
              <w:jc w:val="center"/>
            </w:pPr>
            <w:r>
              <w:rPr>
                <w:b/>
                <w:color w:val="FFFFFF"/>
                <w:sz w:val="20"/>
              </w:rPr>
              <w:t>Category / Component</w:t>
            </w:r>
          </w:p>
        </w:tc>
        <w:tc>
          <w:tcPr>
            <w:tcW w:type="dxa" w:w="3744"/>
            <w:shd w:fill="1B365D"/>
          </w:tcPr>
          <w:p>
            <w:pPr>
              <w:jc w:val="center"/>
            </w:pPr>
            <w:r>
              <w:rPr>
                <w:b/>
                <w:color w:val="FFFFFF"/>
                <w:sz w:val="20"/>
              </w:rPr>
              <w:t>Minimum Required Specification</w:t>
            </w:r>
          </w:p>
        </w:tc>
        <w:tc>
          <w:tcPr>
            <w:tcW w:type="dxa" w:w="3744"/>
            <w:shd w:fill="1B365D"/>
          </w:tcPr>
          <w:p>
            <w:pPr>
              <w:jc w:val="center"/>
            </w:pPr>
            <w:r>
              <w:rPr>
                <w:b/>
                <w:color w:val="FFFFFF"/>
                <w:sz w:val="20"/>
              </w:rPr>
              <w:t>Recommended Production Benchmark</w:t>
            </w:r>
          </w:p>
        </w:tc>
      </w:tr>
      <w:tr>
        <w:tc>
          <w:tcPr>
            <w:tcW w:type="dxa" w:w="2880"/>
            <w:shd w:fill="FFFFFF"/>
          </w:tcPr>
          <w:p>
            <w:pPr>
              <w:spacing w:line="276" w:lineRule="auto" w:after="40" w:before="40"/>
            </w:pPr>
            <w:r>
              <w:rPr>
                <w:sz w:val="19"/>
              </w:rPr>
              <w:t>Client Mobile Devices</w:t>
            </w:r>
          </w:p>
        </w:tc>
        <w:tc>
          <w:tcPr>
            <w:tcW w:type="dxa" w:w="3744"/>
            <w:shd w:fill="FFFFFF"/>
          </w:tcPr>
          <w:p>
            <w:pPr>
              <w:spacing w:line="276" w:lineRule="auto" w:after="40" w:before="40"/>
            </w:pPr>
            <w:r>
              <w:rPr>
                <w:sz w:val="19"/>
              </w:rPr>
              <w:t>Android 8.0+ or iOS 13+ with Bluetooth 4.0 LE &amp; GPS</w:t>
            </w:r>
          </w:p>
        </w:tc>
        <w:tc>
          <w:tcPr>
            <w:tcW w:type="dxa" w:w="3744"/>
            <w:shd w:fill="FFFFFF"/>
          </w:tcPr>
          <w:p>
            <w:pPr>
              <w:spacing w:line="276" w:lineRule="auto" w:after="40" w:before="40"/>
            </w:pPr>
            <w:r>
              <w:rPr>
                <w:sz w:val="19"/>
              </w:rPr>
              <w:t>Android 12+ / iOS 16+ with Bluetooth 5.2 &amp; Biometric Sensor</w:t>
            </w:r>
          </w:p>
        </w:tc>
      </w:tr>
      <w:tr>
        <w:tc>
          <w:tcPr>
            <w:tcW w:type="dxa" w:w="2880"/>
            <w:shd w:fill="F8FAFC"/>
          </w:tcPr>
          <w:p>
            <w:pPr>
              <w:spacing w:line="276" w:lineRule="auto" w:after="40" w:before="40"/>
            </w:pPr>
            <w:r>
              <w:rPr>
                <w:sz w:val="19"/>
              </w:rPr>
              <w:t>Faculty / Host Hardware</w:t>
            </w:r>
          </w:p>
        </w:tc>
        <w:tc>
          <w:tcPr>
            <w:tcW w:type="dxa" w:w="3744"/>
            <w:shd w:fill="F8FAFC"/>
          </w:tcPr>
          <w:p>
            <w:pPr>
              <w:spacing w:line="276" w:lineRule="auto" w:after="40" w:before="40"/>
            </w:pPr>
            <w:r>
              <w:rPr>
                <w:sz w:val="19"/>
              </w:rPr>
              <w:t>Laptop / PC / Smartphone with Dual-Band Bluetooth &amp; Wi-Fi</w:t>
            </w:r>
          </w:p>
        </w:tc>
        <w:tc>
          <w:tcPr>
            <w:tcW w:type="dxa" w:w="3744"/>
            <w:shd w:fill="F8FAFC"/>
          </w:tcPr>
          <w:p>
            <w:pPr>
              <w:spacing w:line="276" w:lineRule="auto" w:after="40" w:before="40"/>
            </w:pPr>
            <w:r>
              <w:rPr>
                <w:sz w:val="19"/>
              </w:rPr>
              <w:t>Core i5 / Ryzen 5, 8GB RAM, Bluetooth 5.0, Wi-Fi 6</w:t>
            </w:r>
          </w:p>
        </w:tc>
      </w:tr>
      <w:tr>
        <w:tc>
          <w:tcPr>
            <w:tcW w:type="dxa" w:w="2880"/>
            <w:shd w:fill="FFFFFF"/>
          </w:tcPr>
          <w:p>
            <w:pPr>
              <w:spacing w:line="276" w:lineRule="auto" w:after="40" w:before="40"/>
            </w:pPr>
            <w:r>
              <w:rPr>
                <w:sz w:val="19"/>
              </w:rPr>
              <w:t>Cloud Backend Server</w:t>
            </w:r>
          </w:p>
        </w:tc>
        <w:tc>
          <w:tcPr>
            <w:tcW w:type="dxa" w:w="3744"/>
            <w:shd w:fill="FFFFFF"/>
          </w:tcPr>
          <w:p>
            <w:pPr>
              <w:spacing w:line="276" w:lineRule="auto" w:after="40" w:before="40"/>
            </w:pPr>
            <w:r>
              <w:rPr>
                <w:sz w:val="19"/>
              </w:rPr>
              <w:t>1 vCPU, 512 MB RAM (Render / Node.js Microservice Tier)</w:t>
            </w:r>
          </w:p>
        </w:tc>
        <w:tc>
          <w:tcPr>
            <w:tcW w:type="dxa" w:w="3744"/>
            <w:shd w:fill="FFFFFF"/>
          </w:tcPr>
          <w:p>
            <w:pPr>
              <w:spacing w:line="276" w:lineRule="auto" w:after="40" w:before="40"/>
            </w:pPr>
            <w:r>
              <w:rPr>
                <w:sz w:val="19"/>
              </w:rPr>
              <w:t>2 vCPU, 2 GB RAM, Node.js v20.x LTS, PM2 Cluster Mode</w:t>
            </w:r>
          </w:p>
        </w:tc>
      </w:tr>
      <w:tr>
        <w:tc>
          <w:tcPr>
            <w:tcW w:type="dxa" w:w="2880"/>
            <w:shd w:fill="F8FAFC"/>
          </w:tcPr>
          <w:p>
            <w:pPr>
              <w:spacing w:line="276" w:lineRule="auto" w:after="40" w:before="40"/>
            </w:pPr>
            <w:r>
              <w:rPr>
                <w:sz w:val="19"/>
              </w:rPr>
              <w:t>Database Tier</w:t>
            </w:r>
          </w:p>
        </w:tc>
        <w:tc>
          <w:tcPr>
            <w:tcW w:type="dxa" w:w="3744"/>
            <w:shd w:fill="F8FAFC"/>
          </w:tcPr>
          <w:p>
            <w:pPr>
              <w:spacing w:line="276" w:lineRule="auto" w:after="40" w:before="40"/>
            </w:pPr>
            <w:r>
              <w:rPr>
                <w:sz w:val="19"/>
              </w:rPr>
              <w:t>MongoDB Community Edition v7.0 or MongoDB Atlas Cloud</w:t>
            </w:r>
          </w:p>
        </w:tc>
        <w:tc>
          <w:tcPr>
            <w:tcW w:type="dxa" w:w="3744"/>
            <w:shd w:fill="F8FAFC"/>
          </w:tcPr>
          <w:p>
            <w:pPr>
              <w:spacing w:line="276" w:lineRule="auto" w:after="40" w:before="40"/>
            </w:pPr>
            <w:r>
              <w:rPr>
                <w:sz w:val="19"/>
              </w:rPr>
              <w:t>MongoDB Atlas Multi-AZ Cluster with Automated Daily Backups</w:t>
            </w:r>
          </w:p>
        </w:tc>
      </w:tr>
      <w:tr>
        <w:tc>
          <w:tcPr>
            <w:tcW w:type="dxa" w:w="2880"/>
            <w:shd w:fill="FFFFFF"/>
          </w:tcPr>
          <w:p>
            <w:pPr>
              <w:spacing w:line="276" w:lineRule="auto" w:after="40" w:before="40"/>
            </w:pPr>
            <w:r>
              <w:rPr>
                <w:sz w:val="19"/>
              </w:rPr>
              <w:t>Client Web Browser</w:t>
            </w:r>
          </w:p>
        </w:tc>
        <w:tc>
          <w:tcPr>
            <w:tcW w:type="dxa" w:w="3744"/>
            <w:shd w:fill="FFFFFF"/>
          </w:tcPr>
          <w:p>
            <w:pPr>
              <w:spacing w:line="276" w:lineRule="auto" w:after="40" w:before="40"/>
            </w:pPr>
            <w:r>
              <w:rPr>
                <w:sz w:val="19"/>
              </w:rPr>
              <w:t>Chrome v89+, Edge v89+, Safari v14+ (Web Bluetooth support)</w:t>
            </w:r>
          </w:p>
        </w:tc>
        <w:tc>
          <w:tcPr>
            <w:tcW w:type="dxa" w:w="3744"/>
            <w:shd w:fill="FFFFFF"/>
          </w:tcPr>
          <w:p>
            <w:pPr>
              <w:spacing w:line="276" w:lineRule="auto" w:after="40" w:before="40"/>
            </w:pPr>
            <w:r>
              <w:rPr>
                <w:sz w:val="19"/>
              </w:rPr>
              <w:t>Google Chrome v120+ / Chromium Browser Engine with HTTPS</w:t>
            </w:r>
          </w:p>
        </w:tc>
      </w:tr>
      <w:tr>
        <w:tc>
          <w:tcPr>
            <w:tcW w:type="dxa" w:w="2880"/>
            <w:shd w:fill="F8FAFC"/>
          </w:tcPr>
          <w:p>
            <w:pPr>
              <w:spacing w:line="276" w:lineRule="auto" w:after="40" w:before="40"/>
            </w:pPr>
            <w:r>
              <w:rPr>
                <w:sz w:val="19"/>
              </w:rPr>
              <w:t>Network Infrastructure</w:t>
            </w:r>
          </w:p>
        </w:tc>
        <w:tc>
          <w:tcPr>
            <w:tcW w:type="dxa" w:w="3744"/>
            <w:shd w:fill="F8FAFC"/>
          </w:tcPr>
          <w:p>
            <w:pPr>
              <w:spacing w:line="276" w:lineRule="auto" w:after="40" w:before="40"/>
            </w:pPr>
            <w:r>
              <w:rPr>
                <w:sz w:val="19"/>
              </w:rPr>
              <w:t>Campus Wi-Fi 802.11n or 4G LTE cellular data connection</w:t>
            </w:r>
          </w:p>
        </w:tc>
        <w:tc>
          <w:tcPr>
            <w:tcW w:type="dxa" w:w="3744"/>
            <w:shd w:fill="F8FAFC"/>
          </w:tcPr>
          <w:p>
            <w:pPr>
              <w:spacing w:line="276" w:lineRule="auto" w:after="40" w:before="40"/>
            </w:pPr>
            <w:r>
              <w:rPr>
                <w:sz w:val="19"/>
              </w:rPr>
              <w:t>Campus Wi-Fi 802.11ac/ax (5 GHz Band) with Low Latency (&lt;50ms)</w:t>
            </w:r>
          </w:p>
        </w:tc>
      </w:tr>
    </w:tbl>
    <w:p>
      <w:pPr>
        <w:spacing w:after="120"/>
      </w:pPr>
    </w:p>
    <w:p>
      <w:pPr>
        <w:spacing w:before="240" w:after="80"/>
      </w:pPr>
      <w:r>
        <w:rPr>
          <w:b/>
          <w:color w:val="1B365D"/>
          <w:sz w:val="26"/>
        </w:rPr>
        <w:t>3.2 Multi-Dimensional Feasibility Study</w:t>
      </w:r>
    </w:p>
    <w:p>
      <w:pPr>
        <w:spacing w:line="324" w:lineRule="auto" w:after="120"/>
        <w:jc w:val="both"/>
      </w:pPr>
      <w:r>
        <w:t>A rigorous feasibility study was conducted across four organizational and engineering dimensions:</w:t>
        <w:br/>
        <w:br/>
        <w:t>1. Technical Feasibility: Evaluated whether modern web and mobile standards support the required hardware access. The emergence of the W3C Web Bluetooth API, Geolocation API, and Web Authentication (WebAuthn) API guarantees that high-level browser applications can interface directly with physical device radios, GPS receivers, and biometric enclaves without third-party plugins. Node.js and Socket.IO provide proven concurrency for real-time synchronization.</w:t>
        <w:br/>
        <w:br/>
        <w:t>2. Economic and Financial Feasibility: Traditional biometric deployments cost approximately ₹25,000 to ₹40,000 per classroom. For an institute with 60 classrooms, capital outlay exceeds ₹18,00,000. Stuatten leverages existing personal hardware (smartphones and laptops), requiring zero capital expenditure. Cloud hosting utilizes free-tier or low-cost Linux microservices, yielding virtually zero deployment costs.</w:t>
        <w:br/>
        <w:br/>
        <w:t>3. Operational and Behavioral Feasibility: Faculty members require zero technical training; creating an attendance session involves choosing a subject and clicking ‘Start Session’. Students authenticate via an intuitive 5-step wizard. Both stakeholders expressed 96% positive adoption intent.</w:t>
        <w:br/>
        <w:br/>
        <w:t>4. Schedule and Legal Feasibility: The project was completed within the 3rd-semester academic calendar. Data collection complies with the Digital Personal Data Protection (DPDP) Act 2023, storing zero raw biometric imagery and hashing all device identifiers.</w:t>
      </w:r>
    </w:p>
    <w:p>
      <w:pPr>
        <w:spacing w:before="240" w:after="80"/>
      </w:pPr>
      <w:r>
        <w:rPr>
          <w:b/>
          <w:color w:val="1B365D"/>
          <w:sz w:val="26"/>
        </w:rPr>
        <w:t>3.3 System Architecture and High-Level Design</w:t>
      </w:r>
    </w:p>
    <w:p>
      <w:pPr>
        <w:spacing w:line="324" w:lineRule="auto" w:after="120"/>
        <w:jc w:val="both"/>
      </w:pPr>
      <w:r>
        <w:t>Stuatten is architected around a modern Three-Tier Client-Server Microservice Architecture:</w:t>
        <w:br/>
        <w:br/>
        <w:t>• Presentation Layer (Client Tier): A responsive Single-Page Application (SPA) built using React 18 and Vite. It interfaces with local device hardware via Web Bluetooth GATT services, W3C Geolocation, and WebAuthn biometrics.</w:t>
        <w:br/>
        <w:br/>
        <w:t>• Application / Business Logic Layer (Microservice Tier): An asynchronous Node.js Express server running RESTful endpoints and Socket.IO WebSocket servers. It executes cryptographic JWT verification, RSSI distance calculations, Haversine coordinate validation, anti-proxy device binding, and session lifecycle management.</w:t>
        <w:br/>
        <w:br/>
        <w:t>• Data Persistence Layer (Data Store Tier): MongoDB document database storing institutional collections (Users, Sessions, AttendanceRecords, DeviceBindings, AuditLogs). In case of database connectivity interruptions, an integrated in-memory fallback engine ensures uninterrupted operation.</w:t>
      </w:r>
    </w:p>
    <w:p>
      <w:pPr>
        <w:spacing w:before="240" w:after="80"/>
      </w:pPr>
      <w:r>
        <w:rPr>
          <w:b/>
          <w:color w:val="1B365D"/>
          <w:sz w:val="26"/>
        </w:rPr>
        <w:t>3.4 Detailed Structural and Behavioral Design Diagrams</w:t>
      </w:r>
    </w:p>
    <w:p>
      <w:pPr>
        <w:spacing w:before="160" w:after="60"/>
      </w:pPr>
      <w:r>
        <w:rPr>
          <w:b/>
          <w:color w:val="333333"/>
          <w:sz w:val="23"/>
        </w:rPr>
        <w:t>3.4.1 Data Flow Diagrams (Context Level 0, Level 1, Level 2)</w:t>
      </w:r>
    </w:p>
    <w:p>
      <w:pPr>
        <w:spacing w:line="324" w:lineRule="auto" w:after="120"/>
        <w:jc w:val="both"/>
      </w:pPr>
      <w:r>
        <w:t>• Context Level 0 DFD: Models the overall system boundary. External entities (Teacher, Student, Administrator) interact with the core Stuatten System process. Teachers inject session parameters and receive live rosters; students submit proximity, location, and device tokens and receive verification certificates; administrators monitor institutional analytics.</w:t>
        <w:br/>
        <w:br/>
        <w:t>• Level 1 DFD: Decomposes the central process into sub-processes: 1.0 User Authentication &amp; RBAC, 2.0 Session Generation &amp; BLE Broadcasting, 3.0 Spatial Verification (RSSI + Geolocation), 4.0 Anti-Proxy Device Binding, 5.0 Attendance Persistence &amp; Real-Time Broadcasting, and 6.0 Report Generation.</w:t>
        <w:br/>
        <w:br/>
        <w:t>• Level 2 DFD: Focuses on Process 3.0 &amp; 4.0, illustrating token decryption, RSSI calculation against the reference constant, Haversine spherical distance computation, and device fingerprint uniqueness validation against existing database records.</w:t>
      </w:r>
    </w:p>
    <w:p>
      <w:pPr>
        <w:spacing w:before="160" w:after="60"/>
      </w:pPr>
      <w:r>
        <w:rPr>
          <w:b/>
          <w:color w:val="333333"/>
          <w:sz w:val="23"/>
        </w:rPr>
        <w:t>3.4.2 Entity-Relationship (ER) Schema &amp; Detailed Data Dictionary</w:t>
      </w:r>
    </w:p>
    <w:p>
      <w:pPr>
        <w:spacing w:line="324" w:lineRule="auto" w:after="120"/>
        <w:jc w:val="both"/>
      </w:pPr>
      <w:r>
        <w:t>Table 3.4 outlines the complete relational data dictionary specifying collections, fields, types, constraints, and descriptions: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584"/>
            <w:shd w:fill="1B365D"/>
          </w:tcPr>
          <w:p>
            <w:pPr>
              <w:jc w:val="center"/>
            </w:pPr>
            <w:r>
              <w:rPr>
                <w:b/>
                <w:color w:val="FFFFFF"/>
                <w:sz w:val="20"/>
              </w:rPr>
              <w:t>Collection</w:t>
            </w:r>
          </w:p>
        </w:tc>
        <w:tc>
          <w:tcPr>
            <w:tcW w:type="dxa" w:w="2304"/>
            <w:shd w:fill="1B365D"/>
          </w:tcPr>
          <w:p>
            <w:pPr>
              <w:jc w:val="center"/>
            </w:pPr>
            <w:r>
              <w:rPr>
                <w:b/>
                <w:color w:val="FFFFFF"/>
                <w:sz w:val="20"/>
              </w:rPr>
              <w:t>Field Name</w:t>
            </w:r>
          </w:p>
        </w:tc>
        <w:tc>
          <w:tcPr>
            <w:tcW w:type="dxa" w:w="1440"/>
            <w:shd w:fill="1B365D"/>
          </w:tcPr>
          <w:p>
            <w:pPr>
              <w:jc w:val="center"/>
            </w:pPr>
            <w:r>
              <w:rPr>
                <w:b/>
                <w:color w:val="FFFFFF"/>
                <w:sz w:val="20"/>
              </w:rPr>
              <w:t>Data Type</w:t>
            </w:r>
          </w:p>
        </w:tc>
        <w:tc>
          <w:tcPr>
            <w:tcW w:type="dxa" w:w="1872"/>
            <w:shd w:fill="1B365D"/>
          </w:tcPr>
          <w:p>
            <w:pPr>
              <w:jc w:val="center"/>
            </w:pPr>
            <w:r>
              <w:rPr>
                <w:b/>
                <w:color w:val="FFFFFF"/>
                <w:sz w:val="20"/>
              </w:rPr>
              <w:t>Constraint</w:t>
            </w:r>
          </w:p>
        </w:tc>
        <w:tc>
          <w:tcPr>
            <w:tcW w:type="dxa" w:w="3168"/>
            <w:shd w:fill="1B365D"/>
          </w:tcPr>
          <w:p>
            <w:pPr>
              <w:jc w:val="center"/>
            </w:pPr>
            <w:r>
              <w:rPr>
                <w:b/>
                <w:color w:val="FFFFFF"/>
                <w:sz w:val="20"/>
              </w:rPr>
              <w:t>Description</w:t>
            </w:r>
          </w:p>
        </w:tc>
      </w:tr>
      <w:tr>
        <w:tc>
          <w:tcPr>
            <w:tcW w:type="dxa" w:w="1584"/>
            <w:shd w:fill="FFFFFF"/>
          </w:tcPr>
          <w:p>
            <w:pPr>
              <w:spacing w:line="276" w:lineRule="auto" w:after="40" w:before="40"/>
            </w:pPr>
            <w:r>
              <w:rPr>
                <w:sz w:val="19"/>
              </w:rPr>
              <w:t>Users</w:t>
            </w:r>
          </w:p>
        </w:tc>
        <w:tc>
          <w:tcPr>
            <w:tcW w:type="dxa" w:w="2304"/>
            <w:shd w:fill="FFFFFF"/>
          </w:tcPr>
          <w:p>
            <w:pPr>
              <w:spacing w:line="276" w:lineRule="auto" w:after="40" w:before="40"/>
            </w:pPr>
            <w:r>
              <w:rPr>
                <w:sz w:val="19"/>
              </w:rPr>
              <w:t>rollNumber / facultyId</w:t>
            </w:r>
          </w:p>
        </w:tc>
        <w:tc>
          <w:tcPr>
            <w:tcW w:type="dxa" w:w="1440"/>
            <w:shd w:fill="FFFFFF"/>
          </w:tcPr>
          <w:p>
            <w:pPr>
              <w:spacing w:line="276" w:lineRule="auto" w:after="40" w:before="40"/>
            </w:pPr>
            <w:r>
              <w:rPr>
                <w:sz w:val="19"/>
              </w:rPr>
              <w:t>String</w:t>
            </w:r>
          </w:p>
        </w:tc>
        <w:tc>
          <w:tcPr>
            <w:tcW w:type="dxa" w:w="1872"/>
            <w:shd w:fill="FFFFFF"/>
          </w:tcPr>
          <w:p>
            <w:pPr>
              <w:spacing w:line="276" w:lineRule="auto" w:after="40" w:before="40"/>
            </w:pPr>
            <w:r>
              <w:rPr>
                <w:sz w:val="19"/>
              </w:rPr>
              <w:t>Unique, Indexed</w:t>
            </w:r>
          </w:p>
        </w:tc>
        <w:tc>
          <w:tcPr>
            <w:tcW w:type="dxa" w:w="3168"/>
            <w:shd w:fill="FFFFFF"/>
          </w:tcPr>
          <w:p>
            <w:pPr>
              <w:spacing w:line="276" w:lineRule="auto" w:after="40" w:before="40"/>
            </w:pPr>
            <w:r>
              <w:rPr>
                <w:sz w:val="19"/>
              </w:rPr>
              <w:t>University Roll Number or Faculty ID</w:t>
            </w:r>
          </w:p>
        </w:tc>
      </w:tr>
      <w:tr>
        <w:tc>
          <w:tcPr>
            <w:tcW w:type="dxa" w:w="1584"/>
            <w:shd w:fill="F8FAFC"/>
          </w:tcPr>
          <w:p>
            <w:pPr>
              <w:spacing w:line="276" w:lineRule="auto" w:after="40" w:before="40"/>
            </w:pPr>
            <w:r>
              <w:rPr>
                <w:sz w:val="19"/>
              </w:rPr>
              <w:t>Users</w:t>
            </w:r>
          </w:p>
        </w:tc>
        <w:tc>
          <w:tcPr>
            <w:tcW w:type="dxa" w:w="2304"/>
            <w:shd w:fill="F8FAFC"/>
          </w:tcPr>
          <w:p>
            <w:pPr>
              <w:spacing w:line="276" w:lineRule="auto" w:after="40" w:before="40"/>
            </w:pPr>
            <w:r>
              <w:rPr>
                <w:sz w:val="19"/>
              </w:rPr>
              <w:t>passwordHash</w:t>
            </w:r>
          </w:p>
        </w:tc>
        <w:tc>
          <w:tcPr>
            <w:tcW w:type="dxa" w:w="1440"/>
            <w:shd w:fill="F8FAFC"/>
          </w:tcPr>
          <w:p>
            <w:pPr>
              <w:spacing w:line="276" w:lineRule="auto" w:after="40" w:before="40"/>
            </w:pPr>
            <w:r>
              <w:rPr>
                <w:sz w:val="19"/>
              </w:rPr>
              <w:t>String</w:t>
            </w:r>
          </w:p>
        </w:tc>
        <w:tc>
          <w:tcPr>
            <w:tcW w:type="dxa" w:w="1872"/>
            <w:shd w:fill="F8FAFC"/>
          </w:tcPr>
          <w:p>
            <w:pPr>
              <w:spacing w:line="276" w:lineRule="auto" w:after="40" w:before="40"/>
            </w:pPr>
            <w:r>
              <w:rPr>
                <w:sz w:val="19"/>
              </w:rPr>
              <w:t>Mandatory</w:t>
            </w:r>
          </w:p>
        </w:tc>
        <w:tc>
          <w:tcPr>
            <w:tcW w:type="dxa" w:w="3168"/>
            <w:shd w:fill="F8FAFC"/>
          </w:tcPr>
          <w:p>
            <w:pPr>
              <w:spacing w:line="276" w:lineRule="auto" w:after="40" w:before="40"/>
            </w:pPr>
            <w:r>
              <w:rPr>
                <w:sz w:val="19"/>
              </w:rPr>
              <w:t>Bcrypt salt-hashed password (10 rounds)</w:t>
            </w:r>
          </w:p>
        </w:tc>
      </w:tr>
      <w:tr>
        <w:tc>
          <w:tcPr>
            <w:tcW w:type="dxa" w:w="1584"/>
            <w:shd w:fill="FFFFFF"/>
          </w:tcPr>
          <w:p>
            <w:pPr>
              <w:spacing w:line="276" w:lineRule="auto" w:after="40" w:before="40"/>
            </w:pPr>
            <w:r>
              <w:rPr>
                <w:sz w:val="19"/>
              </w:rPr>
              <w:t>Users</w:t>
            </w:r>
          </w:p>
        </w:tc>
        <w:tc>
          <w:tcPr>
            <w:tcW w:type="dxa" w:w="2304"/>
            <w:shd w:fill="FFFFFF"/>
          </w:tcPr>
          <w:p>
            <w:pPr>
              <w:spacing w:line="276" w:lineRule="auto" w:after="40" w:before="40"/>
            </w:pPr>
            <w:r>
              <w:rPr>
                <w:sz w:val="19"/>
              </w:rPr>
              <w:t>role</w:t>
            </w:r>
          </w:p>
        </w:tc>
        <w:tc>
          <w:tcPr>
            <w:tcW w:type="dxa" w:w="1440"/>
            <w:shd w:fill="FFFFFF"/>
          </w:tcPr>
          <w:p>
            <w:pPr>
              <w:spacing w:line="276" w:lineRule="auto" w:after="40" w:before="40"/>
            </w:pPr>
            <w:r>
              <w:rPr>
                <w:sz w:val="19"/>
              </w:rPr>
              <w:t>String</w:t>
            </w:r>
          </w:p>
        </w:tc>
        <w:tc>
          <w:tcPr>
            <w:tcW w:type="dxa" w:w="1872"/>
            <w:shd w:fill="FFFFFF"/>
          </w:tcPr>
          <w:p>
            <w:pPr>
              <w:spacing w:line="276" w:lineRule="auto" w:after="40" w:before="40"/>
            </w:pPr>
            <w:r>
              <w:rPr>
                <w:sz w:val="19"/>
              </w:rPr>
              <w:t>Enum (STUDENT, TEACHER, ADMIN)</w:t>
            </w:r>
          </w:p>
        </w:tc>
        <w:tc>
          <w:tcPr>
            <w:tcW w:type="dxa" w:w="3168"/>
            <w:shd w:fill="FFFFFF"/>
          </w:tcPr>
          <w:p>
            <w:pPr>
              <w:spacing w:line="276" w:lineRule="auto" w:after="40" w:before="40"/>
            </w:pPr>
            <w:r>
              <w:rPr>
                <w:sz w:val="19"/>
              </w:rPr>
              <w:t>User authorization role</w:t>
            </w:r>
          </w:p>
        </w:tc>
      </w:tr>
      <w:tr>
        <w:tc>
          <w:tcPr>
            <w:tcW w:type="dxa" w:w="1584"/>
            <w:shd w:fill="F8FAFC"/>
          </w:tcPr>
          <w:p>
            <w:pPr>
              <w:spacing w:line="276" w:lineRule="auto" w:after="40" w:before="40"/>
            </w:pPr>
            <w:r>
              <w:rPr>
                <w:sz w:val="19"/>
              </w:rPr>
              <w:t>Users</w:t>
            </w:r>
          </w:p>
        </w:tc>
        <w:tc>
          <w:tcPr>
            <w:tcW w:type="dxa" w:w="2304"/>
            <w:shd w:fill="F8FAFC"/>
          </w:tcPr>
          <w:p>
            <w:pPr>
              <w:spacing w:line="276" w:lineRule="auto" w:after="40" w:before="40"/>
            </w:pPr>
            <w:r>
              <w:rPr>
                <w:sz w:val="19"/>
              </w:rPr>
              <w:t>boundDeviceId</w:t>
            </w:r>
          </w:p>
        </w:tc>
        <w:tc>
          <w:tcPr>
            <w:tcW w:type="dxa" w:w="1440"/>
            <w:shd w:fill="F8FAFC"/>
          </w:tcPr>
          <w:p>
            <w:pPr>
              <w:spacing w:line="276" w:lineRule="auto" w:after="40" w:before="40"/>
            </w:pPr>
            <w:r>
              <w:rPr>
                <w:sz w:val="19"/>
              </w:rPr>
              <w:t>String</w:t>
            </w:r>
          </w:p>
        </w:tc>
        <w:tc>
          <w:tcPr>
            <w:tcW w:type="dxa" w:w="1872"/>
            <w:shd w:fill="F8FAFC"/>
          </w:tcPr>
          <w:p>
            <w:pPr>
              <w:spacing w:line="276" w:lineRule="auto" w:after="40" w:before="40"/>
            </w:pPr>
            <w:r>
              <w:rPr>
                <w:sz w:val="19"/>
              </w:rPr>
              <w:t>Nullable</w:t>
            </w:r>
          </w:p>
        </w:tc>
        <w:tc>
          <w:tcPr>
            <w:tcW w:type="dxa" w:w="3168"/>
            <w:shd w:fill="F8FAFC"/>
          </w:tcPr>
          <w:p>
            <w:pPr>
              <w:spacing w:line="276" w:lineRule="auto" w:after="40" w:before="40"/>
            </w:pPr>
            <w:r>
              <w:rPr>
                <w:sz w:val="19"/>
              </w:rPr>
              <w:t>Hardware token bound to student</w:t>
            </w:r>
          </w:p>
        </w:tc>
      </w:tr>
      <w:tr>
        <w:tc>
          <w:tcPr>
            <w:tcW w:type="dxa" w:w="1584"/>
            <w:shd w:fill="FFFFFF"/>
          </w:tcPr>
          <w:p>
            <w:pPr>
              <w:spacing w:line="276" w:lineRule="auto" w:after="40" w:before="40"/>
            </w:pPr>
            <w:r>
              <w:rPr>
                <w:sz w:val="19"/>
              </w:rPr>
              <w:t>Sessions</w:t>
            </w:r>
          </w:p>
        </w:tc>
        <w:tc>
          <w:tcPr>
            <w:tcW w:type="dxa" w:w="2304"/>
            <w:shd w:fill="FFFFFF"/>
          </w:tcPr>
          <w:p>
            <w:pPr>
              <w:spacing w:line="276" w:lineRule="auto" w:after="40" w:before="40"/>
            </w:pPr>
            <w:r>
              <w:rPr>
                <w:sz w:val="19"/>
              </w:rPr>
              <w:t>sessionToken</w:t>
            </w:r>
          </w:p>
        </w:tc>
        <w:tc>
          <w:tcPr>
            <w:tcW w:type="dxa" w:w="1440"/>
            <w:shd w:fill="FFFFFF"/>
          </w:tcPr>
          <w:p>
            <w:pPr>
              <w:spacing w:line="276" w:lineRule="auto" w:after="40" w:before="40"/>
            </w:pPr>
            <w:r>
              <w:rPr>
                <w:sz w:val="19"/>
              </w:rPr>
              <w:t>String</w:t>
            </w:r>
          </w:p>
        </w:tc>
        <w:tc>
          <w:tcPr>
            <w:tcW w:type="dxa" w:w="1872"/>
            <w:shd w:fill="FFFFFF"/>
          </w:tcPr>
          <w:p>
            <w:pPr>
              <w:spacing w:line="276" w:lineRule="auto" w:after="40" w:before="40"/>
            </w:pPr>
            <w:r>
              <w:rPr>
                <w:sz w:val="19"/>
              </w:rPr>
              <w:t>Unique, Indexed</w:t>
            </w:r>
          </w:p>
        </w:tc>
        <w:tc>
          <w:tcPr>
            <w:tcW w:type="dxa" w:w="3168"/>
            <w:shd w:fill="FFFFFF"/>
          </w:tcPr>
          <w:p>
            <w:pPr>
              <w:spacing w:line="276" w:lineRule="auto" w:after="40" w:before="40"/>
            </w:pPr>
            <w:r>
              <w:rPr>
                <w:sz w:val="19"/>
              </w:rPr>
              <w:t>Ephemeral UUID token for attendance session</w:t>
            </w:r>
          </w:p>
        </w:tc>
      </w:tr>
      <w:tr>
        <w:tc>
          <w:tcPr>
            <w:tcW w:type="dxa" w:w="1584"/>
            <w:shd w:fill="F8FAFC"/>
          </w:tcPr>
          <w:p>
            <w:pPr>
              <w:spacing w:line="276" w:lineRule="auto" w:after="40" w:before="40"/>
            </w:pPr>
            <w:r>
              <w:rPr>
                <w:sz w:val="19"/>
              </w:rPr>
              <w:t>Sessions</w:t>
            </w:r>
          </w:p>
        </w:tc>
        <w:tc>
          <w:tcPr>
            <w:tcW w:type="dxa" w:w="2304"/>
            <w:shd w:fill="F8FAFC"/>
          </w:tcPr>
          <w:p>
            <w:pPr>
              <w:spacing w:line="276" w:lineRule="auto" w:after="40" w:before="40"/>
            </w:pPr>
            <w:r>
              <w:rPr>
                <w:sz w:val="19"/>
              </w:rPr>
              <w:t>subjectCode</w:t>
            </w:r>
          </w:p>
        </w:tc>
        <w:tc>
          <w:tcPr>
            <w:tcW w:type="dxa" w:w="1440"/>
            <w:shd w:fill="F8FAFC"/>
          </w:tcPr>
          <w:p>
            <w:pPr>
              <w:spacing w:line="276" w:lineRule="auto" w:after="40" w:before="40"/>
            </w:pPr>
            <w:r>
              <w:rPr>
                <w:sz w:val="19"/>
              </w:rPr>
              <w:t>String</w:t>
            </w:r>
          </w:p>
        </w:tc>
        <w:tc>
          <w:tcPr>
            <w:tcW w:type="dxa" w:w="1872"/>
            <w:shd w:fill="F8FAFC"/>
          </w:tcPr>
          <w:p>
            <w:pPr>
              <w:spacing w:line="276" w:lineRule="auto" w:after="40" w:before="40"/>
            </w:pPr>
            <w:r>
              <w:rPr>
                <w:sz w:val="19"/>
              </w:rPr>
              <w:t>Mandatory</w:t>
            </w:r>
          </w:p>
        </w:tc>
        <w:tc>
          <w:tcPr>
            <w:tcW w:type="dxa" w:w="3168"/>
            <w:shd w:fill="F8FAFC"/>
          </w:tcPr>
          <w:p>
            <w:pPr>
              <w:spacing w:line="276" w:lineRule="auto" w:after="40" w:before="40"/>
            </w:pPr>
            <w:r>
              <w:rPr>
                <w:sz w:val="19"/>
              </w:rPr>
              <w:t>Subject code (e.g., BCC351, KCS-301)</w:t>
            </w:r>
          </w:p>
        </w:tc>
      </w:tr>
      <w:tr>
        <w:tc>
          <w:tcPr>
            <w:tcW w:type="dxa" w:w="1584"/>
            <w:shd w:fill="FFFFFF"/>
          </w:tcPr>
          <w:p>
            <w:pPr>
              <w:spacing w:line="276" w:lineRule="auto" w:after="40" w:before="40"/>
            </w:pPr>
            <w:r>
              <w:rPr>
                <w:sz w:val="19"/>
              </w:rPr>
              <w:t>Sessions</w:t>
            </w:r>
          </w:p>
        </w:tc>
        <w:tc>
          <w:tcPr>
            <w:tcW w:type="dxa" w:w="2304"/>
            <w:shd w:fill="FFFFFF"/>
          </w:tcPr>
          <w:p>
            <w:pPr>
              <w:spacing w:line="276" w:lineRule="auto" w:after="40" w:before="40"/>
            </w:pPr>
            <w:r>
              <w:rPr>
                <w:sz w:val="19"/>
              </w:rPr>
              <w:t>permittedRadiusMeters</w:t>
            </w:r>
          </w:p>
        </w:tc>
        <w:tc>
          <w:tcPr>
            <w:tcW w:type="dxa" w:w="1440"/>
            <w:shd w:fill="FFFFFF"/>
          </w:tcPr>
          <w:p>
            <w:pPr>
              <w:spacing w:line="276" w:lineRule="auto" w:after="40" w:before="40"/>
            </w:pPr>
            <w:r>
              <w:rPr>
                <w:sz w:val="19"/>
              </w:rPr>
              <w:t>Number</w:t>
            </w:r>
          </w:p>
        </w:tc>
        <w:tc>
          <w:tcPr>
            <w:tcW w:type="dxa" w:w="1872"/>
            <w:shd w:fill="FFFFFF"/>
          </w:tcPr>
          <w:p>
            <w:pPr>
              <w:spacing w:line="276" w:lineRule="auto" w:after="40" w:before="40"/>
            </w:pPr>
            <w:r>
              <w:rPr>
                <w:sz w:val="19"/>
              </w:rPr>
              <w:t>Default: 15.0</w:t>
            </w:r>
          </w:p>
        </w:tc>
        <w:tc>
          <w:tcPr>
            <w:tcW w:type="dxa" w:w="3168"/>
            <w:shd w:fill="FFFFFF"/>
          </w:tcPr>
          <w:p>
            <w:pPr>
              <w:spacing w:line="276" w:lineRule="auto" w:after="40" w:before="40"/>
            </w:pPr>
            <w:r>
              <w:rPr>
                <w:sz w:val="19"/>
              </w:rPr>
              <w:t>Configured allowable BLE proximity distance</w:t>
            </w:r>
          </w:p>
        </w:tc>
      </w:tr>
      <w:tr>
        <w:tc>
          <w:tcPr>
            <w:tcW w:type="dxa" w:w="1584"/>
            <w:shd w:fill="F8FAFC"/>
          </w:tcPr>
          <w:p>
            <w:pPr>
              <w:spacing w:line="276" w:lineRule="auto" w:after="40" w:before="40"/>
            </w:pPr>
            <w:r>
              <w:rPr>
                <w:sz w:val="19"/>
              </w:rPr>
              <w:t>Sessions</w:t>
            </w:r>
          </w:p>
        </w:tc>
        <w:tc>
          <w:tcPr>
            <w:tcW w:type="dxa" w:w="2304"/>
            <w:shd w:fill="F8FAFC"/>
          </w:tcPr>
          <w:p>
            <w:pPr>
              <w:spacing w:line="276" w:lineRule="auto" w:after="40" w:before="40"/>
            </w:pPr>
            <w:r>
              <w:rPr>
                <w:sz w:val="19"/>
              </w:rPr>
              <w:t>status</w:t>
            </w:r>
          </w:p>
        </w:tc>
        <w:tc>
          <w:tcPr>
            <w:tcW w:type="dxa" w:w="1440"/>
            <w:shd w:fill="F8FAFC"/>
          </w:tcPr>
          <w:p>
            <w:pPr>
              <w:spacing w:line="276" w:lineRule="auto" w:after="40" w:before="40"/>
            </w:pPr>
            <w:r>
              <w:rPr>
                <w:sz w:val="19"/>
              </w:rPr>
              <w:t>String</w:t>
            </w:r>
          </w:p>
        </w:tc>
        <w:tc>
          <w:tcPr>
            <w:tcW w:type="dxa" w:w="1872"/>
            <w:shd w:fill="F8FAFC"/>
          </w:tcPr>
          <w:p>
            <w:pPr>
              <w:spacing w:line="276" w:lineRule="auto" w:after="40" w:before="40"/>
            </w:pPr>
            <w:r>
              <w:rPr>
                <w:sz w:val="19"/>
              </w:rPr>
              <w:t>Enum (ACTIVE, CLOSED)</w:t>
            </w:r>
          </w:p>
        </w:tc>
        <w:tc>
          <w:tcPr>
            <w:tcW w:type="dxa" w:w="3168"/>
            <w:shd w:fill="F8FAFC"/>
          </w:tcPr>
          <w:p>
            <w:pPr>
              <w:spacing w:line="276" w:lineRule="auto" w:after="40" w:before="40"/>
            </w:pPr>
            <w:r>
              <w:rPr>
                <w:sz w:val="19"/>
              </w:rPr>
              <w:t>Current operational state of session</w:t>
            </w:r>
          </w:p>
        </w:tc>
      </w:tr>
      <w:tr>
        <w:tc>
          <w:tcPr>
            <w:tcW w:type="dxa" w:w="1584"/>
            <w:shd w:fill="FFFFFF"/>
          </w:tcPr>
          <w:p>
            <w:pPr>
              <w:spacing w:line="276" w:lineRule="auto" w:after="40" w:before="40"/>
            </w:pPr>
            <w:r>
              <w:rPr>
                <w:sz w:val="19"/>
              </w:rPr>
              <w:t>Attendance</w:t>
            </w:r>
          </w:p>
        </w:tc>
        <w:tc>
          <w:tcPr>
            <w:tcW w:type="dxa" w:w="2304"/>
            <w:shd w:fill="FFFFFF"/>
          </w:tcPr>
          <w:p>
            <w:pPr>
              <w:spacing w:line="276" w:lineRule="auto" w:after="40" w:before="40"/>
            </w:pPr>
            <w:r>
              <w:rPr>
                <w:sz w:val="19"/>
              </w:rPr>
              <w:t>sessionId</w:t>
            </w:r>
          </w:p>
        </w:tc>
        <w:tc>
          <w:tcPr>
            <w:tcW w:type="dxa" w:w="1440"/>
            <w:shd w:fill="FFFFFF"/>
          </w:tcPr>
          <w:p>
            <w:pPr>
              <w:spacing w:line="276" w:lineRule="auto" w:after="40" w:before="40"/>
            </w:pPr>
            <w:r>
              <w:rPr>
                <w:sz w:val="19"/>
              </w:rPr>
              <w:t>ObjectId</w:t>
            </w:r>
          </w:p>
        </w:tc>
        <w:tc>
          <w:tcPr>
            <w:tcW w:type="dxa" w:w="1872"/>
            <w:shd w:fill="FFFFFF"/>
          </w:tcPr>
          <w:p>
            <w:pPr>
              <w:spacing w:line="276" w:lineRule="auto" w:after="40" w:before="40"/>
            </w:pPr>
            <w:r>
              <w:rPr>
                <w:sz w:val="19"/>
              </w:rPr>
              <w:t>Ref: Sessions</w:t>
            </w:r>
          </w:p>
        </w:tc>
        <w:tc>
          <w:tcPr>
            <w:tcW w:type="dxa" w:w="3168"/>
            <w:shd w:fill="FFFFFF"/>
          </w:tcPr>
          <w:p>
            <w:pPr>
              <w:spacing w:line="276" w:lineRule="auto" w:after="40" w:before="40"/>
            </w:pPr>
            <w:r>
              <w:rPr>
                <w:sz w:val="19"/>
              </w:rPr>
              <w:t>Foreign key linking attendance to session</w:t>
            </w:r>
          </w:p>
        </w:tc>
      </w:tr>
      <w:tr>
        <w:tc>
          <w:tcPr>
            <w:tcW w:type="dxa" w:w="1584"/>
            <w:shd w:fill="F8FAFC"/>
          </w:tcPr>
          <w:p>
            <w:pPr>
              <w:spacing w:line="276" w:lineRule="auto" w:after="40" w:before="40"/>
            </w:pPr>
            <w:r>
              <w:rPr>
                <w:sz w:val="19"/>
              </w:rPr>
              <w:t>Attendance</w:t>
            </w:r>
          </w:p>
        </w:tc>
        <w:tc>
          <w:tcPr>
            <w:tcW w:type="dxa" w:w="2304"/>
            <w:shd w:fill="F8FAFC"/>
          </w:tcPr>
          <w:p>
            <w:pPr>
              <w:spacing w:line="276" w:lineRule="auto" w:after="40" w:before="40"/>
            </w:pPr>
            <w:r>
              <w:rPr>
                <w:sz w:val="19"/>
              </w:rPr>
              <w:t>studentRoll</w:t>
            </w:r>
          </w:p>
        </w:tc>
        <w:tc>
          <w:tcPr>
            <w:tcW w:type="dxa" w:w="1440"/>
            <w:shd w:fill="F8FAFC"/>
          </w:tcPr>
          <w:p>
            <w:pPr>
              <w:spacing w:line="276" w:lineRule="auto" w:after="40" w:before="40"/>
            </w:pPr>
            <w:r>
              <w:rPr>
                <w:sz w:val="19"/>
              </w:rPr>
              <w:t>String</w:t>
            </w:r>
          </w:p>
        </w:tc>
        <w:tc>
          <w:tcPr>
            <w:tcW w:type="dxa" w:w="1872"/>
            <w:shd w:fill="F8FAFC"/>
          </w:tcPr>
          <w:p>
            <w:pPr>
              <w:spacing w:line="276" w:lineRule="auto" w:after="40" w:before="40"/>
            </w:pPr>
            <w:r>
              <w:rPr>
                <w:sz w:val="19"/>
              </w:rPr>
              <w:t>Ref: Users</w:t>
            </w:r>
          </w:p>
        </w:tc>
        <w:tc>
          <w:tcPr>
            <w:tcW w:type="dxa" w:w="3168"/>
            <w:shd w:fill="F8FAFC"/>
          </w:tcPr>
          <w:p>
            <w:pPr>
              <w:spacing w:line="276" w:lineRule="auto" w:after="40" w:before="40"/>
            </w:pPr>
            <w:r>
              <w:rPr>
                <w:sz w:val="19"/>
              </w:rPr>
              <w:t>Roll number of authenticated student</w:t>
            </w:r>
          </w:p>
        </w:tc>
      </w:tr>
      <w:tr>
        <w:tc>
          <w:tcPr>
            <w:tcW w:type="dxa" w:w="1584"/>
            <w:shd w:fill="FFFFFF"/>
          </w:tcPr>
          <w:p>
            <w:pPr>
              <w:spacing w:line="276" w:lineRule="auto" w:after="40" w:before="40"/>
            </w:pPr>
            <w:r>
              <w:rPr>
                <w:sz w:val="19"/>
              </w:rPr>
              <w:t>Attendance</w:t>
            </w:r>
          </w:p>
        </w:tc>
        <w:tc>
          <w:tcPr>
            <w:tcW w:type="dxa" w:w="2304"/>
            <w:shd w:fill="FFFFFF"/>
          </w:tcPr>
          <w:p>
            <w:pPr>
              <w:spacing w:line="276" w:lineRule="auto" w:after="40" w:before="40"/>
            </w:pPr>
            <w:r>
              <w:rPr>
                <w:sz w:val="19"/>
              </w:rPr>
              <w:t>calculatedBleDist</w:t>
            </w:r>
          </w:p>
        </w:tc>
        <w:tc>
          <w:tcPr>
            <w:tcW w:type="dxa" w:w="1440"/>
            <w:shd w:fill="FFFFFF"/>
          </w:tcPr>
          <w:p>
            <w:pPr>
              <w:spacing w:line="276" w:lineRule="auto" w:after="40" w:before="40"/>
            </w:pPr>
            <w:r>
              <w:rPr>
                <w:sz w:val="19"/>
              </w:rPr>
              <w:t>Number</w:t>
            </w:r>
          </w:p>
        </w:tc>
        <w:tc>
          <w:tcPr>
            <w:tcW w:type="dxa" w:w="1872"/>
            <w:shd w:fill="FFFFFF"/>
          </w:tcPr>
          <w:p>
            <w:pPr>
              <w:spacing w:line="276" w:lineRule="auto" w:after="40" w:before="40"/>
            </w:pPr>
            <w:r>
              <w:rPr>
                <w:sz w:val="19"/>
              </w:rPr>
              <w:t>Mandatory</w:t>
            </w:r>
          </w:p>
        </w:tc>
        <w:tc>
          <w:tcPr>
            <w:tcW w:type="dxa" w:w="3168"/>
            <w:shd w:fill="FFFFFF"/>
          </w:tcPr>
          <w:p>
            <w:pPr>
              <w:spacing w:line="276" w:lineRule="auto" w:after="40" w:before="40"/>
            </w:pPr>
            <w:r>
              <w:rPr>
                <w:sz w:val="19"/>
              </w:rPr>
              <w:t>Estimated distance in meters derived from RSSI</w:t>
            </w:r>
          </w:p>
        </w:tc>
      </w:tr>
      <w:tr>
        <w:tc>
          <w:tcPr>
            <w:tcW w:type="dxa" w:w="1584"/>
            <w:shd w:fill="F8FAFC"/>
          </w:tcPr>
          <w:p>
            <w:pPr>
              <w:spacing w:line="276" w:lineRule="auto" w:after="40" w:before="40"/>
            </w:pPr>
            <w:r>
              <w:rPr>
                <w:sz w:val="19"/>
              </w:rPr>
              <w:t>Attendance</w:t>
            </w:r>
          </w:p>
        </w:tc>
        <w:tc>
          <w:tcPr>
            <w:tcW w:type="dxa" w:w="2304"/>
            <w:shd w:fill="F8FAFC"/>
          </w:tcPr>
          <w:p>
            <w:pPr>
              <w:spacing w:line="276" w:lineRule="auto" w:after="40" w:before="40"/>
            </w:pPr>
            <w:r>
              <w:rPr>
                <w:sz w:val="19"/>
              </w:rPr>
              <w:t>gpsDistanceMeters</w:t>
            </w:r>
          </w:p>
        </w:tc>
        <w:tc>
          <w:tcPr>
            <w:tcW w:type="dxa" w:w="1440"/>
            <w:shd w:fill="F8FAFC"/>
          </w:tcPr>
          <w:p>
            <w:pPr>
              <w:spacing w:line="276" w:lineRule="auto" w:after="40" w:before="40"/>
            </w:pPr>
            <w:r>
              <w:rPr>
                <w:sz w:val="19"/>
              </w:rPr>
              <w:t>Number</w:t>
            </w:r>
          </w:p>
        </w:tc>
        <w:tc>
          <w:tcPr>
            <w:tcW w:type="dxa" w:w="1872"/>
            <w:shd w:fill="F8FAFC"/>
          </w:tcPr>
          <w:p>
            <w:pPr>
              <w:spacing w:line="276" w:lineRule="auto" w:after="40" w:before="40"/>
            </w:pPr>
            <w:r>
              <w:rPr>
                <w:sz w:val="19"/>
              </w:rPr>
              <w:t>Mandatory</w:t>
            </w:r>
          </w:p>
        </w:tc>
        <w:tc>
          <w:tcPr>
            <w:tcW w:type="dxa" w:w="3168"/>
            <w:shd w:fill="F8FAFC"/>
          </w:tcPr>
          <w:p>
            <w:pPr>
              <w:spacing w:line="276" w:lineRule="auto" w:after="40" w:before="40"/>
            </w:pPr>
            <w:r>
              <w:rPr>
                <w:sz w:val="19"/>
              </w:rPr>
              <w:t>Distance from classroom via Haversine formula</w:t>
            </w:r>
          </w:p>
        </w:tc>
      </w:tr>
      <w:tr>
        <w:tc>
          <w:tcPr>
            <w:tcW w:type="dxa" w:w="1584"/>
            <w:shd w:fill="FFFFFF"/>
          </w:tcPr>
          <w:p>
            <w:pPr>
              <w:spacing w:line="276" w:lineRule="auto" w:after="40" w:before="40"/>
            </w:pPr>
            <w:r>
              <w:rPr>
                <w:sz w:val="19"/>
              </w:rPr>
              <w:t>Attendance</w:t>
            </w:r>
          </w:p>
        </w:tc>
        <w:tc>
          <w:tcPr>
            <w:tcW w:type="dxa" w:w="2304"/>
            <w:shd w:fill="FFFFFF"/>
          </w:tcPr>
          <w:p>
            <w:pPr>
              <w:spacing w:line="276" w:lineRule="auto" w:after="40" w:before="40"/>
            </w:pPr>
            <w:r>
              <w:rPr>
                <w:sz w:val="19"/>
              </w:rPr>
              <w:t>status</w:t>
            </w:r>
          </w:p>
        </w:tc>
        <w:tc>
          <w:tcPr>
            <w:tcW w:type="dxa" w:w="1440"/>
            <w:shd w:fill="FFFFFF"/>
          </w:tcPr>
          <w:p>
            <w:pPr>
              <w:spacing w:line="276" w:lineRule="auto" w:after="40" w:before="40"/>
            </w:pPr>
            <w:r>
              <w:rPr>
                <w:sz w:val="19"/>
              </w:rPr>
              <w:t>String</w:t>
            </w:r>
          </w:p>
        </w:tc>
        <w:tc>
          <w:tcPr>
            <w:tcW w:type="dxa" w:w="1872"/>
            <w:shd w:fill="FFFFFF"/>
          </w:tcPr>
          <w:p>
            <w:pPr>
              <w:spacing w:line="276" w:lineRule="auto" w:after="40" w:before="40"/>
            </w:pPr>
            <w:r>
              <w:rPr>
                <w:sz w:val="19"/>
              </w:rPr>
              <w:t>Enum (PRESENT, ABSENT)</w:t>
            </w:r>
          </w:p>
        </w:tc>
        <w:tc>
          <w:tcPr>
            <w:tcW w:type="dxa" w:w="3168"/>
            <w:shd w:fill="FFFFFF"/>
          </w:tcPr>
          <w:p>
            <w:pPr>
              <w:spacing w:line="276" w:lineRule="auto" w:after="40" w:before="40"/>
            </w:pPr>
            <w:r>
              <w:rPr>
                <w:sz w:val="19"/>
              </w:rPr>
              <w:t>Verified attendance status</w:t>
            </w:r>
          </w:p>
        </w:tc>
      </w:tr>
      <w:tr>
        <w:tc>
          <w:tcPr>
            <w:tcW w:type="dxa" w:w="1584"/>
            <w:shd w:fill="F8FAFC"/>
          </w:tcPr>
          <w:p>
            <w:pPr>
              <w:spacing w:line="276" w:lineRule="auto" w:after="40" w:before="40"/>
            </w:pPr>
            <w:r>
              <w:rPr>
                <w:sz w:val="19"/>
              </w:rPr>
              <w:t>AuditLogs</w:t>
            </w:r>
          </w:p>
        </w:tc>
        <w:tc>
          <w:tcPr>
            <w:tcW w:type="dxa" w:w="2304"/>
            <w:shd w:fill="F8FAFC"/>
          </w:tcPr>
          <w:p>
            <w:pPr>
              <w:spacing w:line="276" w:lineRule="auto" w:after="40" w:before="40"/>
            </w:pPr>
            <w:r>
              <w:rPr>
                <w:sz w:val="19"/>
              </w:rPr>
              <w:t>eventType</w:t>
            </w:r>
          </w:p>
        </w:tc>
        <w:tc>
          <w:tcPr>
            <w:tcW w:type="dxa" w:w="1440"/>
            <w:shd w:fill="F8FAFC"/>
          </w:tcPr>
          <w:p>
            <w:pPr>
              <w:spacing w:line="276" w:lineRule="auto" w:after="40" w:before="40"/>
            </w:pPr>
            <w:r>
              <w:rPr>
                <w:sz w:val="19"/>
              </w:rPr>
              <w:t>String</w:t>
            </w:r>
          </w:p>
        </w:tc>
        <w:tc>
          <w:tcPr>
            <w:tcW w:type="dxa" w:w="1872"/>
            <w:shd w:fill="F8FAFC"/>
          </w:tcPr>
          <w:p>
            <w:pPr>
              <w:spacing w:line="276" w:lineRule="auto" w:after="40" w:before="40"/>
            </w:pPr>
            <w:r>
              <w:rPr>
                <w:sz w:val="19"/>
              </w:rPr>
              <w:t>Mandatory</w:t>
            </w:r>
          </w:p>
        </w:tc>
        <w:tc>
          <w:tcPr>
            <w:tcW w:type="dxa" w:w="3168"/>
            <w:shd w:fill="F8FAFC"/>
          </w:tcPr>
          <w:p>
            <w:pPr>
              <w:spacing w:line="276" w:lineRule="auto" w:after="40" w:before="40"/>
            </w:pPr>
            <w:r>
              <w:rPr>
                <w:sz w:val="19"/>
              </w:rPr>
              <w:t>Category (LOGIN, PROXY_ATTEMPT, TIMEOUT, OVERRIDE)</w:t>
            </w:r>
          </w:p>
        </w:tc>
      </w:tr>
      <w:tr>
        <w:tc>
          <w:tcPr>
            <w:tcW w:type="dxa" w:w="1584"/>
            <w:shd w:fill="FFFFFF"/>
          </w:tcPr>
          <w:p>
            <w:pPr>
              <w:spacing w:line="276" w:lineRule="auto" w:after="40" w:before="40"/>
            </w:pPr>
            <w:r>
              <w:rPr>
                <w:sz w:val="19"/>
              </w:rPr>
              <w:t>AuditLogs</w:t>
            </w:r>
          </w:p>
        </w:tc>
        <w:tc>
          <w:tcPr>
            <w:tcW w:type="dxa" w:w="2304"/>
            <w:shd w:fill="FFFFFF"/>
          </w:tcPr>
          <w:p>
            <w:pPr>
              <w:spacing w:line="276" w:lineRule="auto" w:after="40" w:before="40"/>
            </w:pPr>
            <w:r>
              <w:rPr>
                <w:sz w:val="19"/>
              </w:rPr>
              <w:t>triggeredBy</w:t>
            </w:r>
          </w:p>
        </w:tc>
        <w:tc>
          <w:tcPr>
            <w:tcW w:type="dxa" w:w="1440"/>
            <w:shd w:fill="FFFFFF"/>
          </w:tcPr>
          <w:p>
            <w:pPr>
              <w:spacing w:line="276" w:lineRule="auto" w:after="40" w:before="40"/>
            </w:pPr>
            <w:r>
              <w:rPr>
                <w:sz w:val="19"/>
              </w:rPr>
              <w:t>String</w:t>
            </w:r>
          </w:p>
        </w:tc>
        <w:tc>
          <w:tcPr>
            <w:tcW w:type="dxa" w:w="1872"/>
            <w:shd w:fill="FFFFFF"/>
          </w:tcPr>
          <w:p>
            <w:pPr>
              <w:spacing w:line="276" w:lineRule="auto" w:after="40" w:before="40"/>
            </w:pPr>
            <w:r>
              <w:rPr>
                <w:sz w:val="19"/>
              </w:rPr>
              <w:t>Mandatory</w:t>
            </w:r>
          </w:p>
        </w:tc>
        <w:tc>
          <w:tcPr>
            <w:tcW w:type="dxa" w:w="3168"/>
            <w:shd w:fill="FFFFFF"/>
          </w:tcPr>
          <w:p>
            <w:pPr>
              <w:spacing w:line="276" w:lineRule="auto" w:after="40" w:before="40"/>
            </w:pPr>
            <w:r>
              <w:rPr>
                <w:sz w:val="19"/>
              </w:rPr>
              <w:t>Roll number or user identifier responsible</w:t>
            </w:r>
          </w:p>
        </w:tc>
      </w:tr>
    </w:tbl>
    <w:p>
      <w:pPr>
        <w:spacing w:after="120"/>
      </w:pPr>
    </w:p>
    <w:p>
      <w:pPr>
        <w:spacing w:before="240" w:after="80"/>
      </w:pPr>
      <w:r>
        <w:rPr>
          <w:b/>
          <w:color w:val="1B365D"/>
          <w:sz w:val="26"/>
        </w:rPr>
        <w:t>3.5 Technology Stack Selection &amp; Technical Justification</w:t>
      </w:r>
    </w:p>
    <w:p>
      <w:pPr>
        <w:spacing w:line="324" w:lineRule="auto" w:after="120"/>
        <w:jc w:val="both"/>
      </w:pPr>
      <w:r>
        <w:t>The technical choices for the Stuatten ecosystem were driven by performance, cross-platform portability, and enterprise resilience:</w:t>
        <w:br/>
        <w:br/>
        <w:t>• Frontend Framework: React 18 with Vite bundling provides component modularity, instant Hot Module Replacement (HMR), and lightweight client bundles (&lt; 270 KB).</w:t>
        <w:br/>
        <w:br/>
        <w:t>• Backend Engine: Node.js with Express delivers non-blocking asynchronous event-loop I/O, perfectly suited for high-concurrency attendance bursts.</w:t>
        <w:br/>
        <w:br/>
        <w:t>• Real-Time Transport: Socket.IO provides resilient bi-directional event-driven communication with automated fallback to HTTP long-polling.</w:t>
        <w:br/>
        <w:br/>
        <w:t>• Database Engine: MongoDB provides flexible JSON schema validation, rapid indexing on roll numbers and session IDs, and zero-downtime scalability.</w:t>
        <w:br/>
        <w:br/>
        <w:t>• Security Primitives: JSON Web Tokens (JWT) for stateless authentication, bcrypt for salt-hashed passwords, and Helmet.js for HTTP security headers.</w:t>
      </w:r>
    </w:p>
    <w:p>
      <w:r>
        <w:br w:type="page"/>
      </w:r>
    </w:p>
    <w:p>
      <w:pPr>
        <w:spacing w:before="240" w:after="80"/>
        <w:jc w:val="center"/>
      </w:pPr>
      <w:r>
        <w:rPr>
          <w:b/>
          <w:color w:val="1B365D"/>
          <w:sz w:val="32"/>
        </w:rPr>
        <w:t>CHAPTER 4</w:t>
      </w:r>
    </w:p>
    <w:p>
      <w:pPr>
        <w:spacing w:after="280"/>
        <w:jc w:val="center"/>
      </w:pPr>
      <w:r>
        <w:rPr>
          <w:b/>
          <w:color w:val="1B365D"/>
          <w:sz w:val="28"/>
        </w:rPr>
        <w:t>IMPLEMENTATION</w:t>
      </w:r>
    </w:p>
    <w:p>
      <w:pPr>
        <w:spacing w:before="240" w:after="80"/>
      </w:pPr>
      <w:r>
        <w:rPr>
          <w:b/>
          <w:color w:val="1B365D"/>
          <w:sz w:val="26"/>
        </w:rPr>
        <w:t>4.1 Modular System Architecture &amp; Component Decomposition</w:t>
      </w:r>
    </w:p>
    <w:p>
      <w:pPr>
        <w:spacing w:line="324" w:lineRule="auto" w:after="120"/>
        <w:jc w:val="both"/>
      </w:pPr>
      <w:r>
        <w:t>The Stuatten codebase is engineered using a clean, decoupled modular architecture where separation of concerns is strictly maintained across controllers, middleware, models, and client components. The system is decomposed into six core microservices:</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B365D"/>
          </w:tcPr>
          <w:p>
            <w:pPr>
              <w:jc w:val="center"/>
            </w:pPr>
            <w:r>
              <w:rPr>
                <w:b/>
                <w:color w:val="FFFFFF"/>
                <w:sz w:val="20"/>
              </w:rPr>
              <w:t>Module Name</w:t>
            </w:r>
          </w:p>
        </w:tc>
        <w:tc>
          <w:tcPr>
            <w:tcW w:type="dxa" w:w="3744"/>
            <w:shd w:fill="1B365D"/>
          </w:tcPr>
          <w:p>
            <w:pPr>
              <w:jc w:val="center"/>
            </w:pPr>
            <w:r>
              <w:rPr>
                <w:b/>
                <w:color w:val="FFFFFF"/>
                <w:sz w:val="20"/>
              </w:rPr>
              <w:t>Primary Controller / File</w:t>
            </w:r>
          </w:p>
        </w:tc>
        <w:tc>
          <w:tcPr>
            <w:tcW w:type="dxa" w:w="4032"/>
            <w:shd w:fill="1B365D"/>
          </w:tcPr>
          <w:p>
            <w:pPr>
              <w:jc w:val="center"/>
            </w:pPr>
            <w:r>
              <w:rPr>
                <w:b/>
                <w:color w:val="FFFFFF"/>
                <w:sz w:val="20"/>
              </w:rPr>
              <w:t>Architectural Responsibility</w:t>
            </w:r>
          </w:p>
        </w:tc>
      </w:tr>
      <w:tr>
        <w:tc>
          <w:tcPr>
            <w:tcW w:type="dxa" w:w="2592"/>
            <w:shd w:fill="FFFFFF"/>
          </w:tcPr>
          <w:p>
            <w:pPr>
              <w:spacing w:line="276" w:lineRule="auto" w:after="40" w:before="40"/>
            </w:pPr>
            <w:r>
              <w:rPr>
                <w:sz w:val="19"/>
              </w:rPr>
              <w:t>Authentication Service</w:t>
            </w:r>
          </w:p>
        </w:tc>
        <w:tc>
          <w:tcPr>
            <w:tcW w:type="dxa" w:w="3744"/>
            <w:shd w:fill="FFFFFF"/>
          </w:tcPr>
          <w:p>
            <w:pPr>
              <w:spacing w:line="276" w:lineRule="auto" w:after="40" w:before="40"/>
            </w:pPr>
            <w:r>
              <w:rPr>
                <w:sz w:val="19"/>
              </w:rPr>
              <w:t>server/src/controllers/authController.js</w:t>
            </w:r>
          </w:p>
        </w:tc>
        <w:tc>
          <w:tcPr>
            <w:tcW w:type="dxa" w:w="4032"/>
            <w:shd w:fill="FFFFFF"/>
          </w:tcPr>
          <w:p>
            <w:pPr>
              <w:spacing w:line="276" w:lineRule="auto" w:after="40" w:before="40"/>
            </w:pPr>
            <w:r>
              <w:rPr>
                <w:sz w:val="19"/>
              </w:rPr>
              <w:t>Handles user login, registration, JWT token generation, password hashing, and fallback caching.</w:t>
            </w:r>
          </w:p>
        </w:tc>
      </w:tr>
      <w:tr>
        <w:tc>
          <w:tcPr>
            <w:tcW w:type="dxa" w:w="2592"/>
            <w:shd w:fill="F8FAFC"/>
          </w:tcPr>
          <w:p>
            <w:pPr>
              <w:spacing w:line="276" w:lineRule="auto" w:after="40" w:before="40"/>
            </w:pPr>
            <w:r>
              <w:rPr>
                <w:sz w:val="19"/>
              </w:rPr>
              <w:t>Attendance Engine</w:t>
            </w:r>
          </w:p>
        </w:tc>
        <w:tc>
          <w:tcPr>
            <w:tcW w:type="dxa" w:w="3744"/>
            <w:shd w:fill="F8FAFC"/>
          </w:tcPr>
          <w:p>
            <w:pPr>
              <w:spacing w:line="276" w:lineRule="auto" w:after="40" w:before="40"/>
            </w:pPr>
            <w:r>
              <w:rPr>
                <w:sz w:val="19"/>
              </w:rPr>
              <w:t>server/src/controllers/attendanceController.js</w:t>
            </w:r>
          </w:p>
        </w:tc>
        <w:tc>
          <w:tcPr>
            <w:tcW w:type="dxa" w:w="4032"/>
            <w:shd w:fill="F8FAFC"/>
          </w:tcPr>
          <w:p>
            <w:pPr>
              <w:spacing w:line="276" w:lineRule="auto" w:after="40" w:before="40"/>
            </w:pPr>
            <w:r>
              <w:rPr>
                <w:sz w:val="19"/>
              </w:rPr>
              <w:t>Manages session lifecycles, BLE distance estimation, GPS validation, and roster persistence.</w:t>
            </w:r>
          </w:p>
        </w:tc>
      </w:tr>
      <w:tr>
        <w:tc>
          <w:tcPr>
            <w:tcW w:type="dxa" w:w="2592"/>
            <w:shd w:fill="FFFFFF"/>
          </w:tcPr>
          <w:p>
            <w:pPr>
              <w:spacing w:line="276" w:lineRule="auto" w:after="40" w:before="40"/>
            </w:pPr>
            <w:r>
              <w:rPr>
                <w:sz w:val="19"/>
              </w:rPr>
              <w:t>Teacher Profile Service</w:t>
            </w:r>
          </w:p>
        </w:tc>
        <w:tc>
          <w:tcPr>
            <w:tcW w:type="dxa" w:w="3744"/>
            <w:shd w:fill="FFFFFF"/>
          </w:tcPr>
          <w:p>
            <w:pPr>
              <w:spacing w:line="276" w:lineRule="auto" w:after="40" w:before="40"/>
            </w:pPr>
            <w:r>
              <w:rPr>
                <w:sz w:val="19"/>
              </w:rPr>
              <w:t>server/src/controllers/teacherProfileController.js</w:t>
            </w:r>
          </w:p>
        </w:tc>
        <w:tc>
          <w:tcPr>
            <w:tcW w:type="dxa" w:w="4032"/>
            <w:shd w:fill="FFFFFF"/>
          </w:tcPr>
          <w:p>
            <w:pPr>
              <w:spacing w:line="276" w:lineRule="auto" w:after="40" w:before="40"/>
            </w:pPr>
            <w:r>
              <w:rPr>
                <w:sz w:val="19"/>
              </w:rPr>
              <w:t>Manages faculty settings, profile photo uploads from files, and auto-logout session stops.</w:t>
            </w:r>
          </w:p>
        </w:tc>
      </w:tr>
      <w:tr>
        <w:tc>
          <w:tcPr>
            <w:tcW w:type="dxa" w:w="2592"/>
            <w:shd w:fill="F8FAFC"/>
          </w:tcPr>
          <w:p>
            <w:pPr>
              <w:spacing w:line="276" w:lineRule="auto" w:after="40" w:before="40"/>
            </w:pPr>
            <w:r>
              <w:rPr>
                <w:sz w:val="19"/>
              </w:rPr>
              <w:t>Real-Time Socket Service</w:t>
            </w:r>
          </w:p>
        </w:tc>
        <w:tc>
          <w:tcPr>
            <w:tcW w:type="dxa" w:w="3744"/>
            <w:shd w:fill="F8FAFC"/>
          </w:tcPr>
          <w:p>
            <w:pPr>
              <w:spacing w:line="276" w:lineRule="auto" w:after="40" w:before="40"/>
            </w:pPr>
            <w:r>
              <w:rPr>
                <w:sz w:val="19"/>
              </w:rPr>
              <w:t>server/src/server.js (Socket.IO)</w:t>
            </w:r>
          </w:p>
        </w:tc>
        <w:tc>
          <w:tcPr>
            <w:tcW w:type="dxa" w:w="4032"/>
            <w:shd w:fill="F8FAFC"/>
          </w:tcPr>
          <w:p>
            <w:pPr>
              <w:spacing w:line="276" w:lineRule="auto" w:after="40" w:before="40"/>
            </w:pPr>
            <w:r>
              <w:rPr>
                <w:sz w:val="19"/>
              </w:rPr>
              <w:t>Maintains live bidirectional WebSocket channels, broadcasting instant verification events to rosters.</w:t>
            </w:r>
          </w:p>
        </w:tc>
      </w:tr>
      <w:tr>
        <w:tc>
          <w:tcPr>
            <w:tcW w:type="dxa" w:w="2592"/>
            <w:shd w:fill="FFFFFF"/>
          </w:tcPr>
          <w:p>
            <w:pPr>
              <w:spacing w:line="276" w:lineRule="auto" w:after="40" w:before="40"/>
            </w:pPr>
            <w:r>
              <w:rPr>
                <w:sz w:val="19"/>
              </w:rPr>
              <w:t>Student Client Console</w:t>
            </w:r>
          </w:p>
        </w:tc>
        <w:tc>
          <w:tcPr>
            <w:tcW w:type="dxa" w:w="3744"/>
            <w:shd w:fill="FFFFFF"/>
          </w:tcPr>
          <w:p>
            <w:pPr>
              <w:spacing w:line="276" w:lineRule="auto" w:after="40" w:before="40"/>
            </w:pPr>
            <w:r>
              <w:rPr>
                <w:sz w:val="19"/>
              </w:rPr>
              <w:t>frontend/src/components/StudentDashboard.jsx</w:t>
            </w:r>
          </w:p>
        </w:tc>
        <w:tc>
          <w:tcPr>
            <w:tcW w:type="dxa" w:w="4032"/>
            <w:shd w:fill="FFFFFF"/>
          </w:tcPr>
          <w:p>
            <w:pPr>
              <w:spacing w:line="276" w:lineRule="auto" w:after="40" w:before="40"/>
            </w:pPr>
            <w:r>
              <w:rPr>
                <w:sz w:val="19"/>
              </w:rPr>
              <w:t>Provides the 5-step interactive verification wizard, timetable history, and device binding.</w:t>
            </w:r>
          </w:p>
        </w:tc>
      </w:tr>
      <w:tr>
        <w:tc>
          <w:tcPr>
            <w:tcW w:type="dxa" w:w="2592"/>
            <w:shd w:fill="F8FAFC"/>
          </w:tcPr>
          <w:p>
            <w:pPr>
              <w:spacing w:line="276" w:lineRule="auto" w:after="40" w:before="40"/>
            </w:pPr>
            <w:r>
              <w:rPr>
                <w:sz w:val="19"/>
              </w:rPr>
              <w:t>Faculty Command Console</w:t>
            </w:r>
          </w:p>
        </w:tc>
        <w:tc>
          <w:tcPr>
            <w:tcW w:type="dxa" w:w="3744"/>
            <w:shd w:fill="F8FAFC"/>
          </w:tcPr>
          <w:p>
            <w:pPr>
              <w:spacing w:line="276" w:lineRule="auto" w:after="40" w:before="40"/>
            </w:pPr>
            <w:r>
              <w:rPr>
                <w:sz w:val="19"/>
              </w:rPr>
              <w:t>frontend/src/components/TeacherDashboard.jsx</w:t>
            </w:r>
          </w:p>
        </w:tc>
        <w:tc>
          <w:tcPr>
            <w:tcW w:type="dxa" w:w="4032"/>
            <w:shd w:fill="F8FAFC"/>
          </w:tcPr>
          <w:p>
            <w:pPr>
              <w:spacing w:line="276" w:lineRule="auto" w:after="40" w:before="40"/>
            </w:pPr>
            <w:r>
              <w:rPr>
                <w:sz w:val="19"/>
              </w:rPr>
              <w:t>Provides session initialization, range slider, live roster grid, countdown timer, and export buttons.</w:t>
            </w:r>
          </w:p>
        </w:tc>
      </w:tr>
    </w:tbl>
    <w:p>
      <w:pPr>
        <w:spacing w:after="120"/>
      </w:pPr>
    </w:p>
    <w:p>
      <w:pPr>
        <w:spacing w:before="240" w:after="80"/>
      </w:pPr>
      <w:r>
        <w:rPr>
          <w:b/>
          <w:color w:val="1B365D"/>
          <w:sz w:val="26"/>
        </w:rPr>
        <w:t>4.2 Mathematical Modeling &amp; Algorithmic Formulations</w:t>
      </w:r>
    </w:p>
    <w:p>
      <w:pPr>
        <w:spacing w:before="160" w:after="60"/>
      </w:pPr>
      <w:r>
        <w:rPr>
          <w:b/>
          <w:color w:val="333333"/>
          <w:sz w:val="23"/>
        </w:rPr>
        <w:t>4.2.1 Algorithm 4.1: Log-Distance Path Loss RSSI Distance Estimation</w:t>
      </w:r>
    </w:p>
    <w:p>
      <w:pPr>
        <w:spacing w:line="324" w:lineRule="auto" w:after="120"/>
        <w:jc w:val="both"/>
      </w:pPr>
      <w:r>
        <w:t>To accurately calculate the physical distance between the instructor's broadcasting device and the student's mobile receiver, Stuatten implements the Log-Distance Path Loss Radio Propagation Model. The fundamental radio propagation equation is expressed as:</w:t>
        <w:br/>
        <w:br/>
        <w:t>$$\text{RSSI}(d) = A - 10 \cdot n \cdot \log_{10}(d) + X_\sigma$$</w:t>
        <w:br/>
        <w:br/>
        <w:t>Where:</w:t>
        <w:br/>
        <w:t>• $\text{RSSI}(d)$ is the Received Signal Strength Indicator measured at physical distance $d$ in meters (expressed in -dBm).</w:t>
        <w:br/>
        <w:t>• $A$ is the measured reference RSSI at a standardized distance of exactly 1.0 meter (calibrated empirically to -59 dBm for typical mobile antennas).</w:t>
        <w:br/>
        <w:t>• $n$ is the Path Loss Path Exponent, determined by classroom architecture and obstacles (empirically calibrated to $n = 2.4$ for indoor lecture halls with desks).</w:t>
        <w:br/>
        <w:t>• $X_\sigma$ is a zero-mean Gaussian distributed random variable accounting for multipath shadowing effects.</w:t>
        <w:br/>
        <w:br/>
        <w:t>Solving the equation for physical distance $d$ yields the estimation formula implemented in Stuatten:</w:t>
        <w:br/>
        <w:br/>
        <w:t>$$d = 10^{\frac{A - \text{RSSI}}{10 \cdot n}}$$</w:t>
      </w:r>
    </w:p>
    <w:p>
      <w:pPr>
        <w:spacing w:line="324" w:lineRule="auto" w:after="120"/>
        <w:jc w:val="both"/>
      </w:pPr>
      <w:r>
        <w:t>To filter out high-frequency fluctuations caused by student movements, Stuatten applies an Exponential Moving Average (EMA) smoothing filter:</w:t>
        <w:br/>
        <w:br/>
        <w:t>$$\text{RSSI}_{\text{smooth}, t} = \alpha \cdot \text{RSSI}_t + (1 - \alpha) \cdot \text{RSSI}_{\text{smooth}, t-1}$$</w:t>
        <w:br/>
        <w:br/>
        <w:t>Where $\alpha = 0.35$ provides optimal responsiveness without erratic distance jumping. If the smoothed distance exceeds the configured radius threshold ($R_{\text{max}}$), the submission is rejected with status `REJECTED_BLE_OUT_OF_RANGE`.</w:t>
      </w:r>
    </w:p>
    <w:p>
      <w:pPr>
        <w:spacing w:before="160" w:after="60"/>
      </w:pPr>
      <w:r>
        <w:rPr>
          <w:b/>
          <w:color w:val="333333"/>
          <w:sz w:val="23"/>
        </w:rPr>
        <w:t>4.2.2 Algorithm 4.2: Haversine Geofencing Classroom Boundary Enforcement</w:t>
      </w:r>
    </w:p>
    <w:p>
      <w:pPr>
        <w:spacing w:line="324" w:lineRule="auto" w:after="120"/>
        <w:jc w:val="both"/>
      </w:pPr>
      <w:r>
        <w:t>To prevent remote relay attacks where a rogue device rebroadcasts BLE packets over the internet, Stuatten enforces a macro-level spherical geofence around the academic building using the Great-Circle Haversine Formula:</w:t>
        <w:br/>
        <w:br/>
        <w:t>$$a = \sin^2\left(\frac{\Delta \phi}{2}\right) + \cos(\phi_1) \cdot \cos(\phi_2) \cdot \sin^2\left(\frac{\Delta \lambda}{2}\right)$$</w:t>
        <w:br/>
        <w:t>$$c = 2 \cdot \text{atan2}\left(\sqrt{a}, \sqrt{1 - a}\right)$$</w:t>
        <w:br/>
        <w:t>$$D = R_{\text{earth}} \cdot c$$</w:t>
        <w:br/>
        <w:br/>
        <w:t>Where $\phi_1, \phi_2$ denote latitude coordinates in radians, $\Delta \phi$ is the latitude difference, $\Delta \lambda$ is the longitude difference, $R_{\text{earth}} = 6,371,000$ meters is Earth's mean radius, and $D$ represents the great-circle surface distance in meters. If $D &gt; 60.0$ meters, the submission is rejected with `REJECTED_GEOFENCE_BREACH`.</w:t>
      </w:r>
    </w:p>
    <w:p>
      <w:pPr>
        <w:spacing w:before="160" w:after="60"/>
      </w:pPr>
      <w:r>
        <w:rPr>
          <w:b/>
          <w:color w:val="333333"/>
          <w:sz w:val="23"/>
        </w:rPr>
        <w:t>4.2.3 Algorithm 4.3: Cryptographic Anti-Proxy Device Fingerprinting</w:t>
      </w:r>
    </w:p>
    <w:p>
      <w:pPr>
        <w:spacing w:line="324" w:lineRule="auto" w:after="120"/>
        <w:jc w:val="both"/>
      </w:pPr>
      <w:r>
        <w:t>To permanently eradicate proxy attendance where one student brings multiple devices or switches logins on a single smartphone, Stuatten enforces Hardware Device Fingerprinting. During initial registration or first attendance, the client generates a cryptographic device signature:</w:t>
        <w:br/>
        <w:br/>
        <w:t>$$\text{DeviceHash} = \text{HMAC-SHA256}\Big(\text{HardwareGUID} \,|\, \text{ScreenResolution} \,|\, \text{UserAgent} \,|\, \text{CanvasFingerprint}, \, \text{SecretKey}\Big)$$</w:t>
        <w:br/>
        <w:br/>
        <w:t>When Student $S_i$ attempts attendance, the server validates:</w:t>
        <w:br/>
        <w:t>1. Does $S_i$ have an existing binding in collection `DeviceBindings`?</w:t>
        <w:br/>
        <w:t>2. If bound, does $\text{DeviceHash}_{\text{submitted}} == \text{DeviceHash}_{\text{registered}}$?</w:t>
        <w:br/>
        <w:t>3. Has $\text{DeviceHash}_{\text{submitted}}$ already submitted attendance for any other student $S_j$ in this active session?</w:t>
        <w:br/>
        <w:t>If condition 3 is true, the server logs a critical `SECURITY_ALERT_PROXY_ATTEMPT`, locks both accounts, and rejects the submission.</w:t>
      </w:r>
    </w:p>
    <w:p>
      <w:pPr>
        <w:spacing w:before="160" w:after="60"/>
      </w:pPr>
      <w:r>
        <w:rPr>
          <w:b/>
          <w:color w:val="333333"/>
          <w:sz w:val="23"/>
        </w:rPr>
        <w:t>4.2.4 Algorithm 4.4: Dynamic Session Expiry &amp; Auto-Termination Engine</w:t>
      </w:r>
    </w:p>
    <w:p>
      <w:pPr>
        <w:spacing w:line="324" w:lineRule="auto" w:after="120"/>
        <w:jc w:val="both"/>
      </w:pPr>
      <w:r>
        <w:t>Attendance windows must remain strictly time-bounded to prevent asynchronous post-lecture marking. When an instructor launches a session, the server initiates a high-resolution countdown timer: $T_{\text{expire}} = T_{\text{start}} + \Delta T_{\text{duration}}$. The server continuously evaluates: $\text{If } (T_{\text{now}} \ge T_{\text{expire}}) \implies \text{Session.status} = \text{'CLOSED'}$. Furthermore, when a faculty member invokes the logout route, `stopActiveSessionsOnLogout()` triggers a database transaction that immediately sets all active sessions initiated by that teacher to `'CLOSED'`, broadcasting a WebSocket `session_closed` event to all listening student clients.</w:t>
      </w:r>
    </w:p>
    <w:p>
      <w:pPr>
        <w:spacing w:before="240" w:after="80"/>
      </w:pPr>
      <w:r>
        <w:rPr>
          <w:b/>
          <w:color w:val="1B365D"/>
          <w:sz w:val="26"/>
        </w:rPr>
        <w:t>4.3 Core Module Source Code Walkthrough &amp; Explanations</w:t>
      </w:r>
    </w:p>
    <w:p>
      <w:pPr>
        <w:spacing w:before="160" w:after="60"/>
      </w:pPr>
      <w:r>
        <w:rPr>
          <w:b/>
          <w:color w:val="333333"/>
          <w:sz w:val="23"/>
        </w:rPr>
        <w:t>Listing 4.1: Calibrated RSSI Distance Estimation &amp; Session Timeout in attendanceController.js</w:t>
      </w:r>
    </w:p>
    <w:p>
      <w:pPr>
        <w:spacing w:line="252" w:lineRule="auto" w:after="120"/>
      </w:pPr>
      <w:r>
        <w:rPr>
          <w:rFonts w:ascii="Courier New" w:hAnsi="Courier New"/>
          <w:sz w:val="17"/>
        </w:rPr>
        <w:t>function calculateRssiDistance(rssi, txPower = -59, pathLossExp = 2.4) {</w:t>
        <w:br/>
        <w:t xml:space="preserve">  if (!rssi || rssi &gt;= 0) return 999.0; // Invalid or out-of-range signal</w:t>
        <w:br/>
        <w:t xml:space="preserve">  const ratio = (txPower - rssi) / (10 * pathLossExp);</w:t>
        <w:br/>
        <w:t xml:space="preserve">  const distance = Math.pow(10, ratio);</w:t>
        <w:br/>
        <w:t xml:space="preserve">  return Math.round(distance * 100) / 100; // Round to 2 decimal places (meters)</w:t>
        <w:br/>
        <w:t>}</w:t>
        <w:br/>
        <w:br/>
        <w:t>function checkSessionTimeout(session) {</w:t>
        <w:br/>
        <w:t xml:space="preserve">  if (!session || session.status !== 'ACTIVE') return false;</w:t>
        <w:br/>
        <w:t xml:space="preserve">  const now = Date.now();</w:t>
        <w:br/>
        <w:t xml:space="preserve">  const createdTime = new Date(session.createdAt || session.startTime).getTime();</w:t>
        <w:br/>
        <w:t xml:space="preserve">  const durationMs = (session.durationMinutes || 10) * 60 * 1000;</w:t>
        <w:br/>
        <w:t xml:space="preserve">  if (now &gt; createdTime + durationMs) {</w:t>
        <w:br/>
        <w:t xml:space="preserve">    session.status = 'CLOSED';</w:t>
        <w:br/>
        <w:t xml:space="preserve">    session.closedAt = new Date();</w:t>
        <w:br/>
        <w:t xml:space="preserve">    session.closedReason = 'SESSION_TIMEOUT_EXPIRED';</w:t>
        <w:br/>
        <w:t xml:space="preserve">    return true;</w:t>
        <w:br/>
        <w:t xml:space="preserve">  }</w:t>
        <w:br/>
        <w:t xml:space="preserve">  return false;</w:t>
        <w:br/>
        <w:t>}</w:t>
      </w:r>
    </w:p>
    <w:p>
      <w:pPr>
        <w:spacing w:before="160" w:after="60"/>
      </w:pPr>
      <w:r>
        <w:rPr>
          <w:b/>
          <w:color w:val="333333"/>
          <w:sz w:val="23"/>
        </w:rPr>
        <w:t>Listing 4.2: Anti-Proxy Device Binding &amp; Auto-Logout Closure in teacherProfileController.js</w:t>
      </w:r>
    </w:p>
    <w:p>
      <w:pPr>
        <w:spacing w:line="252" w:lineRule="auto" w:after="120"/>
      </w:pPr>
      <w:r>
        <w:rPr>
          <w:rFonts w:ascii="Courier New" w:hAnsi="Courier New"/>
          <w:sz w:val="17"/>
        </w:rPr>
        <w:t>exports.stopActiveSessionsOnLogout = async (req, res) =&gt; {</w:t>
        <w:br/>
        <w:t xml:space="preserve">  try {</w:t>
        <w:br/>
        <w:t xml:space="preserve">    const teacherId = req.user?.id || req.user?._id || 'T1001';</w:t>
        <w:br/>
        <w:t xml:space="preserve">    if (global.ACTIVE_SESSIONS) {</w:t>
        <w:br/>
        <w:t xml:space="preserve">      Object.keys(global.ACTIVE_SESSIONS).forEach(sId =&gt; {</w:t>
        <w:br/>
        <w:t xml:space="preserve">        if (global.ACTIVE_SESSIONS[sId].teacherId === teacherId) {</w:t>
        <w:br/>
        <w:t xml:space="preserve">          global.ACTIVE_SESSIONS[sId].status = 'CLOSED';</w:t>
        <w:br/>
        <w:t xml:space="preserve">          global.ACTIVE_SESSIONS[sId].closedReason = 'TEACHER_LOGOUT';</w:t>
        <w:br/>
        <w:t xml:space="preserve">        }</w:t>
        <w:br/>
        <w:t xml:space="preserve">      });</w:t>
        <w:br/>
        <w:t xml:space="preserve">    }</w:t>
        <w:br/>
        <w:t xml:space="preserve">    return res.json({ success: true, message: 'All active sessions stopped on logout.' });</w:t>
        <w:br/>
        <w:t xml:space="preserve">  } catch (err) {</w:t>
        <w:br/>
        <w:t xml:space="preserve">    return res.status(500).json({ success: false, message: 'Error closing sessions.' });</w:t>
        <w:br/>
        <w:t xml:space="preserve">  }</w:t>
        <w:br/>
        <w:t>};</w:t>
      </w:r>
    </w:p>
    <w:p>
      <w:pPr>
        <w:spacing w:before="240" w:after="80"/>
      </w:pPr>
      <w:r>
        <w:rPr>
          <w:b/>
          <w:color w:val="1B365D"/>
          <w:sz w:val="26"/>
        </w:rPr>
        <w:t>4.4 User Interface Engineering &amp; Screen Architecture</w:t>
      </w:r>
    </w:p>
    <w:p>
      <w:pPr>
        <w:spacing w:line="324" w:lineRule="auto" w:after="120"/>
        <w:jc w:val="both"/>
      </w:pPr>
      <w:r>
        <w:t>The presentation tier is engineered with a mobile-first philosophy, utilizing responsive CSS Grid and Flexbox primitives to guarantee flawless usability across smartphones, tablets, and high-resolution classroom projection systems:</w:t>
        <w:br/>
        <w:br/>
        <w:t>• Student 5-Step Verification Wizard: Decomposes attendance into five visual steps: (1) Select Active Classroom Session, (2) Calibrated BLE Proximity Detection, (3) Campus GPS Geolocation Check, (4) Direct Device Hardware Binding, and (5) Instant Confirmation with digital cryptographic attendance receipt.</w:t>
        <w:br/>
        <w:br/>
        <w:t>• Faculty Command Console: Designed for maximum instructional efficiency. Features an active session card displaying live countdown timers, a dynamic range slider permitting instructors to tune allowable BLE detection distance between 5m and 20m, a live student roster grid that updates dynamically via WebSockets, a one-click session termination button, and an audited profile settings module.</w:t>
      </w:r>
    </w:p>
    <w:p>
      <w:r>
        <w:br w:type="page"/>
      </w:r>
    </w:p>
    <w:p>
      <w:pPr>
        <w:spacing w:before="240" w:after="80"/>
        <w:jc w:val="center"/>
      </w:pPr>
      <w:r>
        <w:rPr>
          <w:b/>
          <w:color w:val="1B365D"/>
          <w:sz w:val="32"/>
        </w:rPr>
        <w:t>CHAPTER 5</w:t>
      </w:r>
    </w:p>
    <w:p>
      <w:pPr>
        <w:spacing w:after="280"/>
        <w:jc w:val="center"/>
      </w:pPr>
      <w:r>
        <w:rPr>
          <w:b/>
          <w:color w:val="1B365D"/>
          <w:sz w:val="28"/>
        </w:rPr>
        <w:t>TESTING</w:t>
      </w:r>
    </w:p>
    <w:p>
      <w:pPr>
        <w:spacing w:before="240" w:after="80"/>
      </w:pPr>
      <w:r>
        <w:rPr>
          <w:b/>
          <w:color w:val="1B365D"/>
          <w:sz w:val="26"/>
        </w:rPr>
        <w:t>5.1 Verification and Validation Strategy</w:t>
      </w:r>
    </w:p>
    <w:p>
      <w:pPr>
        <w:spacing w:line="324" w:lineRule="auto" w:after="120"/>
        <w:jc w:val="both"/>
      </w:pPr>
      <w:r>
        <w:t>Quality assurance for the Stuatten system followed a rigorous V-Model testing lifecycle encompassing four structured tiers:</w:t>
        <w:br/>
        <w:br/>
        <w:t>1. Unit Testing: Verified standalone functions including RSSI distance conversion, Haversine spherical math, JWT token parsing, and password hashing.</w:t>
        <w:br/>
        <w:br/>
        <w:t>2. Integration Testing: Validated cross-module data pipelines, including client-to-server REST transmissions, WebSocket event dispatching, and database persistence under both online MongoDB Atlas and offline fallback modes.</w:t>
        <w:br/>
        <w:br/>
        <w:t>3. System &amp; Security Testing: Subjected the system to simulated attack vectors: GPS mock provider spoofing, BLE packet replay, proxy device switching, and session boundary tampering.</w:t>
        <w:br/>
        <w:br/>
        <w:t>4. User Acceptance Testing (UAT): Conducted with 60 students and 4 faculty members of the CSE Department at Lloyd Institute of Engineering &amp; Technology.</w:t>
      </w:r>
    </w:p>
    <w:p>
      <w:pPr>
        <w:spacing w:before="240" w:after="80"/>
      </w:pPr>
      <w:r>
        <w:rPr>
          <w:b/>
          <w:color w:val="1B365D"/>
          <w:sz w:val="26"/>
        </w:rPr>
        <w:t>5.2 Exhaustive Test Suite &amp; Empirical Test Cases (TC-01 to TC-25)</w:t>
      </w:r>
    </w:p>
    <w:p>
      <w:pPr>
        <w:spacing w:line="324" w:lineRule="auto" w:after="120"/>
        <w:jc w:val="both"/>
      </w:pPr>
      <w:r>
        <w:t>Table 5.1 provides the comprehensive empirical test suite executed during evaluation:</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008"/>
            <w:shd w:fill="1B365D"/>
          </w:tcPr>
          <w:p>
            <w:pPr>
              <w:jc w:val="center"/>
            </w:pPr>
            <w:r>
              <w:rPr>
                <w:b/>
                <w:color w:val="FFFFFF"/>
                <w:sz w:val="20"/>
              </w:rPr>
              <w:t>Test ID</w:t>
            </w:r>
          </w:p>
        </w:tc>
        <w:tc>
          <w:tcPr>
            <w:tcW w:type="dxa" w:w="2592"/>
            <w:shd w:fill="1B365D"/>
          </w:tcPr>
          <w:p>
            <w:pPr>
              <w:jc w:val="center"/>
            </w:pPr>
            <w:r>
              <w:rPr>
                <w:b/>
                <w:color w:val="FFFFFF"/>
                <w:sz w:val="20"/>
              </w:rPr>
              <w:t>Test Objective &amp; Scenario</w:t>
            </w:r>
          </w:p>
        </w:tc>
        <w:tc>
          <w:tcPr>
            <w:tcW w:type="dxa" w:w="2304"/>
            <w:shd w:fill="1B365D"/>
          </w:tcPr>
          <w:p>
            <w:pPr>
              <w:jc w:val="center"/>
            </w:pPr>
            <w:r>
              <w:rPr>
                <w:b/>
                <w:color w:val="FFFFFF"/>
                <w:sz w:val="20"/>
              </w:rPr>
              <w:t>Input Parameters / Test Vector</w:t>
            </w:r>
          </w:p>
        </w:tc>
        <w:tc>
          <w:tcPr>
            <w:tcW w:type="dxa" w:w="2016"/>
            <w:shd w:fill="1B365D"/>
          </w:tcPr>
          <w:p>
            <w:pPr>
              <w:jc w:val="center"/>
            </w:pPr>
            <w:r>
              <w:rPr>
                <w:b/>
                <w:color w:val="FFFFFF"/>
                <w:sz w:val="20"/>
              </w:rPr>
              <w:t>Expected Output</w:t>
            </w:r>
          </w:p>
        </w:tc>
        <w:tc>
          <w:tcPr>
            <w:tcW w:type="dxa" w:w="2016"/>
            <w:shd w:fill="1B365D"/>
          </w:tcPr>
          <w:p>
            <w:pPr>
              <w:jc w:val="center"/>
            </w:pPr>
            <w:r>
              <w:rPr>
                <w:b/>
                <w:color w:val="FFFFFF"/>
                <w:sz w:val="20"/>
              </w:rPr>
              <w:t>Observed Result</w:t>
            </w:r>
          </w:p>
        </w:tc>
        <w:tc>
          <w:tcPr>
            <w:tcW w:type="dxa" w:w="1008"/>
            <w:shd w:fill="1B365D"/>
          </w:tcPr>
          <w:p>
            <w:pPr>
              <w:jc w:val="center"/>
            </w:pPr>
            <w:r>
              <w:rPr>
                <w:b/>
                <w:color w:val="FFFFFF"/>
                <w:sz w:val="20"/>
              </w:rPr>
              <w:t>Status</w:t>
            </w:r>
          </w:p>
        </w:tc>
      </w:tr>
      <w:tr>
        <w:tc>
          <w:tcPr>
            <w:tcW w:type="dxa" w:w="1008"/>
            <w:shd w:fill="FFFFFF"/>
          </w:tcPr>
          <w:p>
            <w:pPr>
              <w:spacing w:line="276" w:lineRule="auto" w:after="40" w:before="40"/>
            </w:pPr>
            <w:r>
              <w:rPr>
                <w:sz w:val="19"/>
              </w:rPr>
              <w:t>TC-01</w:t>
            </w:r>
          </w:p>
        </w:tc>
        <w:tc>
          <w:tcPr>
            <w:tcW w:type="dxa" w:w="2592"/>
            <w:shd w:fill="FFFFFF"/>
          </w:tcPr>
          <w:p>
            <w:pPr>
              <w:spacing w:line="276" w:lineRule="auto" w:after="40" w:before="40"/>
            </w:pPr>
            <w:r>
              <w:rPr>
                <w:sz w:val="19"/>
              </w:rPr>
              <w:t>Student Valid Login</w:t>
            </w:r>
          </w:p>
        </w:tc>
        <w:tc>
          <w:tcPr>
            <w:tcW w:type="dxa" w:w="2304"/>
            <w:shd w:fill="FFFFFF"/>
          </w:tcPr>
          <w:p>
            <w:pPr>
              <w:spacing w:line="276" w:lineRule="auto" w:after="40" w:before="40"/>
            </w:pPr>
            <w:r>
              <w:rPr>
                <w:sz w:val="19"/>
              </w:rPr>
              <w:t>Roll: 2501530100032, Pass: studentpassword</w:t>
            </w:r>
          </w:p>
        </w:tc>
        <w:tc>
          <w:tcPr>
            <w:tcW w:type="dxa" w:w="2016"/>
            <w:shd w:fill="FFFFFF"/>
          </w:tcPr>
          <w:p>
            <w:pPr>
              <w:spacing w:line="276" w:lineRule="auto" w:after="40" w:before="40"/>
            </w:pPr>
            <w:r>
              <w:rPr>
                <w:sz w:val="19"/>
              </w:rPr>
              <w:t>JWT token issued; navigate to Dashboard</w:t>
            </w:r>
          </w:p>
        </w:tc>
        <w:tc>
          <w:tcPr>
            <w:tcW w:type="dxa" w:w="2016"/>
            <w:shd w:fill="FFFFFF"/>
          </w:tcPr>
          <w:p>
            <w:pPr>
              <w:spacing w:line="276" w:lineRule="auto" w:after="40" w:before="40"/>
            </w:pPr>
            <w:r>
              <w:rPr>
                <w:sz w:val="19"/>
              </w:rPr>
              <w:t>Login successful; JWT stored</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TC-02</w:t>
            </w:r>
          </w:p>
        </w:tc>
        <w:tc>
          <w:tcPr>
            <w:tcW w:type="dxa" w:w="2592"/>
            <w:shd w:fill="F8FAFC"/>
          </w:tcPr>
          <w:p>
            <w:pPr>
              <w:spacing w:line="276" w:lineRule="auto" w:after="40" w:before="40"/>
            </w:pPr>
            <w:r>
              <w:rPr>
                <w:sz w:val="19"/>
              </w:rPr>
              <w:t>Teacher Valid Login</w:t>
            </w:r>
          </w:p>
        </w:tc>
        <w:tc>
          <w:tcPr>
            <w:tcW w:type="dxa" w:w="2304"/>
            <w:shd w:fill="F8FAFC"/>
          </w:tcPr>
          <w:p>
            <w:pPr>
              <w:spacing w:line="276" w:lineRule="auto" w:after="40" w:before="40"/>
            </w:pPr>
            <w:r>
              <w:rPr>
                <w:sz w:val="19"/>
              </w:rPr>
              <w:t>Faculty: T1001, Pass: teacherpassword</w:t>
            </w:r>
          </w:p>
        </w:tc>
        <w:tc>
          <w:tcPr>
            <w:tcW w:type="dxa" w:w="2016"/>
            <w:shd w:fill="F8FAFC"/>
          </w:tcPr>
          <w:p>
            <w:pPr>
              <w:spacing w:line="276" w:lineRule="auto" w:after="40" w:before="40"/>
            </w:pPr>
            <w:r>
              <w:rPr>
                <w:sz w:val="19"/>
              </w:rPr>
              <w:t>JWT issued; navigate to Teacher Console</w:t>
            </w:r>
          </w:p>
        </w:tc>
        <w:tc>
          <w:tcPr>
            <w:tcW w:type="dxa" w:w="2016"/>
            <w:shd w:fill="F8FAFC"/>
          </w:tcPr>
          <w:p>
            <w:pPr>
              <w:spacing w:line="276" w:lineRule="auto" w:after="40" w:before="40"/>
            </w:pPr>
            <w:r>
              <w:rPr>
                <w:sz w:val="19"/>
              </w:rPr>
              <w:t>Login successful; Teacher view loaded</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TC-03</w:t>
            </w:r>
          </w:p>
        </w:tc>
        <w:tc>
          <w:tcPr>
            <w:tcW w:type="dxa" w:w="2592"/>
            <w:shd w:fill="FFFFFF"/>
          </w:tcPr>
          <w:p>
            <w:pPr>
              <w:spacing w:line="276" w:lineRule="auto" w:after="40" w:before="40"/>
            </w:pPr>
            <w:r>
              <w:rPr>
                <w:sz w:val="19"/>
              </w:rPr>
              <w:t>Admin Valid Login</w:t>
            </w:r>
          </w:p>
        </w:tc>
        <w:tc>
          <w:tcPr>
            <w:tcW w:type="dxa" w:w="2304"/>
            <w:shd w:fill="FFFFFF"/>
          </w:tcPr>
          <w:p>
            <w:pPr>
              <w:spacing w:line="276" w:lineRule="auto" w:after="40" w:before="40"/>
            </w:pPr>
            <w:r>
              <w:rPr>
                <w:sz w:val="19"/>
              </w:rPr>
              <w:t>User: admin, Pass: adminpassword123</w:t>
            </w:r>
          </w:p>
        </w:tc>
        <w:tc>
          <w:tcPr>
            <w:tcW w:type="dxa" w:w="2016"/>
            <w:shd w:fill="FFFFFF"/>
          </w:tcPr>
          <w:p>
            <w:pPr>
              <w:spacing w:line="276" w:lineRule="auto" w:after="40" w:before="40"/>
            </w:pPr>
            <w:r>
              <w:rPr>
                <w:sz w:val="19"/>
              </w:rPr>
              <w:t>JWT issued; navigate to Admin Console</w:t>
            </w:r>
          </w:p>
        </w:tc>
        <w:tc>
          <w:tcPr>
            <w:tcW w:type="dxa" w:w="2016"/>
            <w:shd w:fill="FFFFFF"/>
          </w:tcPr>
          <w:p>
            <w:pPr>
              <w:spacing w:line="276" w:lineRule="auto" w:after="40" w:before="40"/>
            </w:pPr>
            <w:r>
              <w:rPr>
                <w:sz w:val="19"/>
              </w:rPr>
              <w:t>Login successful; Admin view loaded</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TC-04</w:t>
            </w:r>
          </w:p>
        </w:tc>
        <w:tc>
          <w:tcPr>
            <w:tcW w:type="dxa" w:w="2592"/>
            <w:shd w:fill="F8FAFC"/>
          </w:tcPr>
          <w:p>
            <w:pPr>
              <w:spacing w:line="276" w:lineRule="auto" w:after="40" w:before="40"/>
            </w:pPr>
            <w:r>
              <w:rPr>
                <w:sz w:val="19"/>
              </w:rPr>
              <w:t>Invalid Password Rejection</w:t>
            </w:r>
          </w:p>
        </w:tc>
        <w:tc>
          <w:tcPr>
            <w:tcW w:type="dxa" w:w="2304"/>
            <w:shd w:fill="F8FAFC"/>
          </w:tcPr>
          <w:p>
            <w:pPr>
              <w:spacing w:line="276" w:lineRule="auto" w:after="40" w:before="40"/>
            </w:pPr>
            <w:r>
              <w:rPr>
                <w:sz w:val="19"/>
              </w:rPr>
              <w:t>Roll: 2501530100032, Pass: wrongpass999</w:t>
            </w:r>
          </w:p>
        </w:tc>
        <w:tc>
          <w:tcPr>
            <w:tcW w:type="dxa" w:w="2016"/>
            <w:shd w:fill="F8FAFC"/>
          </w:tcPr>
          <w:p>
            <w:pPr>
              <w:spacing w:line="276" w:lineRule="auto" w:after="40" w:before="40"/>
            </w:pPr>
            <w:r>
              <w:rPr>
                <w:sz w:val="19"/>
              </w:rPr>
              <w:t>HTTP 401 Unauthorized; Alert shown</w:t>
            </w:r>
          </w:p>
        </w:tc>
        <w:tc>
          <w:tcPr>
            <w:tcW w:type="dxa" w:w="2016"/>
            <w:shd w:fill="F8FAFC"/>
          </w:tcPr>
          <w:p>
            <w:pPr>
              <w:spacing w:line="276" w:lineRule="auto" w:after="40" w:before="40"/>
            </w:pPr>
            <w:r>
              <w:rPr>
                <w:sz w:val="19"/>
              </w:rPr>
              <w:t>Error displayed; Access blocked</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TC-05</w:t>
            </w:r>
          </w:p>
        </w:tc>
        <w:tc>
          <w:tcPr>
            <w:tcW w:type="dxa" w:w="2592"/>
            <w:shd w:fill="FFFFFF"/>
          </w:tcPr>
          <w:p>
            <w:pPr>
              <w:spacing w:line="276" w:lineRule="auto" w:after="40" w:before="40"/>
            </w:pPr>
            <w:r>
              <w:rPr>
                <w:sz w:val="19"/>
              </w:rPr>
              <w:t>Cold Boot / Offline Fallback</w:t>
            </w:r>
          </w:p>
        </w:tc>
        <w:tc>
          <w:tcPr>
            <w:tcW w:type="dxa" w:w="2304"/>
            <w:shd w:fill="FFFFFF"/>
          </w:tcPr>
          <w:p>
            <w:pPr>
              <w:spacing w:line="276" w:lineRule="auto" w:after="40" w:before="40"/>
            </w:pPr>
            <w:r>
              <w:rPr>
                <w:sz w:val="19"/>
              </w:rPr>
              <w:t>MongoDB connection dropped; attempt login</w:t>
            </w:r>
          </w:p>
        </w:tc>
        <w:tc>
          <w:tcPr>
            <w:tcW w:type="dxa" w:w="2016"/>
            <w:shd w:fill="FFFFFF"/>
          </w:tcPr>
          <w:p>
            <w:pPr>
              <w:spacing w:line="276" w:lineRule="auto" w:after="40" w:before="40"/>
            </w:pPr>
            <w:r>
              <w:rPr>
                <w:sz w:val="19"/>
              </w:rPr>
              <w:t>Authenticate via fallback cached users</w:t>
            </w:r>
          </w:p>
        </w:tc>
        <w:tc>
          <w:tcPr>
            <w:tcW w:type="dxa" w:w="2016"/>
            <w:shd w:fill="FFFFFF"/>
          </w:tcPr>
          <w:p>
            <w:pPr>
              <w:spacing w:line="276" w:lineRule="auto" w:after="40" w:before="40"/>
            </w:pPr>
            <w:r>
              <w:rPr>
                <w:sz w:val="19"/>
              </w:rPr>
              <w:t>Instant fallback authentication</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TC-06</w:t>
            </w:r>
          </w:p>
        </w:tc>
        <w:tc>
          <w:tcPr>
            <w:tcW w:type="dxa" w:w="2592"/>
            <w:shd w:fill="F8FAFC"/>
          </w:tcPr>
          <w:p>
            <w:pPr>
              <w:spacing w:line="276" w:lineRule="auto" w:after="40" w:before="40"/>
            </w:pPr>
            <w:r>
              <w:rPr>
                <w:sz w:val="19"/>
              </w:rPr>
              <w:t>BLE Close Proximity (&lt; 5m)</w:t>
            </w:r>
          </w:p>
        </w:tc>
        <w:tc>
          <w:tcPr>
            <w:tcW w:type="dxa" w:w="2304"/>
            <w:shd w:fill="F8FAFC"/>
          </w:tcPr>
          <w:p>
            <w:pPr>
              <w:spacing w:line="276" w:lineRule="auto" w:after="40" w:before="40"/>
            </w:pPr>
            <w:r>
              <w:rPr>
                <w:sz w:val="19"/>
              </w:rPr>
              <w:t>Measured RSSI = -64 dBm; Permitted = 15m</w:t>
            </w:r>
          </w:p>
        </w:tc>
        <w:tc>
          <w:tcPr>
            <w:tcW w:type="dxa" w:w="2016"/>
            <w:shd w:fill="F8FAFC"/>
          </w:tcPr>
          <w:p>
            <w:pPr>
              <w:spacing w:line="276" w:lineRule="auto" w:after="40" w:before="40"/>
            </w:pPr>
            <w:r>
              <w:rPr>
                <w:sz w:val="19"/>
              </w:rPr>
              <w:t>Distance = 3.8m; BLE check verified</w:t>
            </w:r>
          </w:p>
        </w:tc>
        <w:tc>
          <w:tcPr>
            <w:tcW w:type="dxa" w:w="2016"/>
            <w:shd w:fill="F8FAFC"/>
          </w:tcPr>
          <w:p>
            <w:pPr>
              <w:spacing w:line="276" w:lineRule="auto" w:after="40" w:before="40"/>
            </w:pPr>
            <w:r>
              <w:rPr>
                <w:sz w:val="19"/>
              </w:rPr>
              <w:t>Verified in 1.2s; Check passed</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TC-07</w:t>
            </w:r>
          </w:p>
        </w:tc>
        <w:tc>
          <w:tcPr>
            <w:tcW w:type="dxa" w:w="2592"/>
            <w:shd w:fill="FFFFFF"/>
          </w:tcPr>
          <w:p>
            <w:pPr>
              <w:spacing w:line="276" w:lineRule="auto" w:after="40" w:before="40"/>
            </w:pPr>
            <w:r>
              <w:rPr>
                <w:sz w:val="19"/>
              </w:rPr>
              <w:t>BLE Mid Proximity (9m)</w:t>
            </w:r>
          </w:p>
        </w:tc>
        <w:tc>
          <w:tcPr>
            <w:tcW w:type="dxa" w:w="2304"/>
            <w:shd w:fill="FFFFFF"/>
          </w:tcPr>
          <w:p>
            <w:pPr>
              <w:spacing w:line="276" w:lineRule="auto" w:after="40" w:before="40"/>
            </w:pPr>
            <w:r>
              <w:rPr>
                <w:sz w:val="19"/>
              </w:rPr>
              <w:t>Measured RSSI = -74 dBm; Permitted = 15m</w:t>
            </w:r>
          </w:p>
        </w:tc>
        <w:tc>
          <w:tcPr>
            <w:tcW w:type="dxa" w:w="2016"/>
            <w:shd w:fill="FFFFFF"/>
          </w:tcPr>
          <w:p>
            <w:pPr>
              <w:spacing w:line="276" w:lineRule="auto" w:after="40" w:before="40"/>
            </w:pPr>
            <w:r>
              <w:rPr>
                <w:sz w:val="19"/>
              </w:rPr>
              <w:t>Distance = 8.9m; BLE check verified</w:t>
            </w:r>
          </w:p>
        </w:tc>
        <w:tc>
          <w:tcPr>
            <w:tcW w:type="dxa" w:w="2016"/>
            <w:shd w:fill="FFFFFF"/>
          </w:tcPr>
          <w:p>
            <w:pPr>
              <w:spacing w:line="276" w:lineRule="auto" w:after="40" w:before="40"/>
            </w:pPr>
            <w:r>
              <w:rPr>
                <w:sz w:val="19"/>
              </w:rPr>
              <w:t>Verified in 1.4s; Check passed</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TC-08</w:t>
            </w:r>
          </w:p>
        </w:tc>
        <w:tc>
          <w:tcPr>
            <w:tcW w:type="dxa" w:w="2592"/>
            <w:shd w:fill="F8FAFC"/>
          </w:tcPr>
          <w:p>
            <w:pPr>
              <w:spacing w:line="276" w:lineRule="auto" w:after="40" w:before="40"/>
            </w:pPr>
            <w:r>
              <w:rPr>
                <w:sz w:val="19"/>
              </w:rPr>
              <w:t>BLE Border Distance (14m)</w:t>
            </w:r>
          </w:p>
        </w:tc>
        <w:tc>
          <w:tcPr>
            <w:tcW w:type="dxa" w:w="2304"/>
            <w:shd w:fill="F8FAFC"/>
          </w:tcPr>
          <w:p>
            <w:pPr>
              <w:spacing w:line="276" w:lineRule="auto" w:after="40" w:before="40"/>
            </w:pPr>
            <w:r>
              <w:rPr>
                <w:sz w:val="19"/>
              </w:rPr>
              <w:t>Measured RSSI = -79 dBm; Permitted = 15m</w:t>
            </w:r>
          </w:p>
        </w:tc>
        <w:tc>
          <w:tcPr>
            <w:tcW w:type="dxa" w:w="2016"/>
            <w:shd w:fill="F8FAFC"/>
          </w:tcPr>
          <w:p>
            <w:pPr>
              <w:spacing w:line="276" w:lineRule="auto" w:after="40" w:before="40"/>
            </w:pPr>
            <w:r>
              <w:rPr>
                <w:sz w:val="19"/>
              </w:rPr>
              <w:t>Distance = 13.9m; Within permitted radius</w:t>
            </w:r>
          </w:p>
        </w:tc>
        <w:tc>
          <w:tcPr>
            <w:tcW w:type="dxa" w:w="2016"/>
            <w:shd w:fill="F8FAFC"/>
          </w:tcPr>
          <w:p>
            <w:pPr>
              <w:spacing w:line="276" w:lineRule="auto" w:after="40" w:before="40"/>
            </w:pPr>
            <w:r>
              <w:rPr>
                <w:sz w:val="19"/>
              </w:rPr>
              <w:t>Verified; Check passed</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TC-09</w:t>
            </w:r>
          </w:p>
        </w:tc>
        <w:tc>
          <w:tcPr>
            <w:tcW w:type="dxa" w:w="2592"/>
            <w:shd w:fill="FFFFFF"/>
          </w:tcPr>
          <w:p>
            <w:pPr>
              <w:spacing w:line="276" w:lineRule="auto" w:after="40" w:before="40"/>
            </w:pPr>
            <w:r>
              <w:rPr>
                <w:sz w:val="19"/>
              </w:rPr>
              <w:t>BLE Out of Range (24m)</w:t>
            </w:r>
          </w:p>
        </w:tc>
        <w:tc>
          <w:tcPr>
            <w:tcW w:type="dxa" w:w="2304"/>
            <w:shd w:fill="FFFFFF"/>
          </w:tcPr>
          <w:p>
            <w:pPr>
              <w:spacing w:line="276" w:lineRule="auto" w:after="40" w:before="40"/>
            </w:pPr>
            <w:r>
              <w:rPr>
                <w:sz w:val="19"/>
              </w:rPr>
              <w:t>Measured RSSI = -92 dBm (outside hall)</w:t>
            </w:r>
          </w:p>
        </w:tc>
        <w:tc>
          <w:tcPr>
            <w:tcW w:type="dxa" w:w="2016"/>
            <w:shd w:fill="FFFFFF"/>
          </w:tcPr>
          <w:p>
            <w:pPr>
              <w:spacing w:line="276" w:lineRule="auto" w:after="40" w:before="40"/>
            </w:pPr>
            <w:r>
              <w:rPr>
                <w:sz w:val="19"/>
              </w:rPr>
              <w:t>Distance = 24.2m &gt; 15m; Rejection error</w:t>
            </w:r>
          </w:p>
        </w:tc>
        <w:tc>
          <w:tcPr>
            <w:tcW w:type="dxa" w:w="2016"/>
            <w:shd w:fill="FFFFFF"/>
          </w:tcPr>
          <w:p>
            <w:pPr>
              <w:spacing w:line="276" w:lineRule="auto" w:after="40" w:before="40"/>
            </w:pPr>
            <w:r>
              <w:rPr>
                <w:sz w:val="19"/>
              </w:rPr>
              <w:t>Rejection: Out of Range (PASS)</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TC-10</w:t>
            </w:r>
          </w:p>
        </w:tc>
        <w:tc>
          <w:tcPr>
            <w:tcW w:type="dxa" w:w="2592"/>
            <w:shd w:fill="F8FAFC"/>
          </w:tcPr>
          <w:p>
            <w:pPr>
              <w:spacing w:line="276" w:lineRule="auto" w:after="40" w:before="40"/>
            </w:pPr>
            <w:r>
              <w:rPr>
                <w:sz w:val="19"/>
              </w:rPr>
              <w:t>BLE Zero Signal Drop</w:t>
            </w:r>
          </w:p>
        </w:tc>
        <w:tc>
          <w:tcPr>
            <w:tcW w:type="dxa" w:w="2304"/>
            <w:shd w:fill="F8FAFC"/>
          </w:tcPr>
          <w:p>
            <w:pPr>
              <w:spacing w:line="276" w:lineRule="auto" w:after="40" w:before="40"/>
            </w:pPr>
            <w:r>
              <w:rPr>
                <w:sz w:val="19"/>
              </w:rPr>
              <w:t>Bluetooth turned off during scanning</w:t>
            </w:r>
          </w:p>
        </w:tc>
        <w:tc>
          <w:tcPr>
            <w:tcW w:type="dxa" w:w="2016"/>
            <w:shd w:fill="F8FAFC"/>
          </w:tcPr>
          <w:p>
            <w:pPr>
              <w:spacing w:line="276" w:lineRule="auto" w:after="40" w:before="40"/>
            </w:pPr>
            <w:r>
              <w:rPr>
                <w:sz w:val="19"/>
              </w:rPr>
              <w:t>Error banner: Bluetooth permission needed</w:t>
            </w:r>
          </w:p>
        </w:tc>
        <w:tc>
          <w:tcPr>
            <w:tcW w:type="dxa" w:w="2016"/>
            <w:shd w:fill="F8FAFC"/>
          </w:tcPr>
          <w:p>
            <w:pPr>
              <w:spacing w:line="276" w:lineRule="auto" w:after="40" w:before="40"/>
            </w:pPr>
            <w:r>
              <w:rPr>
                <w:sz w:val="19"/>
              </w:rPr>
              <w:t>Graceful guidance banner shown</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TC-11</w:t>
            </w:r>
          </w:p>
        </w:tc>
        <w:tc>
          <w:tcPr>
            <w:tcW w:type="dxa" w:w="2592"/>
            <w:shd w:fill="FFFFFF"/>
          </w:tcPr>
          <w:p>
            <w:pPr>
              <w:spacing w:line="276" w:lineRule="auto" w:after="40" w:before="40"/>
            </w:pPr>
            <w:r>
              <w:rPr>
                <w:sz w:val="19"/>
              </w:rPr>
              <w:t>GPS Campus Geofence Match</w:t>
            </w:r>
          </w:p>
        </w:tc>
        <w:tc>
          <w:tcPr>
            <w:tcW w:type="dxa" w:w="2304"/>
            <w:shd w:fill="FFFFFF"/>
          </w:tcPr>
          <w:p>
            <w:pPr>
              <w:spacing w:line="276" w:lineRule="auto" w:after="40" w:before="40"/>
            </w:pPr>
            <w:r>
              <w:rPr>
                <w:sz w:val="19"/>
              </w:rPr>
              <w:t>Lat: 28.4682° N, Long: 77.4981° E (LIET)</w:t>
            </w:r>
          </w:p>
        </w:tc>
        <w:tc>
          <w:tcPr>
            <w:tcW w:type="dxa" w:w="2016"/>
            <w:shd w:fill="FFFFFF"/>
          </w:tcPr>
          <w:p>
            <w:pPr>
              <w:spacing w:line="276" w:lineRule="auto" w:after="40" w:before="40"/>
            </w:pPr>
            <w:r>
              <w:rPr>
                <w:sz w:val="19"/>
              </w:rPr>
              <w:t>Distance from classroom &lt; 50m; Passed</w:t>
            </w:r>
          </w:p>
        </w:tc>
        <w:tc>
          <w:tcPr>
            <w:tcW w:type="dxa" w:w="2016"/>
            <w:shd w:fill="FFFFFF"/>
          </w:tcPr>
          <w:p>
            <w:pPr>
              <w:spacing w:line="276" w:lineRule="auto" w:after="40" w:before="40"/>
            </w:pPr>
            <w:r>
              <w:rPr>
                <w:sz w:val="19"/>
              </w:rPr>
              <w:t>Coordinates verified; Passed</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TC-12</w:t>
            </w:r>
          </w:p>
        </w:tc>
        <w:tc>
          <w:tcPr>
            <w:tcW w:type="dxa" w:w="2592"/>
            <w:shd w:fill="F8FAFC"/>
          </w:tcPr>
          <w:p>
            <w:pPr>
              <w:spacing w:line="276" w:lineRule="auto" w:after="40" w:before="40"/>
            </w:pPr>
            <w:r>
              <w:rPr>
                <w:sz w:val="19"/>
              </w:rPr>
              <w:t>GPS Mock Spoofing Reject</w:t>
            </w:r>
          </w:p>
        </w:tc>
        <w:tc>
          <w:tcPr>
            <w:tcW w:type="dxa" w:w="2304"/>
            <w:shd w:fill="F8FAFC"/>
          </w:tcPr>
          <w:p>
            <w:pPr>
              <w:spacing w:line="276" w:lineRule="auto" w:after="40" w:before="40"/>
            </w:pPr>
            <w:r>
              <w:rPr>
                <w:sz w:val="19"/>
              </w:rPr>
              <w:t>Lat: 28.5355° N, Long: 77.3910° E (Noida Sec 18)</w:t>
            </w:r>
          </w:p>
        </w:tc>
        <w:tc>
          <w:tcPr>
            <w:tcW w:type="dxa" w:w="2016"/>
            <w:shd w:fill="F8FAFC"/>
          </w:tcPr>
          <w:p>
            <w:pPr>
              <w:spacing w:line="276" w:lineRule="auto" w:after="40" w:before="40"/>
            </w:pPr>
            <w:r>
              <w:rPr>
                <w:sz w:val="19"/>
              </w:rPr>
              <w:t>Distance &gt; 12 km; Security exception</w:t>
            </w:r>
          </w:p>
        </w:tc>
        <w:tc>
          <w:tcPr>
            <w:tcW w:type="dxa" w:w="2016"/>
            <w:shd w:fill="F8FAFC"/>
          </w:tcPr>
          <w:p>
            <w:pPr>
              <w:spacing w:line="276" w:lineRule="auto" w:after="40" w:before="40"/>
            </w:pPr>
            <w:r>
              <w:rPr>
                <w:sz w:val="19"/>
              </w:rPr>
              <w:t>Rejected: Geofence violation</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TC-13</w:t>
            </w:r>
          </w:p>
        </w:tc>
        <w:tc>
          <w:tcPr>
            <w:tcW w:type="dxa" w:w="2592"/>
            <w:shd w:fill="FFFFFF"/>
          </w:tcPr>
          <w:p>
            <w:pPr>
              <w:spacing w:line="276" w:lineRule="auto" w:after="40" w:before="40"/>
            </w:pPr>
            <w:r>
              <w:rPr>
                <w:sz w:val="19"/>
              </w:rPr>
              <w:t>First-Time Device Binding</w:t>
            </w:r>
          </w:p>
        </w:tc>
        <w:tc>
          <w:tcPr>
            <w:tcW w:type="dxa" w:w="2304"/>
            <w:shd w:fill="FFFFFF"/>
          </w:tcPr>
          <w:p>
            <w:pPr>
              <w:spacing w:line="276" w:lineRule="auto" w:after="40" w:before="40"/>
            </w:pPr>
            <w:r>
              <w:rPr>
                <w:sz w:val="19"/>
              </w:rPr>
              <w:t>Roll: 2501530100032 with new hardware token</w:t>
            </w:r>
          </w:p>
        </w:tc>
        <w:tc>
          <w:tcPr>
            <w:tcW w:type="dxa" w:w="2016"/>
            <w:shd w:fill="FFFFFF"/>
          </w:tcPr>
          <w:p>
            <w:pPr>
              <w:spacing w:line="276" w:lineRule="auto" w:after="40" w:before="40"/>
            </w:pPr>
            <w:r>
              <w:rPr>
                <w:sz w:val="19"/>
              </w:rPr>
              <w:t>Bind token to student account in DB</w:t>
            </w:r>
          </w:p>
        </w:tc>
        <w:tc>
          <w:tcPr>
            <w:tcW w:type="dxa" w:w="2016"/>
            <w:shd w:fill="FFFFFF"/>
          </w:tcPr>
          <w:p>
            <w:pPr>
              <w:spacing w:line="276" w:lineRule="auto" w:after="40" w:before="40"/>
            </w:pPr>
            <w:r>
              <w:rPr>
                <w:sz w:val="19"/>
              </w:rPr>
              <w:t>Device token bound successfully</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TC-14</w:t>
            </w:r>
          </w:p>
        </w:tc>
        <w:tc>
          <w:tcPr>
            <w:tcW w:type="dxa" w:w="2592"/>
            <w:shd w:fill="F8FAFC"/>
          </w:tcPr>
          <w:p>
            <w:pPr>
              <w:spacing w:line="276" w:lineRule="auto" w:after="40" w:before="40"/>
            </w:pPr>
            <w:r>
              <w:rPr>
                <w:sz w:val="19"/>
              </w:rPr>
              <w:t>Anti-Proxy Device Collision</w:t>
            </w:r>
          </w:p>
        </w:tc>
        <w:tc>
          <w:tcPr>
            <w:tcW w:type="dxa" w:w="2304"/>
            <w:shd w:fill="F8FAFC"/>
          </w:tcPr>
          <w:p>
            <w:pPr>
              <w:spacing w:line="276" w:lineRule="auto" w:after="40" w:before="40"/>
            </w:pPr>
            <w:r>
              <w:rPr>
                <w:sz w:val="19"/>
              </w:rPr>
              <w:t>Second student logs in on same smartphone</w:t>
            </w:r>
          </w:p>
        </w:tc>
        <w:tc>
          <w:tcPr>
            <w:tcW w:type="dxa" w:w="2016"/>
            <w:shd w:fill="F8FAFC"/>
          </w:tcPr>
          <w:p>
            <w:pPr>
              <w:spacing w:line="276" w:lineRule="auto" w:after="40" w:before="40"/>
            </w:pPr>
            <w:r>
              <w:rPr>
                <w:sz w:val="19"/>
              </w:rPr>
              <w:t>Reject: Device bound to another student</w:t>
            </w:r>
          </w:p>
        </w:tc>
        <w:tc>
          <w:tcPr>
            <w:tcW w:type="dxa" w:w="2016"/>
            <w:shd w:fill="F8FAFC"/>
          </w:tcPr>
          <w:p>
            <w:pPr>
              <w:spacing w:line="276" w:lineRule="auto" w:after="40" w:before="40"/>
            </w:pPr>
            <w:r>
              <w:rPr>
                <w:sz w:val="19"/>
              </w:rPr>
              <w:t>Blocked: Proxy attempt logged</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TC-15</w:t>
            </w:r>
          </w:p>
        </w:tc>
        <w:tc>
          <w:tcPr>
            <w:tcW w:type="dxa" w:w="2592"/>
            <w:shd w:fill="FFFFFF"/>
          </w:tcPr>
          <w:p>
            <w:pPr>
              <w:spacing w:line="276" w:lineRule="auto" w:after="40" w:before="40"/>
            </w:pPr>
            <w:r>
              <w:rPr>
                <w:sz w:val="19"/>
              </w:rPr>
              <w:t>Duplicate Mark Prevention</w:t>
            </w:r>
          </w:p>
        </w:tc>
        <w:tc>
          <w:tcPr>
            <w:tcW w:type="dxa" w:w="2304"/>
            <w:shd w:fill="FFFFFF"/>
          </w:tcPr>
          <w:p>
            <w:pPr>
              <w:spacing w:line="276" w:lineRule="auto" w:after="40" w:before="40"/>
            </w:pPr>
            <w:r>
              <w:rPr>
                <w:sz w:val="19"/>
              </w:rPr>
              <w:t>Same student marks attendance twice in session</w:t>
            </w:r>
          </w:p>
        </w:tc>
        <w:tc>
          <w:tcPr>
            <w:tcW w:type="dxa" w:w="2016"/>
            <w:shd w:fill="FFFFFF"/>
          </w:tcPr>
          <w:p>
            <w:pPr>
              <w:spacing w:line="276" w:lineRule="auto" w:after="40" w:before="40"/>
            </w:pPr>
            <w:r>
              <w:rPr>
                <w:sz w:val="19"/>
              </w:rPr>
              <w:t>Reject: Already marked present</w:t>
            </w:r>
          </w:p>
        </w:tc>
        <w:tc>
          <w:tcPr>
            <w:tcW w:type="dxa" w:w="2016"/>
            <w:shd w:fill="FFFFFF"/>
          </w:tcPr>
          <w:p>
            <w:pPr>
              <w:spacing w:line="276" w:lineRule="auto" w:after="40" w:before="40"/>
            </w:pPr>
            <w:r>
              <w:rPr>
                <w:sz w:val="19"/>
              </w:rPr>
              <w:t>Blocked: Duplicate prevented</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TC-16</w:t>
            </w:r>
          </w:p>
        </w:tc>
        <w:tc>
          <w:tcPr>
            <w:tcW w:type="dxa" w:w="2592"/>
            <w:shd w:fill="F8FAFC"/>
          </w:tcPr>
          <w:p>
            <w:pPr>
              <w:spacing w:line="276" w:lineRule="auto" w:after="40" w:before="40"/>
            </w:pPr>
            <w:r>
              <w:rPr>
                <w:sz w:val="19"/>
              </w:rPr>
              <w:t>Android Passkey Fallback</w:t>
            </w:r>
          </w:p>
        </w:tc>
        <w:tc>
          <w:tcPr>
            <w:tcW w:type="dxa" w:w="2304"/>
            <w:shd w:fill="F8FAFC"/>
          </w:tcPr>
          <w:p>
            <w:pPr>
              <w:spacing w:line="276" w:lineRule="auto" w:after="40" w:before="40"/>
            </w:pPr>
            <w:r>
              <w:rPr>
                <w:sz w:val="19"/>
              </w:rPr>
              <w:t>Older Android with no passkeys available</w:t>
            </w:r>
          </w:p>
        </w:tc>
        <w:tc>
          <w:tcPr>
            <w:tcW w:type="dxa" w:w="2016"/>
            <w:shd w:fill="F8FAFC"/>
          </w:tcPr>
          <w:p>
            <w:pPr>
              <w:spacing w:line="276" w:lineRule="auto" w:after="40" w:before="40"/>
            </w:pPr>
            <w:r>
              <w:rPr>
                <w:sz w:val="19"/>
              </w:rPr>
              <w:t>Fallback to 1-Tap Physical Device Binding</w:t>
            </w:r>
          </w:p>
        </w:tc>
        <w:tc>
          <w:tcPr>
            <w:tcW w:type="dxa" w:w="2016"/>
            <w:shd w:fill="F8FAFC"/>
          </w:tcPr>
          <w:p>
            <w:pPr>
              <w:spacing w:line="276" w:lineRule="auto" w:after="40" w:before="40"/>
            </w:pPr>
            <w:r>
              <w:rPr>
                <w:sz w:val="19"/>
              </w:rPr>
              <w:t>Seamless fallback; No crash</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TC-17</w:t>
            </w:r>
          </w:p>
        </w:tc>
        <w:tc>
          <w:tcPr>
            <w:tcW w:type="dxa" w:w="2592"/>
            <w:shd w:fill="FFFFFF"/>
          </w:tcPr>
          <w:p>
            <w:pPr>
              <w:spacing w:line="276" w:lineRule="auto" w:after="40" w:before="40"/>
            </w:pPr>
            <w:r>
              <w:rPr>
                <w:sz w:val="19"/>
              </w:rPr>
              <w:t>Session Duration Timeout</w:t>
            </w:r>
          </w:p>
        </w:tc>
        <w:tc>
          <w:tcPr>
            <w:tcW w:type="dxa" w:w="2304"/>
            <w:shd w:fill="FFFFFF"/>
          </w:tcPr>
          <w:p>
            <w:pPr>
              <w:spacing w:line="276" w:lineRule="auto" w:after="40" w:before="40"/>
            </w:pPr>
            <w:r>
              <w:rPr>
                <w:sz w:val="19"/>
              </w:rPr>
              <w:t>Countdown reaches 00:00 (5 min elapsed)</w:t>
            </w:r>
          </w:p>
        </w:tc>
        <w:tc>
          <w:tcPr>
            <w:tcW w:type="dxa" w:w="2016"/>
            <w:shd w:fill="FFFFFF"/>
          </w:tcPr>
          <w:p>
            <w:pPr>
              <w:spacing w:line="276" w:lineRule="auto" w:after="40" w:before="40"/>
            </w:pPr>
            <w:r>
              <w:rPr>
                <w:sz w:val="19"/>
              </w:rPr>
              <w:t>Session status changes to CLOSED</w:t>
            </w:r>
          </w:p>
        </w:tc>
        <w:tc>
          <w:tcPr>
            <w:tcW w:type="dxa" w:w="2016"/>
            <w:shd w:fill="FFFFFF"/>
          </w:tcPr>
          <w:p>
            <w:pPr>
              <w:spacing w:line="276" w:lineRule="auto" w:after="40" w:before="40"/>
            </w:pPr>
            <w:r>
              <w:rPr>
                <w:sz w:val="19"/>
              </w:rPr>
              <w:t>Session auto-closed; no marks</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TC-18</w:t>
            </w:r>
          </w:p>
        </w:tc>
        <w:tc>
          <w:tcPr>
            <w:tcW w:type="dxa" w:w="2592"/>
            <w:shd w:fill="F8FAFC"/>
          </w:tcPr>
          <w:p>
            <w:pPr>
              <w:spacing w:line="276" w:lineRule="auto" w:after="40" w:before="40"/>
            </w:pPr>
            <w:r>
              <w:rPr>
                <w:sz w:val="19"/>
              </w:rPr>
              <w:t>Teacher Logout Auto-Stop</w:t>
            </w:r>
          </w:p>
        </w:tc>
        <w:tc>
          <w:tcPr>
            <w:tcW w:type="dxa" w:w="2304"/>
            <w:shd w:fill="F8FAFC"/>
          </w:tcPr>
          <w:p>
            <w:pPr>
              <w:spacing w:line="276" w:lineRule="auto" w:after="40" w:before="40"/>
            </w:pPr>
            <w:r>
              <w:rPr>
                <w:sz w:val="19"/>
              </w:rPr>
              <w:t>Teacher logs out while session is ACTIVE</w:t>
            </w:r>
          </w:p>
        </w:tc>
        <w:tc>
          <w:tcPr>
            <w:tcW w:type="dxa" w:w="2016"/>
            <w:shd w:fill="F8FAFC"/>
          </w:tcPr>
          <w:p>
            <w:pPr>
              <w:spacing w:line="276" w:lineRule="auto" w:after="40" w:before="40"/>
            </w:pPr>
            <w:r>
              <w:rPr>
                <w:sz w:val="19"/>
              </w:rPr>
              <w:t>Active session auto-closed immediately</w:t>
            </w:r>
          </w:p>
        </w:tc>
        <w:tc>
          <w:tcPr>
            <w:tcW w:type="dxa" w:w="2016"/>
            <w:shd w:fill="F8FAFC"/>
          </w:tcPr>
          <w:p>
            <w:pPr>
              <w:spacing w:line="276" w:lineRule="auto" w:after="40" w:before="40"/>
            </w:pPr>
            <w:r>
              <w:rPr>
                <w:sz w:val="19"/>
              </w:rPr>
              <w:t>Active sessions terminated</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TC-19</w:t>
            </w:r>
          </w:p>
        </w:tc>
        <w:tc>
          <w:tcPr>
            <w:tcW w:type="dxa" w:w="2592"/>
            <w:shd w:fill="FFFFFF"/>
          </w:tcPr>
          <w:p>
            <w:pPr>
              <w:spacing w:line="276" w:lineRule="auto" w:after="40" w:before="40"/>
            </w:pPr>
            <w:r>
              <w:rPr>
                <w:sz w:val="19"/>
              </w:rPr>
              <w:t>Dynamic Range Adjustment</w:t>
            </w:r>
          </w:p>
        </w:tc>
        <w:tc>
          <w:tcPr>
            <w:tcW w:type="dxa" w:w="2304"/>
            <w:shd w:fill="FFFFFF"/>
          </w:tcPr>
          <w:p>
            <w:pPr>
              <w:spacing w:line="276" w:lineRule="auto" w:after="40" w:before="40"/>
            </w:pPr>
            <w:r>
              <w:rPr>
                <w:sz w:val="19"/>
              </w:rPr>
              <w:t>Teacher drags slider from 15m to 8m</w:t>
            </w:r>
          </w:p>
        </w:tc>
        <w:tc>
          <w:tcPr>
            <w:tcW w:type="dxa" w:w="2016"/>
            <w:shd w:fill="FFFFFF"/>
          </w:tcPr>
          <w:p>
            <w:pPr>
              <w:spacing w:line="276" w:lineRule="auto" w:after="40" w:before="40"/>
            </w:pPr>
            <w:r>
              <w:rPr>
                <w:sz w:val="19"/>
              </w:rPr>
              <w:t>Active session permitted radius updated</w:t>
            </w:r>
          </w:p>
        </w:tc>
        <w:tc>
          <w:tcPr>
            <w:tcW w:type="dxa" w:w="2016"/>
            <w:shd w:fill="FFFFFF"/>
          </w:tcPr>
          <w:p>
            <w:pPr>
              <w:spacing w:line="276" w:lineRule="auto" w:after="40" w:before="40"/>
            </w:pPr>
            <w:r>
              <w:rPr>
                <w:sz w:val="19"/>
              </w:rPr>
              <w:t>Permitted radius set to 8m</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TC-20</w:t>
            </w:r>
          </w:p>
        </w:tc>
        <w:tc>
          <w:tcPr>
            <w:tcW w:type="dxa" w:w="2592"/>
            <w:shd w:fill="F8FAFC"/>
          </w:tcPr>
          <w:p>
            <w:pPr>
              <w:spacing w:line="276" w:lineRule="auto" w:after="40" w:before="40"/>
            </w:pPr>
            <w:r>
              <w:rPr>
                <w:sz w:val="19"/>
              </w:rPr>
              <w:t>Teacher Manual Override</w:t>
            </w:r>
          </w:p>
        </w:tc>
        <w:tc>
          <w:tcPr>
            <w:tcW w:type="dxa" w:w="2304"/>
            <w:shd w:fill="F8FAFC"/>
          </w:tcPr>
          <w:p>
            <w:pPr>
              <w:spacing w:line="276" w:lineRule="auto" w:after="40" w:before="40"/>
            </w:pPr>
            <w:r>
              <w:rPr>
                <w:sz w:val="19"/>
              </w:rPr>
              <w:t>Teacher manually toggles student status</w:t>
            </w:r>
          </w:p>
        </w:tc>
        <w:tc>
          <w:tcPr>
            <w:tcW w:type="dxa" w:w="2016"/>
            <w:shd w:fill="F8FAFC"/>
          </w:tcPr>
          <w:p>
            <w:pPr>
              <w:spacing w:line="276" w:lineRule="auto" w:after="40" w:before="40"/>
            </w:pPr>
            <w:r>
              <w:rPr>
                <w:sz w:val="19"/>
              </w:rPr>
              <w:t>Audited confirmation modal; record updated</w:t>
            </w:r>
          </w:p>
        </w:tc>
        <w:tc>
          <w:tcPr>
            <w:tcW w:type="dxa" w:w="2016"/>
            <w:shd w:fill="F8FAFC"/>
          </w:tcPr>
          <w:p>
            <w:pPr>
              <w:spacing w:line="276" w:lineRule="auto" w:after="40" w:before="40"/>
            </w:pPr>
            <w:r>
              <w:rPr>
                <w:sz w:val="19"/>
              </w:rPr>
              <w:t>Record updated to PRESENT</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TC-21</w:t>
            </w:r>
          </w:p>
        </w:tc>
        <w:tc>
          <w:tcPr>
            <w:tcW w:type="dxa" w:w="2592"/>
            <w:shd w:fill="FFFFFF"/>
          </w:tcPr>
          <w:p>
            <w:pPr>
              <w:spacing w:line="276" w:lineRule="auto" w:after="40" w:before="40"/>
            </w:pPr>
            <w:r>
              <w:rPr>
                <w:sz w:val="19"/>
              </w:rPr>
              <w:t>Teacher Photo File Upload</w:t>
            </w:r>
          </w:p>
        </w:tc>
        <w:tc>
          <w:tcPr>
            <w:tcW w:type="dxa" w:w="2304"/>
            <w:shd w:fill="FFFFFF"/>
          </w:tcPr>
          <w:p>
            <w:pPr>
              <w:spacing w:line="276" w:lineRule="auto" w:after="40" w:before="40"/>
            </w:pPr>
            <w:r>
              <w:rPr>
                <w:sz w:val="19"/>
              </w:rPr>
              <w:t>Teacher selects local image (PNG/JPG)</w:t>
            </w:r>
          </w:p>
        </w:tc>
        <w:tc>
          <w:tcPr>
            <w:tcW w:type="dxa" w:w="2016"/>
            <w:shd w:fill="FFFFFF"/>
          </w:tcPr>
          <w:p>
            <w:pPr>
              <w:spacing w:line="276" w:lineRule="auto" w:after="40" w:before="40"/>
            </w:pPr>
            <w:r>
              <w:rPr>
                <w:sz w:val="19"/>
              </w:rPr>
              <w:t>Upload processed, base64 stored, avatar updated</w:t>
            </w:r>
          </w:p>
        </w:tc>
        <w:tc>
          <w:tcPr>
            <w:tcW w:type="dxa" w:w="2016"/>
            <w:shd w:fill="FFFFFF"/>
          </w:tcPr>
          <w:p>
            <w:pPr>
              <w:spacing w:line="276" w:lineRule="auto" w:after="40" w:before="40"/>
            </w:pPr>
            <w:r>
              <w:rPr>
                <w:sz w:val="19"/>
              </w:rPr>
              <w:t>Profile photo displayed in UI</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TC-22</w:t>
            </w:r>
          </w:p>
        </w:tc>
        <w:tc>
          <w:tcPr>
            <w:tcW w:type="dxa" w:w="2592"/>
            <w:shd w:fill="F8FAFC"/>
          </w:tcPr>
          <w:p>
            <w:pPr>
              <w:spacing w:line="276" w:lineRule="auto" w:after="40" w:before="40"/>
            </w:pPr>
            <w:r>
              <w:rPr>
                <w:sz w:val="19"/>
              </w:rPr>
              <w:t>Teacher Profile Field Edit</w:t>
            </w:r>
          </w:p>
        </w:tc>
        <w:tc>
          <w:tcPr>
            <w:tcW w:type="dxa" w:w="2304"/>
            <w:shd w:fill="F8FAFC"/>
          </w:tcPr>
          <w:p>
            <w:pPr>
              <w:spacing w:line="276" w:lineRule="auto" w:after="40" w:before="40"/>
            </w:pPr>
            <w:r>
              <w:rPr>
                <w:sz w:val="19"/>
              </w:rPr>
              <w:t>Teacher updates designation, email, mobile</w:t>
            </w:r>
          </w:p>
        </w:tc>
        <w:tc>
          <w:tcPr>
            <w:tcW w:type="dxa" w:w="2016"/>
            <w:shd w:fill="F8FAFC"/>
          </w:tcPr>
          <w:p>
            <w:pPr>
              <w:spacing w:line="276" w:lineRule="auto" w:after="40" w:before="40"/>
            </w:pPr>
            <w:r>
              <w:rPr>
                <w:sz w:val="19"/>
              </w:rPr>
              <w:t>Profile fields updated in DB</w:t>
            </w:r>
          </w:p>
        </w:tc>
        <w:tc>
          <w:tcPr>
            <w:tcW w:type="dxa" w:w="2016"/>
            <w:shd w:fill="F8FAFC"/>
          </w:tcPr>
          <w:p>
            <w:pPr>
              <w:spacing w:line="276" w:lineRule="auto" w:after="40" w:before="40"/>
            </w:pPr>
            <w:r>
              <w:rPr>
                <w:sz w:val="19"/>
              </w:rPr>
              <w:t>Updated profile displayed</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TC-23</w:t>
            </w:r>
          </w:p>
        </w:tc>
        <w:tc>
          <w:tcPr>
            <w:tcW w:type="dxa" w:w="2592"/>
            <w:shd w:fill="FFFFFF"/>
          </w:tcPr>
          <w:p>
            <w:pPr>
              <w:spacing w:line="276" w:lineRule="auto" w:after="40" w:before="40"/>
            </w:pPr>
            <w:r>
              <w:rPr>
                <w:sz w:val="19"/>
              </w:rPr>
              <w:t>Excel Report Stream</w:t>
            </w:r>
          </w:p>
        </w:tc>
        <w:tc>
          <w:tcPr>
            <w:tcW w:type="dxa" w:w="2304"/>
            <w:shd w:fill="FFFFFF"/>
          </w:tcPr>
          <w:p>
            <w:pPr>
              <w:spacing w:line="276" w:lineRule="auto" w:after="40" w:before="40"/>
            </w:pPr>
            <w:r>
              <w:rPr>
                <w:sz w:val="19"/>
              </w:rPr>
              <w:t>Click 'Export Excel' button in roster</w:t>
            </w:r>
          </w:p>
        </w:tc>
        <w:tc>
          <w:tcPr>
            <w:tcW w:type="dxa" w:w="2016"/>
            <w:shd w:fill="FFFFFF"/>
          </w:tcPr>
          <w:p>
            <w:pPr>
              <w:spacing w:line="276" w:lineRule="auto" w:after="40" w:before="40"/>
            </w:pPr>
            <w:r>
              <w:rPr>
                <w:sz w:val="19"/>
              </w:rPr>
              <w:t>Stream binary .xlsx file with correct data</w:t>
            </w:r>
          </w:p>
        </w:tc>
        <w:tc>
          <w:tcPr>
            <w:tcW w:type="dxa" w:w="2016"/>
            <w:shd w:fill="FFFFFF"/>
          </w:tcPr>
          <w:p>
            <w:pPr>
              <w:spacing w:line="276" w:lineRule="auto" w:after="40" w:before="40"/>
            </w:pPr>
            <w:r>
              <w:rPr>
                <w:sz w:val="19"/>
              </w:rPr>
              <w:t>Excel file downloaded</w:t>
            </w:r>
          </w:p>
        </w:tc>
        <w:tc>
          <w:tcPr>
            <w:tcW w:type="dxa" w:w="1008"/>
            <w:shd w:fill="FFFFFF"/>
          </w:tcPr>
          <w:p>
            <w:pPr>
              <w:spacing w:line="276" w:lineRule="auto" w:after="40" w:before="40"/>
            </w:pPr>
            <w:r>
              <w:rPr>
                <w:sz w:val="19"/>
              </w:rPr>
              <w:t>PASS</w:t>
            </w:r>
          </w:p>
        </w:tc>
      </w:tr>
      <w:tr>
        <w:tc>
          <w:tcPr>
            <w:tcW w:type="dxa" w:w="1008"/>
            <w:shd w:fill="F8FAFC"/>
          </w:tcPr>
          <w:p>
            <w:pPr>
              <w:spacing w:line="276" w:lineRule="auto" w:after="40" w:before="40"/>
            </w:pPr>
            <w:r>
              <w:rPr>
                <w:sz w:val="19"/>
              </w:rPr>
              <w:t>TC-24</w:t>
            </w:r>
          </w:p>
        </w:tc>
        <w:tc>
          <w:tcPr>
            <w:tcW w:type="dxa" w:w="2592"/>
            <w:shd w:fill="F8FAFC"/>
          </w:tcPr>
          <w:p>
            <w:pPr>
              <w:spacing w:line="276" w:lineRule="auto" w:after="40" w:before="40"/>
            </w:pPr>
            <w:r>
              <w:rPr>
                <w:sz w:val="19"/>
              </w:rPr>
              <w:t>PDF Report Generation</w:t>
            </w:r>
          </w:p>
        </w:tc>
        <w:tc>
          <w:tcPr>
            <w:tcW w:type="dxa" w:w="2304"/>
            <w:shd w:fill="F8FAFC"/>
          </w:tcPr>
          <w:p>
            <w:pPr>
              <w:spacing w:line="276" w:lineRule="auto" w:after="40" w:before="40"/>
            </w:pPr>
            <w:r>
              <w:rPr>
                <w:sz w:val="19"/>
              </w:rPr>
              <w:t>Click 'Export PDF' button in roster</w:t>
            </w:r>
          </w:p>
        </w:tc>
        <w:tc>
          <w:tcPr>
            <w:tcW w:type="dxa" w:w="2016"/>
            <w:shd w:fill="F8FAFC"/>
          </w:tcPr>
          <w:p>
            <w:pPr>
              <w:spacing w:line="276" w:lineRule="auto" w:after="40" w:before="40"/>
            </w:pPr>
            <w:r>
              <w:rPr>
                <w:sz w:val="19"/>
              </w:rPr>
              <w:t>Generate formatted PDF with college header</w:t>
            </w:r>
          </w:p>
        </w:tc>
        <w:tc>
          <w:tcPr>
            <w:tcW w:type="dxa" w:w="2016"/>
            <w:shd w:fill="F8FAFC"/>
          </w:tcPr>
          <w:p>
            <w:pPr>
              <w:spacing w:line="276" w:lineRule="auto" w:after="40" w:before="40"/>
            </w:pPr>
            <w:r>
              <w:rPr>
                <w:sz w:val="19"/>
              </w:rPr>
              <w:t>PDF file downloaded</w:t>
            </w:r>
          </w:p>
        </w:tc>
        <w:tc>
          <w:tcPr>
            <w:tcW w:type="dxa" w:w="1008"/>
            <w:shd w:fill="F8FAFC"/>
          </w:tcPr>
          <w:p>
            <w:pPr>
              <w:spacing w:line="276" w:lineRule="auto" w:after="40" w:before="40"/>
            </w:pPr>
            <w:r>
              <w:rPr>
                <w:sz w:val="19"/>
              </w:rPr>
              <w:t>PASS</w:t>
            </w:r>
          </w:p>
        </w:tc>
      </w:tr>
      <w:tr>
        <w:tc>
          <w:tcPr>
            <w:tcW w:type="dxa" w:w="1008"/>
            <w:shd w:fill="FFFFFF"/>
          </w:tcPr>
          <w:p>
            <w:pPr>
              <w:spacing w:line="276" w:lineRule="auto" w:after="40" w:before="40"/>
            </w:pPr>
            <w:r>
              <w:rPr>
                <w:sz w:val="19"/>
              </w:rPr>
              <w:t>TC-25</w:t>
            </w:r>
          </w:p>
        </w:tc>
        <w:tc>
          <w:tcPr>
            <w:tcW w:type="dxa" w:w="2592"/>
            <w:shd w:fill="FFFFFF"/>
          </w:tcPr>
          <w:p>
            <w:pPr>
              <w:spacing w:line="276" w:lineRule="auto" w:after="40" w:before="40"/>
            </w:pPr>
            <w:r>
              <w:rPr>
                <w:sz w:val="19"/>
              </w:rPr>
              <w:t>WebSocket Broadcast Sync</w:t>
            </w:r>
          </w:p>
        </w:tc>
        <w:tc>
          <w:tcPr>
            <w:tcW w:type="dxa" w:w="2304"/>
            <w:shd w:fill="FFFFFF"/>
          </w:tcPr>
          <w:p>
            <w:pPr>
              <w:spacing w:line="276" w:lineRule="auto" w:after="40" w:before="40"/>
            </w:pPr>
            <w:r>
              <w:rPr>
                <w:sz w:val="19"/>
              </w:rPr>
              <w:t>Student verifies attendance on mobile phone</w:t>
            </w:r>
          </w:p>
        </w:tc>
        <w:tc>
          <w:tcPr>
            <w:tcW w:type="dxa" w:w="2016"/>
            <w:shd w:fill="FFFFFF"/>
          </w:tcPr>
          <w:p>
            <w:pPr>
              <w:spacing w:line="276" w:lineRule="auto" w:after="40" w:before="40"/>
            </w:pPr>
            <w:r>
              <w:rPr>
                <w:sz w:val="19"/>
              </w:rPr>
              <w:t>Faculty roster updates in real time (&lt;150ms)</w:t>
            </w:r>
          </w:p>
        </w:tc>
        <w:tc>
          <w:tcPr>
            <w:tcW w:type="dxa" w:w="2016"/>
            <w:shd w:fill="FFFFFF"/>
          </w:tcPr>
          <w:p>
            <w:pPr>
              <w:spacing w:line="276" w:lineRule="auto" w:after="40" w:before="40"/>
            </w:pPr>
            <w:r>
              <w:rPr>
                <w:sz w:val="19"/>
              </w:rPr>
              <w:t>Roster updated live without refresh</w:t>
            </w:r>
          </w:p>
        </w:tc>
        <w:tc>
          <w:tcPr>
            <w:tcW w:type="dxa" w:w="1008"/>
            <w:shd w:fill="FFFFFF"/>
          </w:tcPr>
          <w:p>
            <w:pPr>
              <w:spacing w:line="276" w:lineRule="auto" w:after="40" w:before="40"/>
            </w:pPr>
            <w:r>
              <w:rPr>
                <w:sz w:val="19"/>
              </w:rPr>
              <w:t>PASS</w:t>
            </w:r>
          </w:p>
        </w:tc>
      </w:tr>
    </w:tbl>
    <w:p>
      <w:pPr>
        <w:spacing w:after="120"/>
      </w:pPr>
    </w:p>
    <w:p>
      <w:pPr>
        <w:spacing w:before="240" w:after="80"/>
      </w:pPr>
      <w:r>
        <w:rPr>
          <w:b/>
          <w:color w:val="1B365D"/>
          <w:sz w:val="26"/>
        </w:rPr>
        <w:t>5.3 Edge Cases, Exception Handling and Fault Tolerance</w:t>
      </w:r>
    </w:p>
    <w:p>
      <w:pPr>
        <w:spacing w:line="324" w:lineRule="auto" w:after="120"/>
        <w:jc w:val="both"/>
      </w:pPr>
      <w:r>
        <w:t>Robust software systems must gracefully navigate hardware and operational anomalies. Stuatten incorporates dedicated exception handlers:</w:t>
        <w:br/>
        <w:br/>
        <w:t>• Bluetooth Permission Denied: If a student accidentally disables Bluetooth or denies browser permissions, the UI detects the exception and provides a visual guidance banner with a 1-tap retry mechanism, preventing application crash.</w:t>
        <w:br/>
        <w:br/>
        <w:t>• Android WebAuthn Passkey Fallback: On older Android devices where Google Play Services passkeys are unconfigured, invoking `navigator.credentials.get` traditionally triggered a disruptive 'No passkeys available' dialog. Stuatten wraps WebAuthn in a non-blocking try-catch fallback, seamlessly routing to Direct 1-Tap Physical Device Binding without interrupting the attendance workflow.</w:t>
        <w:br/>
        <w:br/>
        <w:t>• Sudden Network Droppage: If network connectivity drops midway through submission, the client caches the cryptographic verification payload locally in `localStorage` and automatically dispatches it upon reconnection.</w:t>
      </w:r>
    </w:p>
    <w:p>
      <w:pPr>
        <w:spacing w:before="240" w:after="80"/>
      </w:pPr>
      <w:r>
        <w:rPr>
          <w:b/>
          <w:color w:val="1B365D"/>
          <w:sz w:val="26"/>
        </w:rPr>
        <w:t>5.4 Sample Input / Output Verification Matrix</w:t>
      </w:r>
    </w:p>
    <w:p>
      <w:pPr>
        <w:spacing w:line="324" w:lineRule="auto" w:after="120"/>
        <w:jc w:val="both"/>
      </w:pPr>
      <w:r>
        <w:t>Table 5.2 demonstrates sample raw input vectors and corresponding JSON API responses produced by the Stuatten verification pipeline:</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B365D"/>
          </w:tcPr>
          <w:p>
            <w:pPr>
              <w:jc w:val="center"/>
            </w:pPr>
            <w:r>
              <w:rPr>
                <w:b/>
                <w:color w:val="FFFFFF"/>
                <w:sz w:val="20"/>
              </w:rPr>
              <w:t>Test Scenario</w:t>
            </w:r>
          </w:p>
        </w:tc>
        <w:tc>
          <w:tcPr>
            <w:tcW w:type="dxa" w:w="3888"/>
            <w:shd w:fill="1B365D"/>
          </w:tcPr>
          <w:p>
            <w:pPr>
              <w:jc w:val="center"/>
            </w:pPr>
            <w:r>
              <w:rPr>
                <w:b/>
                <w:color w:val="FFFFFF"/>
                <w:sz w:val="20"/>
              </w:rPr>
              <w:t>Raw Client JSON Request Payload</w:t>
            </w:r>
          </w:p>
        </w:tc>
        <w:tc>
          <w:tcPr>
            <w:tcW w:type="dxa" w:w="3888"/>
            <w:shd w:fill="1B365D"/>
          </w:tcPr>
          <w:p>
            <w:pPr>
              <w:jc w:val="center"/>
            </w:pPr>
            <w:r>
              <w:rPr>
                <w:b/>
                <w:color w:val="FFFFFF"/>
                <w:sz w:val="20"/>
              </w:rPr>
              <w:t>Backend JSON Response Payload</w:t>
            </w:r>
          </w:p>
        </w:tc>
      </w:tr>
      <w:tr>
        <w:tc>
          <w:tcPr>
            <w:tcW w:type="dxa" w:w="2592"/>
            <w:shd w:fill="FFFFFF"/>
          </w:tcPr>
          <w:p>
            <w:pPr>
              <w:spacing w:line="276" w:lineRule="auto" w:after="40" w:before="40"/>
            </w:pPr>
            <w:r>
              <w:rPr>
                <w:sz w:val="19"/>
              </w:rPr>
              <w:t>Valid Attendance Verification</w:t>
            </w:r>
          </w:p>
        </w:tc>
        <w:tc>
          <w:tcPr>
            <w:tcW w:type="dxa" w:w="3888"/>
            <w:shd w:fill="FFFFFF"/>
          </w:tcPr>
          <w:p>
            <w:pPr>
              <w:spacing w:line="276" w:lineRule="auto" w:after="40" w:before="40"/>
            </w:pPr>
            <w:r>
              <w:rPr>
                <w:sz w:val="19"/>
              </w:rPr>
              <w:t>{"sessionId":"SES_01","studentId":"2501530100032","rssi":-68,"lat":28.4682,"lng":77.4981,"deviceToken":"DEV_9a8b7c"}</w:t>
            </w:r>
          </w:p>
        </w:tc>
        <w:tc>
          <w:tcPr>
            <w:tcW w:type="dxa" w:w="3888"/>
            <w:shd w:fill="FFFFFF"/>
          </w:tcPr>
          <w:p>
            <w:pPr>
              <w:spacing w:line="276" w:lineRule="auto" w:after="40" w:before="40"/>
            </w:pPr>
            <w:r>
              <w:rPr>
                <w:sz w:val="19"/>
              </w:rPr>
              <w:t>{"success":true,"status":"VERIFIED","calculatedDistanceMeters":5.2,"verificationReceipt":"CERT_f8e7d6","timestamp":"2026-10-29T10:15:22Z"}</w:t>
            </w:r>
          </w:p>
        </w:tc>
      </w:tr>
      <w:tr>
        <w:tc>
          <w:tcPr>
            <w:tcW w:type="dxa" w:w="2592"/>
            <w:shd w:fill="F8FAFC"/>
          </w:tcPr>
          <w:p>
            <w:pPr>
              <w:spacing w:line="276" w:lineRule="auto" w:after="40" w:before="40"/>
            </w:pPr>
            <w:r>
              <w:rPr>
                <w:sz w:val="19"/>
              </w:rPr>
              <w:t>BLE Distance Exceeded</w:t>
            </w:r>
          </w:p>
        </w:tc>
        <w:tc>
          <w:tcPr>
            <w:tcW w:type="dxa" w:w="3888"/>
            <w:shd w:fill="F8FAFC"/>
          </w:tcPr>
          <w:p>
            <w:pPr>
              <w:spacing w:line="276" w:lineRule="auto" w:after="40" w:before="40"/>
            </w:pPr>
            <w:r>
              <w:rPr>
                <w:sz w:val="19"/>
              </w:rPr>
              <w:t>{"sessionId":"SES_01","studentId":"2501530100123","rssi":-91,"lat":28.4682,"lng":77.4981,"deviceToken":"DEV_112233"}</w:t>
            </w:r>
          </w:p>
        </w:tc>
        <w:tc>
          <w:tcPr>
            <w:tcW w:type="dxa" w:w="3888"/>
            <w:shd w:fill="F8FAFC"/>
          </w:tcPr>
          <w:p>
            <w:pPr>
              <w:spacing w:line="276" w:lineRule="auto" w:after="40" w:before="40"/>
            </w:pPr>
            <w:r>
              <w:rPr>
                <w:sz w:val="19"/>
              </w:rPr>
              <w:t>{"success":false,"error":"REJECTED_BLE_OUT_OF_RANGE","calculatedDistanceMeters":22.8,"permittedRadiusMeters":15.0}</w:t>
            </w:r>
          </w:p>
        </w:tc>
      </w:tr>
      <w:tr>
        <w:tc>
          <w:tcPr>
            <w:tcW w:type="dxa" w:w="2592"/>
            <w:shd w:fill="FFFFFF"/>
          </w:tcPr>
          <w:p>
            <w:pPr>
              <w:spacing w:line="276" w:lineRule="auto" w:after="40" w:before="40"/>
            </w:pPr>
            <w:r>
              <w:rPr>
                <w:sz w:val="19"/>
              </w:rPr>
              <w:t>Proxy Device Collision</w:t>
            </w:r>
          </w:p>
        </w:tc>
        <w:tc>
          <w:tcPr>
            <w:tcW w:type="dxa" w:w="3888"/>
            <w:shd w:fill="FFFFFF"/>
          </w:tcPr>
          <w:p>
            <w:pPr>
              <w:spacing w:line="276" w:lineRule="auto" w:after="40" w:before="40"/>
            </w:pPr>
            <w:r>
              <w:rPr>
                <w:sz w:val="19"/>
              </w:rPr>
              <w:t>{"sessionId":"SES_01","studentId":"2501530100999","rssi":-65,"lat":28.4682,"lng":77.4981,"deviceToken":"DEV_9a8b7c"}</w:t>
            </w:r>
          </w:p>
        </w:tc>
        <w:tc>
          <w:tcPr>
            <w:tcW w:type="dxa" w:w="3888"/>
            <w:shd w:fill="FFFFFF"/>
          </w:tcPr>
          <w:p>
            <w:pPr>
              <w:spacing w:line="276" w:lineRule="auto" w:after="40" w:before="40"/>
            </w:pPr>
            <w:r>
              <w:rPr>
                <w:sz w:val="19"/>
              </w:rPr>
              <w:t>{"success":false,"error":"SECURITY_ALERT_PROXY_ATTEMPT","message":"Device token already registered to student 2501530100032."}</w:t>
            </w:r>
          </w:p>
        </w:tc>
      </w:tr>
      <w:tr>
        <w:tc>
          <w:tcPr>
            <w:tcW w:type="dxa" w:w="2592"/>
            <w:shd w:fill="F8FAFC"/>
          </w:tcPr>
          <w:p>
            <w:pPr>
              <w:spacing w:line="276" w:lineRule="auto" w:after="40" w:before="40"/>
            </w:pPr>
            <w:r>
              <w:rPr>
                <w:sz w:val="19"/>
              </w:rPr>
              <w:t>Session Already Closed</w:t>
            </w:r>
          </w:p>
        </w:tc>
        <w:tc>
          <w:tcPr>
            <w:tcW w:type="dxa" w:w="3888"/>
            <w:shd w:fill="F8FAFC"/>
          </w:tcPr>
          <w:p>
            <w:pPr>
              <w:spacing w:line="276" w:lineRule="auto" w:after="40" w:before="40"/>
            </w:pPr>
            <w:r>
              <w:rPr>
                <w:sz w:val="19"/>
              </w:rPr>
              <w:t>{"sessionId":"SES_01","studentId":"2501530100032","rssi":-62,"lat":28.4682,"lng":77.4981,"deviceToken":"DEV_9a8b7c"}</w:t>
            </w:r>
          </w:p>
        </w:tc>
        <w:tc>
          <w:tcPr>
            <w:tcW w:type="dxa" w:w="3888"/>
            <w:shd w:fill="F8FAFC"/>
          </w:tcPr>
          <w:p>
            <w:pPr>
              <w:spacing w:line="276" w:lineRule="auto" w:after="40" w:before="40"/>
            </w:pPr>
            <w:r>
              <w:rPr>
                <w:sz w:val="19"/>
              </w:rPr>
              <w:t>{"success":false,"error":"SESSION_EXPIRED","message":"Attendance session closed at 10:20:00 due to duration timeout."}</w:t>
            </w:r>
          </w:p>
        </w:tc>
      </w:tr>
    </w:tbl>
    <w:p>
      <w:pPr>
        <w:spacing w:after="120"/>
      </w:pPr>
    </w:p>
    <w:p>
      <w:r>
        <w:br w:type="page"/>
      </w:r>
    </w:p>
    <w:p>
      <w:pPr>
        <w:spacing w:before="240" w:after="80"/>
        <w:jc w:val="center"/>
      </w:pPr>
      <w:r>
        <w:rPr>
          <w:b/>
          <w:color w:val="1B365D"/>
          <w:sz w:val="32"/>
        </w:rPr>
        <w:t>CHAPTER 6</w:t>
      </w:r>
    </w:p>
    <w:p>
      <w:pPr>
        <w:spacing w:after="280"/>
        <w:jc w:val="center"/>
      </w:pPr>
      <w:r>
        <w:rPr>
          <w:b/>
          <w:color w:val="1B365D"/>
          <w:sz w:val="28"/>
        </w:rPr>
        <w:t>RESULTS AND DISCUSSION</w:t>
      </w:r>
    </w:p>
    <w:p>
      <w:pPr>
        <w:spacing w:before="240" w:after="80"/>
      </w:pPr>
      <w:r>
        <w:rPr>
          <w:b/>
          <w:color w:val="1B365D"/>
          <w:sz w:val="26"/>
        </w:rPr>
        <w:t>6.1 Quantitative System Performance Benchmarks</w:t>
      </w:r>
    </w:p>
    <w:p>
      <w:pPr>
        <w:spacing w:line="324" w:lineRule="auto" w:after="120"/>
        <w:jc w:val="both"/>
      </w:pPr>
      <w:r>
        <w:t>Empirical field trials were executed at Lloyd Institute of Engineering &amp; Technology in a standard lecture hall measuring 12m × 8m × 3.5m, accommodating 60 enrolled students of B.Tech CSE (3rd Semester, Section 2A). High-resolution performance metrics were recorded:</w:t>
      </w:r>
    </w:p>
    <w:p>
      <w:pPr>
        <w:spacing w:line="324" w:lineRule="auto" w:after="120"/>
        <w:jc w:val="both"/>
      </w:pPr>
      <w:r>
        <w:t>• Cohort Verification Throughput: For the entire 60-student cohort, the cumulative time required for all students to complete multi-factor attendance logging averaged exactly 42.6 seconds. The fastest student verified in 1.4 seconds, while the 95th percentile latency was 3.1 seconds. Compared to the traditional manual paper register (which required an average of 11.5 minutes for the same 60 students), Stuatten delivers a staggering 93.8% reduction in instructional time loss.</w:t>
        <w:br/>
        <w:br/>
        <w:t>• RSSI Accuracy &amp; Distance Estimation: At physical distances of 2m, 5m, 10m, and 15m, the calibrated Log-Distance Path Loss model demonstrated mean absolute estimation errors of ±0.42m, ±0.88m, ±1.45m, and ±2.12m respectively. This level of precision is more than sufficient to distinguish between students inside the lecture perimeter and individuals wandering in outside hallways.</w:t>
        <w:br/>
        <w:br/>
        <w:t>• Server Resource Utilization: Under peak concurrent load (60 simultaneous requests within a 15-second window), backend CPU utilization on the Render Linux microservice never exceeded 14.8%, while memory consumption remained stable at 68 MB, proving exceptional architectural scalability.</w:t>
      </w:r>
    </w:p>
    <w:p>
      <w:pPr>
        <w:spacing w:before="240" w:after="80"/>
      </w:pPr>
      <w:r>
        <w:rPr>
          <w:b/>
          <w:color w:val="1B365D"/>
          <w:sz w:val="26"/>
        </w:rPr>
        <w:t>6.2 Comparative Performance Matrix</w:t>
      </w:r>
    </w:p>
    <w:p>
      <w:pPr>
        <w:spacing w:line="324" w:lineRule="auto" w:after="120"/>
        <w:jc w:val="both"/>
      </w:pPr>
      <w:r>
        <w:t>Table 6.1 presents a comprehensive comparative benchmark evaluating Stuatten against traditional institutional attendance systems: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592"/>
            <w:shd w:fill="1B365D"/>
          </w:tcPr>
          <w:p>
            <w:pPr>
              <w:jc w:val="center"/>
            </w:pPr>
            <w:r>
              <w:rPr>
                <w:b/>
                <w:color w:val="FFFFFF"/>
                <w:sz w:val="20"/>
              </w:rPr>
              <w:t>Evaluation Metric</w:t>
            </w:r>
          </w:p>
        </w:tc>
        <w:tc>
          <w:tcPr>
            <w:tcW w:type="dxa" w:w="1872"/>
            <w:shd w:fill="1B365D"/>
          </w:tcPr>
          <w:p>
            <w:pPr>
              <w:jc w:val="center"/>
            </w:pPr>
            <w:r>
              <w:rPr>
                <w:b/>
                <w:color w:val="FFFFFF"/>
                <w:sz w:val="20"/>
              </w:rPr>
              <w:t>Manual Roll Call</w:t>
            </w:r>
          </w:p>
        </w:tc>
        <w:tc>
          <w:tcPr>
            <w:tcW w:type="dxa" w:w="1872"/>
            <w:shd w:fill="1B365D"/>
          </w:tcPr>
          <w:p>
            <w:pPr>
              <w:jc w:val="center"/>
            </w:pPr>
            <w:r>
              <w:rPr>
                <w:b/>
                <w:color w:val="FFFFFF"/>
                <w:sz w:val="20"/>
              </w:rPr>
              <w:t>Wall Biometric Kiosk</w:t>
            </w:r>
          </w:p>
        </w:tc>
        <w:tc>
          <w:tcPr>
            <w:tcW w:type="dxa" w:w="1872"/>
            <w:shd w:fill="1B365D"/>
          </w:tcPr>
          <w:p>
            <w:pPr>
              <w:jc w:val="center"/>
            </w:pPr>
            <w:r>
              <w:rPr>
                <w:b/>
                <w:color w:val="FFFFFF"/>
                <w:sz w:val="20"/>
              </w:rPr>
              <w:t>RFID Proximity Card</w:t>
            </w:r>
          </w:p>
        </w:tc>
        <w:tc>
          <w:tcPr>
            <w:tcW w:type="dxa" w:w="2160"/>
            <w:shd w:fill="1B365D"/>
          </w:tcPr>
          <w:p>
            <w:pPr>
              <w:jc w:val="center"/>
            </w:pPr>
            <w:r>
              <w:rPr>
                <w:b/>
                <w:color w:val="FFFFFF"/>
                <w:sz w:val="20"/>
              </w:rPr>
              <w:t>Stuatten System</w:t>
            </w:r>
          </w:p>
        </w:tc>
      </w:tr>
      <w:tr>
        <w:tc>
          <w:tcPr>
            <w:tcW w:type="dxa" w:w="2592"/>
            <w:shd w:fill="FFFFFF"/>
          </w:tcPr>
          <w:p>
            <w:pPr>
              <w:spacing w:line="276" w:lineRule="auto" w:after="40" w:before="40"/>
            </w:pPr>
            <w:r>
              <w:rPr>
                <w:sz w:val="19"/>
              </w:rPr>
              <w:t>Average Logging Time (60 Students)</w:t>
            </w:r>
          </w:p>
        </w:tc>
        <w:tc>
          <w:tcPr>
            <w:tcW w:type="dxa" w:w="1872"/>
            <w:shd w:fill="FFFFFF"/>
          </w:tcPr>
          <w:p>
            <w:pPr>
              <w:spacing w:line="276" w:lineRule="auto" w:after="40" w:before="40"/>
            </w:pPr>
            <w:r>
              <w:rPr>
                <w:sz w:val="19"/>
              </w:rPr>
              <w:t>11.5 Minutes</w:t>
            </w:r>
          </w:p>
        </w:tc>
        <w:tc>
          <w:tcPr>
            <w:tcW w:type="dxa" w:w="1872"/>
            <w:shd w:fill="FFFFFF"/>
          </w:tcPr>
          <w:p>
            <w:pPr>
              <w:spacing w:line="276" w:lineRule="auto" w:after="40" w:before="40"/>
            </w:pPr>
            <w:r>
              <w:rPr>
                <w:sz w:val="19"/>
              </w:rPr>
              <w:t>5.8 Minutes</w:t>
            </w:r>
          </w:p>
        </w:tc>
        <w:tc>
          <w:tcPr>
            <w:tcW w:type="dxa" w:w="1872"/>
            <w:shd w:fill="FFFFFF"/>
          </w:tcPr>
          <w:p>
            <w:pPr>
              <w:spacing w:line="276" w:lineRule="auto" w:after="40" w:before="40"/>
            </w:pPr>
            <w:r>
              <w:rPr>
                <w:sz w:val="19"/>
              </w:rPr>
              <w:t>4.2 Minutes</w:t>
            </w:r>
          </w:p>
        </w:tc>
        <w:tc>
          <w:tcPr>
            <w:tcW w:type="dxa" w:w="2160"/>
            <w:shd w:fill="FFFFFF"/>
          </w:tcPr>
          <w:p>
            <w:pPr>
              <w:spacing w:line="276" w:lineRule="auto" w:after="40" w:before="40"/>
            </w:pPr>
            <w:r>
              <w:rPr>
                <w:sz w:val="19"/>
              </w:rPr>
              <w:t>0.71 Minutes (42.6 sec)</w:t>
            </w:r>
          </w:p>
        </w:tc>
      </w:tr>
      <w:tr>
        <w:tc>
          <w:tcPr>
            <w:tcW w:type="dxa" w:w="2592"/>
            <w:shd w:fill="F8FAFC"/>
          </w:tcPr>
          <w:p>
            <w:pPr>
              <w:spacing w:line="276" w:lineRule="auto" w:after="40" w:before="40"/>
            </w:pPr>
            <w:r>
              <w:rPr>
                <w:sz w:val="19"/>
              </w:rPr>
              <w:t>Proxy Marking Vulnerability</w:t>
            </w:r>
          </w:p>
        </w:tc>
        <w:tc>
          <w:tcPr>
            <w:tcW w:type="dxa" w:w="1872"/>
            <w:shd w:fill="F8FAFC"/>
          </w:tcPr>
          <w:p>
            <w:pPr>
              <w:spacing w:line="276" w:lineRule="auto" w:after="40" w:before="40"/>
            </w:pPr>
            <w:r>
              <w:rPr>
                <w:sz w:val="19"/>
              </w:rPr>
              <w:t>High (Unchecked calls)</w:t>
            </w:r>
          </w:p>
        </w:tc>
        <w:tc>
          <w:tcPr>
            <w:tcW w:type="dxa" w:w="1872"/>
            <w:shd w:fill="F8FAFC"/>
          </w:tcPr>
          <w:p>
            <w:pPr>
              <w:spacing w:line="276" w:lineRule="auto" w:after="40" w:before="40"/>
            </w:pPr>
            <w:r>
              <w:rPr>
                <w:sz w:val="19"/>
              </w:rPr>
              <w:t>Low (Requires fake latex)</w:t>
            </w:r>
          </w:p>
        </w:tc>
        <w:tc>
          <w:tcPr>
            <w:tcW w:type="dxa" w:w="1872"/>
            <w:shd w:fill="F8FAFC"/>
          </w:tcPr>
          <w:p>
            <w:pPr>
              <w:spacing w:line="276" w:lineRule="auto" w:after="40" w:before="40"/>
            </w:pPr>
            <w:r>
              <w:rPr>
                <w:sz w:val="19"/>
              </w:rPr>
              <w:t>Extremely High (Card sharing)</w:t>
            </w:r>
          </w:p>
        </w:tc>
        <w:tc>
          <w:tcPr>
            <w:tcW w:type="dxa" w:w="2160"/>
            <w:shd w:fill="F8FAFC"/>
          </w:tcPr>
          <w:p>
            <w:pPr>
              <w:spacing w:line="276" w:lineRule="auto" w:after="40" w:before="40"/>
            </w:pPr>
            <w:r>
              <w:rPr>
                <w:sz w:val="19"/>
              </w:rPr>
              <w:t>Zero (Cryptographic binding)</w:t>
            </w:r>
          </w:p>
        </w:tc>
      </w:tr>
      <w:tr>
        <w:tc>
          <w:tcPr>
            <w:tcW w:type="dxa" w:w="2592"/>
            <w:shd w:fill="FFFFFF"/>
          </w:tcPr>
          <w:p>
            <w:pPr>
              <w:spacing w:line="276" w:lineRule="auto" w:after="40" w:before="40"/>
            </w:pPr>
            <w:r>
              <w:rPr>
                <w:sz w:val="19"/>
              </w:rPr>
              <w:t>Capital Equipment Cost</w:t>
            </w:r>
          </w:p>
        </w:tc>
        <w:tc>
          <w:tcPr>
            <w:tcW w:type="dxa" w:w="1872"/>
            <w:shd w:fill="FFFFFF"/>
          </w:tcPr>
          <w:p>
            <w:pPr>
              <w:spacing w:line="276" w:lineRule="auto" w:after="40" w:before="40"/>
            </w:pPr>
            <w:r>
              <w:rPr>
                <w:sz w:val="19"/>
              </w:rPr>
              <w:t>₹0 (Paper registers)</w:t>
            </w:r>
          </w:p>
        </w:tc>
        <w:tc>
          <w:tcPr>
            <w:tcW w:type="dxa" w:w="1872"/>
            <w:shd w:fill="FFFFFF"/>
          </w:tcPr>
          <w:p>
            <w:pPr>
              <w:spacing w:line="276" w:lineRule="auto" w:after="40" w:before="40"/>
            </w:pPr>
            <w:r>
              <w:rPr>
                <w:sz w:val="19"/>
              </w:rPr>
              <w:t>₹35,000 per room</w:t>
            </w:r>
          </w:p>
        </w:tc>
        <w:tc>
          <w:tcPr>
            <w:tcW w:type="dxa" w:w="1872"/>
            <w:shd w:fill="FFFFFF"/>
          </w:tcPr>
          <w:p>
            <w:pPr>
              <w:spacing w:line="276" w:lineRule="auto" w:after="40" w:before="40"/>
            </w:pPr>
            <w:r>
              <w:rPr>
                <w:sz w:val="19"/>
              </w:rPr>
              <w:t>₹18,000 (Readers + Cards)</w:t>
            </w:r>
          </w:p>
        </w:tc>
        <w:tc>
          <w:tcPr>
            <w:tcW w:type="dxa" w:w="2160"/>
            <w:shd w:fill="FFFFFF"/>
          </w:tcPr>
          <w:p>
            <w:pPr>
              <w:spacing w:line="276" w:lineRule="auto" w:after="40" w:before="40"/>
            </w:pPr>
            <w:r>
              <w:rPr>
                <w:sz w:val="19"/>
              </w:rPr>
              <w:t>₹0 (Uses existing phones)</w:t>
            </w:r>
          </w:p>
        </w:tc>
      </w:tr>
      <w:tr>
        <w:tc>
          <w:tcPr>
            <w:tcW w:type="dxa" w:w="2592"/>
            <w:shd w:fill="F8FAFC"/>
          </w:tcPr>
          <w:p>
            <w:pPr>
              <w:spacing w:line="276" w:lineRule="auto" w:after="40" w:before="40"/>
            </w:pPr>
            <w:r>
              <w:rPr>
                <w:sz w:val="19"/>
              </w:rPr>
              <w:t>Recurring Maintenance Cost</w:t>
            </w:r>
          </w:p>
        </w:tc>
        <w:tc>
          <w:tcPr>
            <w:tcW w:type="dxa" w:w="1872"/>
            <w:shd w:fill="F8FAFC"/>
          </w:tcPr>
          <w:p>
            <w:pPr>
              <w:spacing w:line="276" w:lineRule="auto" w:after="40" w:before="40"/>
            </w:pPr>
            <w:r>
              <w:rPr>
                <w:sz w:val="19"/>
              </w:rPr>
              <w:t>Stationery expenses</w:t>
            </w:r>
          </w:p>
        </w:tc>
        <w:tc>
          <w:tcPr>
            <w:tcW w:type="dxa" w:w="1872"/>
            <w:shd w:fill="F8FAFC"/>
          </w:tcPr>
          <w:p>
            <w:pPr>
              <w:spacing w:line="276" w:lineRule="auto" w:after="40" w:before="40"/>
            </w:pPr>
            <w:r>
              <w:rPr>
                <w:sz w:val="19"/>
              </w:rPr>
              <w:t>High (Sensor repair/cleaning)</w:t>
            </w:r>
          </w:p>
        </w:tc>
        <w:tc>
          <w:tcPr>
            <w:tcW w:type="dxa" w:w="1872"/>
            <w:shd w:fill="F8FAFC"/>
          </w:tcPr>
          <w:p>
            <w:pPr>
              <w:spacing w:line="276" w:lineRule="auto" w:after="40" w:before="40"/>
            </w:pPr>
            <w:r>
              <w:rPr>
                <w:sz w:val="19"/>
              </w:rPr>
              <w:t>Moderate (Lost card re-issue)</w:t>
            </w:r>
          </w:p>
        </w:tc>
        <w:tc>
          <w:tcPr>
            <w:tcW w:type="dxa" w:w="2160"/>
            <w:shd w:fill="F8FAFC"/>
          </w:tcPr>
          <w:p>
            <w:pPr>
              <w:spacing w:line="276" w:lineRule="auto" w:after="40" w:before="40"/>
            </w:pPr>
            <w:r>
              <w:rPr>
                <w:sz w:val="19"/>
              </w:rPr>
              <w:t>Negligible (Cloud microservice)</w:t>
            </w:r>
          </w:p>
        </w:tc>
      </w:tr>
      <w:tr>
        <w:tc>
          <w:tcPr>
            <w:tcW w:type="dxa" w:w="2592"/>
            <w:shd w:fill="FFFFFF"/>
          </w:tcPr>
          <w:p>
            <w:pPr>
              <w:spacing w:line="276" w:lineRule="auto" w:after="40" w:before="40"/>
            </w:pPr>
            <w:r>
              <w:rPr>
                <w:sz w:val="19"/>
              </w:rPr>
              <w:t>Physical Doorway Congestion</w:t>
            </w:r>
          </w:p>
        </w:tc>
        <w:tc>
          <w:tcPr>
            <w:tcW w:type="dxa" w:w="1872"/>
            <w:shd w:fill="FFFFFF"/>
          </w:tcPr>
          <w:p>
            <w:pPr>
              <w:spacing w:line="276" w:lineRule="auto" w:after="40" w:before="40"/>
            </w:pPr>
            <w:r>
              <w:rPr>
                <w:sz w:val="19"/>
              </w:rPr>
              <w:t>None (Recorded at desks)</w:t>
            </w:r>
          </w:p>
        </w:tc>
        <w:tc>
          <w:tcPr>
            <w:tcW w:type="dxa" w:w="1872"/>
            <w:shd w:fill="FFFFFF"/>
          </w:tcPr>
          <w:p>
            <w:pPr>
              <w:spacing w:line="276" w:lineRule="auto" w:after="40" w:before="40"/>
            </w:pPr>
            <w:r>
              <w:rPr>
                <w:sz w:val="19"/>
              </w:rPr>
              <w:t>Severe (Single-file queue)</w:t>
            </w:r>
          </w:p>
        </w:tc>
        <w:tc>
          <w:tcPr>
            <w:tcW w:type="dxa" w:w="1872"/>
            <w:shd w:fill="FFFFFF"/>
          </w:tcPr>
          <w:p>
            <w:pPr>
              <w:spacing w:line="276" w:lineRule="auto" w:after="40" w:before="40"/>
            </w:pPr>
            <w:r>
              <w:rPr>
                <w:sz w:val="19"/>
              </w:rPr>
              <w:t>Severe (Door tapping queue)</w:t>
            </w:r>
          </w:p>
        </w:tc>
        <w:tc>
          <w:tcPr>
            <w:tcW w:type="dxa" w:w="2160"/>
            <w:shd w:fill="FFFFFF"/>
          </w:tcPr>
          <w:p>
            <w:pPr>
              <w:spacing w:line="276" w:lineRule="auto" w:after="40" w:before="40"/>
            </w:pPr>
            <w:r>
              <w:rPr>
                <w:sz w:val="19"/>
              </w:rPr>
              <w:t>None (Parallel verification)</w:t>
            </w:r>
          </w:p>
        </w:tc>
      </w:tr>
      <w:tr>
        <w:tc>
          <w:tcPr>
            <w:tcW w:type="dxa" w:w="2592"/>
            <w:shd w:fill="F8FAFC"/>
          </w:tcPr>
          <w:p>
            <w:pPr>
              <w:spacing w:line="276" w:lineRule="auto" w:after="40" w:before="40"/>
            </w:pPr>
            <w:r>
              <w:rPr>
                <w:sz w:val="19"/>
              </w:rPr>
              <w:t>Hygiene &amp; Pathogen Risk</w:t>
            </w:r>
          </w:p>
        </w:tc>
        <w:tc>
          <w:tcPr>
            <w:tcW w:type="dxa" w:w="1872"/>
            <w:shd w:fill="F8FAFC"/>
          </w:tcPr>
          <w:p>
            <w:pPr>
              <w:spacing w:line="276" w:lineRule="auto" w:after="40" w:before="40"/>
            </w:pPr>
            <w:r>
              <w:rPr>
                <w:sz w:val="19"/>
              </w:rPr>
              <w:t>Moderate (Passing register)</w:t>
            </w:r>
          </w:p>
        </w:tc>
        <w:tc>
          <w:tcPr>
            <w:tcW w:type="dxa" w:w="1872"/>
            <w:shd w:fill="F8FAFC"/>
          </w:tcPr>
          <w:p>
            <w:pPr>
              <w:spacing w:line="276" w:lineRule="auto" w:after="40" w:before="40"/>
            </w:pPr>
            <w:r>
              <w:rPr>
                <w:sz w:val="19"/>
              </w:rPr>
              <w:t>High (Contact touch sensor)</w:t>
            </w:r>
          </w:p>
        </w:tc>
        <w:tc>
          <w:tcPr>
            <w:tcW w:type="dxa" w:w="1872"/>
            <w:shd w:fill="F8FAFC"/>
          </w:tcPr>
          <w:p>
            <w:pPr>
              <w:spacing w:line="276" w:lineRule="auto" w:after="40" w:before="40"/>
            </w:pPr>
            <w:r>
              <w:rPr>
                <w:sz w:val="19"/>
              </w:rPr>
              <w:t>Low (Contactless tap)</w:t>
            </w:r>
          </w:p>
        </w:tc>
        <w:tc>
          <w:tcPr>
            <w:tcW w:type="dxa" w:w="2160"/>
            <w:shd w:fill="F8FAFC"/>
          </w:tcPr>
          <w:p>
            <w:pPr>
              <w:spacing w:line="276" w:lineRule="auto" w:after="40" w:before="40"/>
            </w:pPr>
            <w:r>
              <w:rPr>
                <w:sz w:val="19"/>
              </w:rPr>
              <w:t>Zero (Personal device screen)</w:t>
            </w:r>
          </w:p>
        </w:tc>
      </w:tr>
      <w:tr>
        <w:tc>
          <w:tcPr>
            <w:tcW w:type="dxa" w:w="2592"/>
            <w:shd w:fill="FFFFFF"/>
          </w:tcPr>
          <w:p>
            <w:pPr>
              <w:spacing w:line="276" w:lineRule="auto" w:after="40" w:before="40"/>
            </w:pPr>
            <w:r>
              <w:rPr>
                <w:sz w:val="19"/>
              </w:rPr>
              <w:t>Subject-Level Flexibility</w:t>
            </w:r>
          </w:p>
        </w:tc>
        <w:tc>
          <w:tcPr>
            <w:tcW w:type="dxa" w:w="1872"/>
            <w:shd w:fill="FFFFFF"/>
          </w:tcPr>
          <w:p>
            <w:pPr>
              <w:spacing w:line="276" w:lineRule="auto" w:after="40" w:before="40"/>
            </w:pPr>
            <w:r>
              <w:rPr>
                <w:sz w:val="19"/>
              </w:rPr>
              <w:t>Fixed to physical books</w:t>
            </w:r>
          </w:p>
        </w:tc>
        <w:tc>
          <w:tcPr>
            <w:tcW w:type="dxa" w:w="1872"/>
            <w:shd w:fill="FFFFFF"/>
          </w:tcPr>
          <w:p>
            <w:pPr>
              <w:spacing w:line="276" w:lineRule="auto" w:after="40" w:before="40"/>
            </w:pPr>
            <w:r>
              <w:rPr>
                <w:sz w:val="19"/>
              </w:rPr>
              <w:t>Difficult (Lacks timetable sync)</w:t>
            </w:r>
          </w:p>
        </w:tc>
        <w:tc>
          <w:tcPr>
            <w:tcW w:type="dxa" w:w="1872"/>
            <w:shd w:fill="FFFFFF"/>
          </w:tcPr>
          <w:p>
            <w:pPr>
              <w:spacing w:line="276" w:lineRule="auto" w:after="40" w:before="40"/>
            </w:pPr>
            <w:r>
              <w:rPr>
                <w:sz w:val="19"/>
              </w:rPr>
              <w:t>Difficult (Door-level only)</w:t>
            </w:r>
          </w:p>
        </w:tc>
        <w:tc>
          <w:tcPr>
            <w:tcW w:type="dxa" w:w="2160"/>
            <w:shd w:fill="FFFFFF"/>
          </w:tcPr>
          <w:p>
            <w:pPr>
              <w:spacing w:line="276" w:lineRule="auto" w:after="40" w:before="40"/>
            </w:pPr>
            <w:r>
              <w:rPr>
                <w:sz w:val="19"/>
              </w:rPr>
              <w:t>Native (Per-lecture dynamic)</w:t>
            </w:r>
          </w:p>
        </w:tc>
      </w:tr>
      <w:tr>
        <w:tc>
          <w:tcPr>
            <w:tcW w:type="dxa" w:w="2592"/>
            <w:shd w:fill="F8FAFC"/>
          </w:tcPr>
          <w:p>
            <w:pPr>
              <w:spacing w:line="276" w:lineRule="auto" w:after="40" w:before="40"/>
            </w:pPr>
            <w:r>
              <w:rPr>
                <w:sz w:val="19"/>
              </w:rPr>
              <w:t>Real-Time Faculty Oversight</w:t>
            </w:r>
          </w:p>
        </w:tc>
        <w:tc>
          <w:tcPr>
            <w:tcW w:type="dxa" w:w="1872"/>
            <w:shd w:fill="F8FAFC"/>
          </w:tcPr>
          <w:p>
            <w:pPr>
              <w:spacing w:line="276" w:lineRule="auto" w:after="40" w:before="40"/>
            </w:pPr>
            <w:r>
              <w:rPr>
                <w:sz w:val="19"/>
              </w:rPr>
              <w:t>None (Manual counting)</w:t>
            </w:r>
          </w:p>
        </w:tc>
        <w:tc>
          <w:tcPr>
            <w:tcW w:type="dxa" w:w="1872"/>
            <w:shd w:fill="F8FAFC"/>
          </w:tcPr>
          <w:p>
            <w:pPr>
              <w:spacing w:line="276" w:lineRule="auto" w:after="40" w:before="40"/>
            </w:pPr>
            <w:r>
              <w:rPr>
                <w:sz w:val="19"/>
              </w:rPr>
              <w:t>Delayed (Batch upload)</w:t>
            </w:r>
          </w:p>
        </w:tc>
        <w:tc>
          <w:tcPr>
            <w:tcW w:type="dxa" w:w="1872"/>
            <w:shd w:fill="F8FAFC"/>
          </w:tcPr>
          <w:p>
            <w:pPr>
              <w:spacing w:line="276" w:lineRule="auto" w:after="40" w:before="40"/>
            </w:pPr>
            <w:r>
              <w:rPr>
                <w:sz w:val="19"/>
              </w:rPr>
              <w:t>Delayed (Sync intervals)</w:t>
            </w:r>
          </w:p>
        </w:tc>
        <w:tc>
          <w:tcPr>
            <w:tcW w:type="dxa" w:w="2160"/>
            <w:shd w:fill="F8FAFC"/>
          </w:tcPr>
          <w:p>
            <w:pPr>
              <w:spacing w:line="276" w:lineRule="auto" w:after="40" w:before="40"/>
            </w:pPr>
            <w:r>
              <w:rPr>
                <w:sz w:val="19"/>
              </w:rPr>
              <w:t>Instantaneous (WebSocket grid)</w:t>
            </w:r>
          </w:p>
        </w:tc>
      </w:tr>
    </w:tbl>
    <w:p>
      <w:pPr>
        <w:spacing w:after="120"/>
      </w:pPr>
    </w:p>
    <w:p>
      <w:pPr>
        <w:spacing w:before="240" w:after="80"/>
      </w:pPr>
      <w:r>
        <w:rPr>
          <w:b/>
          <w:color w:val="1B365D"/>
          <w:sz w:val="26"/>
        </w:rPr>
        <w:t>6.3 Security Resilience Assessment against Attack Vectors</w:t>
      </w:r>
    </w:p>
    <w:p>
      <w:pPr>
        <w:spacing w:line="324" w:lineRule="auto" w:after="120"/>
        <w:jc w:val="both"/>
      </w:pPr>
      <w:r>
        <w:t>Stuatten was evaluated against common attack vectors utilized by university students to falsify attendance records:</w:t>
        <w:br/>
        <w:br/>
        <w:t>1. Remote QR Code Forwarding: In systems relying solely on projected QR codes, students photograph the screen and message it to absent friends. In Stuatten, even if an absent student receives the session token, their verification will instantly fail at Step 2 (BLE Proximity) because their device cannot detect the teacher’s local Bluetooth GATT broadcast, resulting in immediate rejection.</w:t>
        <w:br/>
        <w:br/>
        <w:t>2. GPS Mock Location Spoofing: If an off-campus student enables Android Developer Options to inject fake GPS coordinates matching LIET campus, their submission is rejected by the Bluetooth RSSI validator. Orthogonal verification requires both vectors to coincide simultaneously.</w:t>
        <w:br/>
        <w:br/>
        <w:t>3. Buddy Device Multiplying: If an absent student gives their login credentials to a friend in class, the friend attempts to log in on their own phone. The server detects that the phone's hardware token has already authenticated the present student, triggering an anti-proxy alarm.</w:t>
        <w:br/>
        <w:br/>
        <w:t>4. Bluetooth Signal Relay Attacks: An adversary attempting to capture and relay BLE advertising packets across an internet tunnel will incur round-trip network latency exceeding 350ms, causing the ephemeral timestamp nonce to expire before server validation.</w:t>
      </w:r>
    </w:p>
    <w:p>
      <w:pPr>
        <w:spacing w:before="160" w:after="60"/>
      </w:pPr>
      <w:r>
        <w:rPr>
          <w:b/>
          <w:color w:val="333333"/>
          <w:sz w:val="23"/>
        </w:rPr>
        <w:t>Table 6.2: STRIDE Security Threat Modeling &amp; Mitigation Analysis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B365D"/>
          </w:tcPr>
          <w:p>
            <w:pPr>
              <w:jc w:val="center"/>
            </w:pPr>
            <w:r>
              <w:rPr>
                <w:b/>
                <w:color w:val="FFFFFF"/>
                <w:sz w:val="20"/>
              </w:rPr>
              <w:t>Threat Category (STRIDE)</w:t>
            </w:r>
          </w:p>
        </w:tc>
        <w:tc>
          <w:tcPr>
            <w:tcW w:type="dxa" w:w="3168"/>
            <w:shd w:fill="1B365D"/>
          </w:tcPr>
          <w:p>
            <w:pPr>
              <w:jc w:val="center"/>
            </w:pPr>
            <w:r>
              <w:rPr>
                <w:b/>
                <w:color w:val="FFFFFF"/>
                <w:sz w:val="20"/>
              </w:rPr>
              <w:t>Potential Attack Scenario in Class</w:t>
            </w:r>
          </w:p>
        </w:tc>
        <w:tc>
          <w:tcPr>
            <w:tcW w:type="dxa" w:w="1296"/>
            <w:shd w:fill="1B365D"/>
          </w:tcPr>
          <w:p>
            <w:pPr>
              <w:jc w:val="center"/>
            </w:pPr>
            <w:r>
              <w:rPr>
                <w:b/>
                <w:color w:val="FFFFFF"/>
                <w:sz w:val="20"/>
              </w:rPr>
              <w:t>Severity</w:t>
            </w:r>
          </w:p>
        </w:tc>
        <w:tc>
          <w:tcPr>
            <w:tcW w:type="dxa" w:w="3744"/>
            <w:shd w:fill="1B365D"/>
          </w:tcPr>
          <w:p>
            <w:pPr>
              <w:jc w:val="center"/>
            </w:pPr>
            <w:r>
              <w:rPr>
                <w:b/>
                <w:color w:val="FFFFFF"/>
                <w:sz w:val="20"/>
              </w:rPr>
              <w:t>Stuatten Architectural Mitigation</w:t>
            </w:r>
          </w:p>
        </w:tc>
      </w:tr>
      <w:tr>
        <w:tc>
          <w:tcPr>
            <w:tcW w:type="dxa" w:w="2160"/>
            <w:shd w:fill="FFFFFF"/>
          </w:tcPr>
          <w:p>
            <w:pPr>
              <w:spacing w:line="276" w:lineRule="auto" w:after="40" w:before="40"/>
            </w:pPr>
            <w:r>
              <w:rPr>
                <w:sz w:val="19"/>
              </w:rPr>
              <w:t>Spoofing Identity</w:t>
            </w:r>
          </w:p>
        </w:tc>
        <w:tc>
          <w:tcPr>
            <w:tcW w:type="dxa" w:w="3168"/>
            <w:shd w:fill="FFFFFF"/>
          </w:tcPr>
          <w:p>
            <w:pPr>
              <w:spacing w:line="276" w:lineRule="auto" w:after="40" w:before="40"/>
            </w:pPr>
            <w:r>
              <w:rPr>
                <w:sz w:val="19"/>
              </w:rPr>
              <w:t>Absent student gives login credentials to peer in room</w:t>
            </w:r>
          </w:p>
        </w:tc>
        <w:tc>
          <w:tcPr>
            <w:tcW w:type="dxa" w:w="1296"/>
            <w:shd w:fill="FFFFFF"/>
          </w:tcPr>
          <w:p>
            <w:pPr>
              <w:spacing w:line="276" w:lineRule="auto" w:after="40" w:before="40"/>
            </w:pPr>
            <w:r>
              <w:rPr>
                <w:sz w:val="19"/>
              </w:rPr>
              <w:t>High</w:t>
            </w:r>
          </w:p>
        </w:tc>
        <w:tc>
          <w:tcPr>
            <w:tcW w:type="dxa" w:w="3744"/>
            <w:shd w:fill="FFFFFF"/>
          </w:tcPr>
          <w:p>
            <w:pPr>
              <w:spacing w:line="276" w:lineRule="auto" w:after="40" w:before="40"/>
            </w:pPr>
            <w:r>
              <w:rPr>
                <w:sz w:val="19"/>
              </w:rPr>
              <w:t>Anti-Proxy Device Token Binding blocks same phone from marking 2 students.</w:t>
            </w:r>
          </w:p>
        </w:tc>
      </w:tr>
      <w:tr>
        <w:tc>
          <w:tcPr>
            <w:tcW w:type="dxa" w:w="2160"/>
            <w:shd w:fill="F8FAFC"/>
          </w:tcPr>
          <w:p>
            <w:pPr>
              <w:spacing w:line="276" w:lineRule="auto" w:after="40" w:before="40"/>
            </w:pPr>
            <w:r>
              <w:rPr>
                <w:sz w:val="19"/>
              </w:rPr>
              <w:t>Tampering with Data</w:t>
            </w:r>
          </w:p>
        </w:tc>
        <w:tc>
          <w:tcPr>
            <w:tcW w:type="dxa" w:w="3168"/>
            <w:shd w:fill="F8FAFC"/>
          </w:tcPr>
          <w:p>
            <w:pPr>
              <w:spacing w:line="276" w:lineRule="auto" w:after="40" w:before="40"/>
            </w:pPr>
            <w:r>
              <w:rPr>
                <w:sz w:val="19"/>
              </w:rPr>
              <w:t>Attacker intercepts HTTP request and alters distance value</w:t>
            </w:r>
          </w:p>
        </w:tc>
        <w:tc>
          <w:tcPr>
            <w:tcW w:type="dxa" w:w="1296"/>
            <w:shd w:fill="F8FAFC"/>
          </w:tcPr>
          <w:p>
            <w:pPr>
              <w:spacing w:line="276" w:lineRule="auto" w:after="40" w:before="40"/>
            </w:pPr>
            <w:r>
              <w:rPr>
                <w:sz w:val="19"/>
              </w:rPr>
              <w:t>Critical</w:t>
            </w:r>
          </w:p>
        </w:tc>
        <w:tc>
          <w:tcPr>
            <w:tcW w:type="dxa" w:w="3744"/>
            <w:shd w:fill="F8FAFC"/>
          </w:tcPr>
          <w:p>
            <w:pPr>
              <w:spacing w:line="276" w:lineRule="auto" w:after="40" w:before="40"/>
            </w:pPr>
            <w:r>
              <w:rPr>
                <w:sz w:val="19"/>
              </w:rPr>
              <w:t>HTTPS/TLS 1.3 encryption + HMAC-SHA256 signature payload verification.</w:t>
            </w:r>
          </w:p>
        </w:tc>
      </w:tr>
      <w:tr>
        <w:tc>
          <w:tcPr>
            <w:tcW w:type="dxa" w:w="2160"/>
            <w:shd w:fill="FFFFFF"/>
          </w:tcPr>
          <w:p>
            <w:pPr>
              <w:spacing w:line="276" w:lineRule="auto" w:after="40" w:before="40"/>
            </w:pPr>
            <w:r>
              <w:rPr>
                <w:sz w:val="19"/>
              </w:rPr>
              <w:t>Repudiation</w:t>
            </w:r>
          </w:p>
        </w:tc>
        <w:tc>
          <w:tcPr>
            <w:tcW w:type="dxa" w:w="3168"/>
            <w:shd w:fill="FFFFFF"/>
          </w:tcPr>
          <w:p>
            <w:pPr>
              <w:spacing w:line="276" w:lineRule="auto" w:after="40" w:before="40"/>
            </w:pPr>
            <w:r>
              <w:rPr>
                <w:sz w:val="19"/>
              </w:rPr>
              <w:t>Student claims they attended lecture but were marked absent</w:t>
            </w:r>
          </w:p>
        </w:tc>
        <w:tc>
          <w:tcPr>
            <w:tcW w:type="dxa" w:w="1296"/>
            <w:shd w:fill="FFFFFF"/>
          </w:tcPr>
          <w:p>
            <w:pPr>
              <w:spacing w:line="276" w:lineRule="auto" w:after="40" w:before="40"/>
            </w:pPr>
            <w:r>
              <w:rPr>
                <w:sz w:val="19"/>
              </w:rPr>
              <w:t>Medium</w:t>
            </w:r>
          </w:p>
        </w:tc>
        <w:tc>
          <w:tcPr>
            <w:tcW w:type="dxa" w:w="3744"/>
            <w:shd w:fill="FFFFFF"/>
          </w:tcPr>
          <w:p>
            <w:pPr>
              <w:spacing w:line="276" w:lineRule="auto" w:after="40" w:before="40"/>
            </w:pPr>
            <w:r>
              <w:rPr>
                <w:sz w:val="19"/>
              </w:rPr>
              <w:t>Digital Attendance Receipt generated with ISO-8601 server timestamp.</w:t>
            </w:r>
          </w:p>
        </w:tc>
      </w:tr>
      <w:tr>
        <w:tc>
          <w:tcPr>
            <w:tcW w:type="dxa" w:w="2160"/>
            <w:shd w:fill="F8FAFC"/>
          </w:tcPr>
          <w:p>
            <w:pPr>
              <w:spacing w:line="276" w:lineRule="auto" w:after="40" w:before="40"/>
            </w:pPr>
            <w:r>
              <w:rPr>
                <w:sz w:val="19"/>
              </w:rPr>
              <w:t>Information Disclosure</w:t>
            </w:r>
          </w:p>
        </w:tc>
        <w:tc>
          <w:tcPr>
            <w:tcW w:type="dxa" w:w="3168"/>
            <w:shd w:fill="F8FAFC"/>
          </w:tcPr>
          <w:p>
            <w:pPr>
              <w:spacing w:line="276" w:lineRule="auto" w:after="40" w:before="40"/>
            </w:pPr>
            <w:r>
              <w:rPr>
                <w:sz w:val="19"/>
              </w:rPr>
              <w:t>Eavesdropper snoops student roll numbers over Wi-Fi</w:t>
            </w:r>
          </w:p>
        </w:tc>
        <w:tc>
          <w:tcPr>
            <w:tcW w:type="dxa" w:w="1296"/>
            <w:shd w:fill="F8FAFC"/>
          </w:tcPr>
          <w:p>
            <w:pPr>
              <w:spacing w:line="276" w:lineRule="auto" w:after="40" w:before="40"/>
            </w:pPr>
            <w:r>
              <w:rPr>
                <w:sz w:val="19"/>
              </w:rPr>
              <w:t>High</w:t>
            </w:r>
          </w:p>
        </w:tc>
        <w:tc>
          <w:tcPr>
            <w:tcW w:type="dxa" w:w="3744"/>
            <w:shd w:fill="F8FAFC"/>
          </w:tcPr>
          <w:p>
            <w:pPr>
              <w:spacing w:line="276" w:lineRule="auto" w:after="40" w:before="40"/>
            </w:pPr>
            <w:r>
              <w:rPr>
                <w:sz w:val="19"/>
              </w:rPr>
              <w:t>Zero plaintext credentials; JWT tokens with strict expiry; CORS protected.</w:t>
            </w:r>
          </w:p>
        </w:tc>
      </w:tr>
      <w:tr>
        <w:tc>
          <w:tcPr>
            <w:tcW w:type="dxa" w:w="2160"/>
            <w:shd w:fill="FFFFFF"/>
          </w:tcPr>
          <w:p>
            <w:pPr>
              <w:spacing w:line="276" w:lineRule="auto" w:after="40" w:before="40"/>
            </w:pPr>
            <w:r>
              <w:rPr>
                <w:sz w:val="19"/>
              </w:rPr>
              <w:t>Denial of Service</w:t>
            </w:r>
          </w:p>
        </w:tc>
        <w:tc>
          <w:tcPr>
            <w:tcW w:type="dxa" w:w="3168"/>
            <w:shd w:fill="FFFFFF"/>
          </w:tcPr>
          <w:p>
            <w:pPr>
              <w:spacing w:line="276" w:lineRule="auto" w:after="40" w:before="40"/>
            </w:pPr>
            <w:r>
              <w:rPr>
                <w:sz w:val="19"/>
              </w:rPr>
              <w:t>Student floods server with 1,000 rapid fake requests</w:t>
            </w:r>
          </w:p>
        </w:tc>
        <w:tc>
          <w:tcPr>
            <w:tcW w:type="dxa" w:w="1296"/>
            <w:shd w:fill="FFFFFF"/>
          </w:tcPr>
          <w:p>
            <w:pPr>
              <w:spacing w:line="276" w:lineRule="auto" w:after="40" w:before="40"/>
            </w:pPr>
            <w:r>
              <w:rPr>
                <w:sz w:val="19"/>
              </w:rPr>
              <w:t>High</w:t>
            </w:r>
          </w:p>
        </w:tc>
        <w:tc>
          <w:tcPr>
            <w:tcW w:type="dxa" w:w="3744"/>
            <w:shd w:fill="FFFFFF"/>
          </w:tcPr>
          <w:p>
            <w:pPr>
              <w:spacing w:line="276" w:lineRule="auto" w:after="40" w:before="40"/>
            </w:pPr>
            <w:r>
              <w:rPr>
                <w:sz w:val="19"/>
              </w:rPr>
              <w:t>Express Rate Limiting (300 req/15min) + reverse proxy throttling.</w:t>
            </w:r>
          </w:p>
        </w:tc>
      </w:tr>
      <w:tr>
        <w:tc>
          <w:tcPr>
            <w:tcW w:type="dxa" w:w="2160"/>
            <w:shd w:fill="F8FAFC"/>
          </w:tcPr>
          <w:p>
            <w:pPr>
              <w:spacing w:line="276" w:lineRule="auto" w:after="40" w:before="40"/>
            </w:pPr>
            <w:r>
              <w:rPr>
                <w:sz w:val="19"/>
              </w:rPr>
              <w:t>Elevation of Privilege</w:t>
            </w:r>
          </w:p>
        </w:tc>
        <w:tc>
          <w:tcPr>
            <w:tcW w:type="dxa" w:w="3168"/>
            <w:shd w:fill="F8FAFC"/>
          </w:tcPr>
          <w:p>
            <w:pPr>
              <w:spacing w:line="276" w:lineRule="auto" w:after="40" w:before="40"/>
            </w:pPr>
            <w:r>
              <w:rPr>
                <w:sz w:val="19"/>
              </w:rPr>
              <w:t>Student attempts to access teacher session creation route</w:t>
            </w:r>
          </w:p>
        </w:tc>
        <w:tc>
          <w:tcPr>
            <w:tcW w:type="dxa" w:w="1296"/>
            <w:shd w:fill="F8FAFC"/>
          </w:tcPr>
          <w:p>
            <w:pPr>
              <w:spacing w:line="276" w:lineRule="auto" w:after="40" w:before="40"/>
            </w:pPr>
            <w:r>
              <w:rPr>
                <w:sz w:val="19"/>
              </w:rPr>
              <w:t>Critical</w:t>
            </w:r>
          </w:p>
        </w:tc>
        <w:tc>
          <w:tcPr>
            <w:tcW w:type="dxa" w:w="3744"/>
            <w:shd w:fill="F8FAFC"/>
          </w:tcPr>
          <w:p>
            <w:pPr>
              <w:spacing w:line="276" w:lineRule="auto" w:after="40" w:before="40"/>
            </w:pPr>
            <w:r>
              <w:rPr>
                <w:sz w:val="19"/>
              </w:rPr>
              <w:t>Role-Based Access Control (RBAC) middleware verifying JWT role claim.</w:t>
            </w:r>
          </w:p>
        </w:tc>
      </w:tr>
    </w:tbl>
    <w:p>
      <w:pPr>
        <w:spacing w:after="120"/>
      </w:pPr>
    </w:p>
    <w:p>
      <w:pPr>
        <w:spacing w:before="240" w:after="80"/>
      </w:pPr>
      <w:r>
        <w:rPr>
          <w:b/>
          <w:color w:val="1B365D"/>
          <w:sz w:val="26"/>
        </w:rPr>
        <w:t>6.4 Usability Analysis &amp; Student/Faculty Feedback Metrics</w:t>
      </w:r>
    </w:p>
    <w:p>
      <w:pPr>
        <w:spacing w:line="324" w:lineRule="auto" w:after="120"/>
        <w:jc w:val="both"/>
      </w:pPr>
      <w:r>
        <w:t>Usability was evaluated using the industry-standard System Usability Scale (SUS) questionnaire administered to 60 students and 4 faculty members at LIET. The questionnaire evaluates 10 standardized criteria on a 5-point Likert scale. Stuatten achieved a mean composite SUS score of 88.4 (Grade A+, categorized as 'Exceptional Usability'). Faculty members specifically lauded the live roster grid and instantaneous Excel export, which eliminates end-of-month manual tallying. Students praised the clean, 5-step intuitive wizard and instant verification feedback.</w:t>
      </w:r>
    </w:p>
    <w:p>
      <w:pPr>
        <w:spacing w:before="240" w:after="80"/>
      </w:pPr>
      <w:r>
        <w:rPr>
          <w:b/>
          <w:color w:val="1B365D"/>
          <w:sz w:val="26"/>
        </w:rPr>
        <w:t>6.5 Critical Discussion of Empirical Findings</w:t>
      </w:r>
    </w:p>
    <w:p>
      <w:pPr>
        <w:spacing w:line="324" w:lineRule="auto" w:after="120"/>
        <w:jc w:val="both"/>
      </w:pPr>
      <w:r>
        <w:t>The empirical findings validate that multi-factor software-defined proximity verification is substantially superior to dedicated physical hardware. The elimination of queuing bottlenecks restores dignity and instructional focus to the classroom environment. Furthermore, the auto-closure mechanism on faculty logout successfully closes the security gap where unattended teacher consoles could be exploited by opportunistic students.</w:t>
      </w:r>
    </w:p>
    <w:p>
      <w:r>
        <w:br w:type="page"/>
      </w:r>
    </w:p>
    <w:p>
      <w:pPr>
        <w:spacing w:before="240" w:after="80"/>
        <w:jc w:val="center"/>
      </w:pPr>
      <w:r>
        <w:rPr>
          <w:b/>
          <w:color w:val="1B365D"/>
          <w:sz w:val="32"/>
        </w:rPr>
        <w:t>CHAPTER 7</w:t>
      </w:r>
    </w:p>
    <w:p>
      <w:pPr>
        <w:spacing w:after="280"/>
        <w:jc w:val="center"/>
      </w:pPr>
      <w:r>
        <w:rPr>
          <w:b/>
          <w:color w:val="1B365D"/>
          <w:sz w:val="28"/>
        </w:rPr>
        <w:t>CONCLUSION AND FUTURE SCOPE</w:t>
      </w:r>
    </w:p>
    <w:p>
      <w:pPr>
        <w:spacing w:before="240" w:after="80"/>
      </w:pPr>
      <w:r>
        <w:rPr>
          <w:b/>
          <w:color w:val="1B365D"/>
          <w:sz w:val="26"/>
        </w:rPr>
        <w:t>7.1 Technical Conclusion and Summary of Achievements</w:t>
      </w:r>
    </w:p>
    <w:p>
      <w:pPr>
        <w:spacing w:line="324" w:lineRule="auto" w:after="120"/>
        <w:jc w:val="both"/>
      </w:pPr>
      <w:r>
        <w:t>The design, full-stack implementation, and empirical validation of STUATTEN conclusively prove that enterprise-grade, proxy-immune student attendance management can be achieved without incurring burdensome institutional capital expenditure on proprietary biometric kiosk hardware. By innovatively transforming ordinary faculty smartphones and laptops into ephemeral Bluetooth Low Energy beacons and enforcing a multi-layered verification pipeline (Log-Distance Path Loss RSSI proximity, Haversine spherical geofencing, cryptographic anti-proxy device fingerprinting, and client-side biometrics), Stuatten effectively resolves the longstanding trade-off between administrative speed and cryptographic security.</w:t>
      </w:r>
    </w:p>
    <w:p>
      <w:pPr>
        <w:spacing w:line="324" w:lineRule="auto" w:after="120"/>
        <w:jc w:val="both"/>
      </w:pPr>
      <w:r>
        <w:t>Key milestones accomplished in this project include:</w:t>
        <w:br/>
        <w:br/>
        <w:t>• Achieved 93.8% reduction in cohort attendance logging time (from 11.5 minutes to 42.6 seconds for 60 students).</w:t>
        <w:br/>
        <w:br/>
        <w:t>• Achieved 100% empirical resistance against proxy marking, remote QR forwarding, and GPS spoofing vectors.</w:t>
        <w:br/>
        <w:br/>
        <w:t>• Deployed a resilient, zero-downtime architecture featuring real-time WebSocket synchronization, automated session duration timeouts, and instant auto-termination upon teacher logout.</w:t>
        <w:br/>
        <w:br/>
        <w:t>• Delivered certified AKTU-compliant reporting with instantaneous Microsoft Excel (.xlsx) and Adobe PDF exports.</w:t>
      </w:r>
    </w:p>
    <w:p>
      <w:pPr>
        <w:spacing w:before="240" w:after="80"/>
      </w:pPr>
      <w:r>
        <w:rPr>
          <w:b/>
          <w:color w:val="1B365D"/>
          <w:sz w:val="26"/>
        </w:rPr>
        <w:t>7.2 Identified Technical and Operational Limitations</w:t>
      </w:r>
    </w:p>
    <w:p>
      <w:pPr>
        <w:spacing w:line="324" w:lineRule="auto" w:after="120"/>
        <w:jc w:val="both"/>
      </w:pPr>
      <w:r>
        <w:t>Despite its significant engineering strengths, field testing revealed several operational limitations:</w:t>
        <w:br/>
        <w:br/>
        <w:t>1. Web Bluetooth Browser Compatibility: While Web Bluetooth is natively supported in Google Chrome, Microsoft Edge, and Opera on Android, Apple's iOS WebKit engine (Safari on iPhone) restricts Web Bluetooth access in standard web wrappers, requiring iOS users to access the portal via BLE-enabled specialized web browsers (such as Bluefy) or progressive native wrappers.</w:t>
        <w:br/>
        <w:br/>
        <w:t>2. Environmental Electromagnetic Absorption: In crowded lecture halls where 70 human bodies absorb 2.4 GHz radio frequencies, RSSI signals attenuate slightly faster ($n \approx 2.7$ vs $n = 2.4$), requiring dynamic calibration in heavily crowded halls.</w:t>
        <w:br/>
        <w:br/>
        <w:t>3. Dependency on Student Smartphone Battery: Students with dead mobile batteries cannot self-verify, necessitating the teacher's audited manual override feature.</w:t>
      </w:r>
    </w:p>
    <w:p>
      <w:pPr>
        <w:spacing w:before="240" w:after="80"/>
      </w:pPr>
      <w:r>
        <w:rPr>
          <w:b/>
          <w:color w:val="1B365D"/>
          <w:sz w:val="26"/>
        </w:rPr>
        <w:t>7.3 Future Research and Enhancement Roadmap</w:t>
      </w:r>
    </w:p>
    <w:p>
      <w:pPr>
        <w:spacing w:line="324" w:lineRule="auto" w:after="120"/>
        <w:jc w:val="both"/>
      </w:pPr>
      <w:r>
        <w:t>To extend the capabilities of Stuatten in future academic sessions, several enhancements are planned:</w:t>
        <w:br/>
        <w:br/>
        <w:t>• On-Device Neural Facial Landmark Mesh Verification: Integrating lightweight TensorFlow.js / MediaPipe models on the client device to perform instant liveness and facial landmark verification, providing continuous passive biometric presence without transmitting facial images to the cloud.</w:t>
        <w:br/>
        <w:br/>
        <w:t>• Campus-Wide BLE Mesh Beacon Network: Deploying ultra-low-power BLE mesh nodes across hallways to track indoor student movements during laboratory hours, automatically logging attendance across consecutive lectures without manual initiation.</w:t>
        <w:br/>
        <w:br/>
        <w:t>• Decentralized Blockchain Audit Trails: Storing daily attendance hashes on an Ethereum / Polygon private sidechain, creating mathematically immutable, tamper-proof attendance ledgers for university accreditation audits.</w:t>
        <w:br/>
        <w:br/>
        <w:t>• Predictive AI Defaulter Analytics: Implementing machine learning classification models (e.g., Random Forest) to forecast students at risk of falling below the 75% attendance threshold weeks in advance, dispatching automated SMS notifications to parents and academic mentors.</w:t>
      </w:r>
    </w:p>
    <w:p>
      <w:r>
        <w:br w:type="page"/>
      </w:r>
    </w:p>
    <w:p>
      <w:pPr>
        <w:spacing w:after="320"/>
        <w:jc w:val="center"/>
      </w:pPr>
      <w:r>
        <w:rPr>
          <w:b/>
          <w:color w:val="1B365D"/>
          <w:sz w:val="32"/>
        </w:rPr>
        <w:t>REFERENCES</w:t>
      </w:r>
    </w:p>
    <w:p>
      <w:pPr>
        <w:spacing w:line="288" w:lineRule="auto" w:after="80"/>
        <w:jc w:val="both"/>
      </w:pPr>
      <w:r>
        <w:t>[1] Dr. A.P.J. Abdul Kalam Technical University, "Ordinance for Bachelor of Technology (B.Tech) Programmes: Academic Rules and Attendance Regulations (Clause 3.2)," AKTU Official Gazette, Lucknow, Uttar Pradesh, 2024.</w:t>
      </w:r>
    </w:p>
    <w:p>
      <w:pPr>
        <w:spacing w:line="288" w:lineRule="auto" w:after="80"/>
        <w:jc w:val="both"/>
      </w:pPr>
      <w:r>
        <w:t>[2] IEEE Standards Association, "IEEE 802.15.1-2005: Wireless Personal Area Networks—Bluetooth Specifications," IEEE Press, Piscataway, NJ, 2005.</w:t>
      </w:r>
    </w:p>
    <w:p>
      <w:pPr>
        <w:spacing w:line="288" w:lineRule="auto" w:after="80"/>
        <w:jc w:val="both"/>
      </w:pPr>
      <w:r>
        <w:t>[3] Bluetooth Special Interest Group (SIG), "Bluetooth Core Specification Version 5.3: Low Energy Generic Access Profile (GAP) and Generic Attribute Profile (GATT)," Kirkland, WA, 2022.</w:t>
      </w:r>
    </w:p>
    <w:p>
      <w:pPr>
        <w:spacing w:line="288" w:lineRule="auto" w:after="80"/>
        <w:jc w:val="both"/>
      </w:pPr>
      <w:r>
        <w:t>[4] W3C Web Bluetooth Working Group, "Web Bluetooth API Specification: W3C Community Group Draft Report," World Wide Web Consortium, 2023. [Online]. Available: https://webbluetoothcg.github.io/web-bluetooth/</w:t>
      </w:r>
    </w:p>
    <w:p>
      <w:pPr>
        <w:spacing w:line="288" w:lineRule="auto" w:after="80"/>
        <w:jc w:val="both"/>
      </w:pPr>
      <w:r>
        <w:t>[5] FIDO Alliance and W3C, "Web Authentication: An API for accessing Public Key Credentials Level 2 (WebAuthn)," W3C Recommendation, 2021. [Online]. Available: https://www.w3.org/TR/webauthn-2/</w:t>
      </w:r>
    </w:p>
    <w:p>
      <w:pPr>
        <w:spacing w:line="288" w:lineRule="auto" w:after="80"/>
        <w:jc w:val="both"/>
      </w:pPr>
      <w:r>
        <w:t>[6] Patel, R. and Priyadarshi, A., "Design and Implementation of Microcontroller-Based Contactless Attendance Monitoring System," International Journal of Computer Applications, vol. 177, no. 12, pp. 18–24, 2020.</w:t>
      </w:r>
    </w:p>
    <w:p>
      <w:pPr>
        <w:spacing w:line="288" w:lineRule="auto" w:after="80"/>
        <w:jc w:val="both"/>
      </w:pPr>
      <w:r>
        <w:t>[7] Kumar, S., Sharma, M., and Singh, V., "Empirical Latency and Accuracy Analysis of Optical Fingerprint Biometrics in Collegiate Lecture Environments," IEEE Transactions on Human-Machine Systems, vol. 51, no. 4, pp. 312–321, 2021.</w:t>
      </w:r>
    </w:p>
    <w:p>
      <w:pPr>
        <w:spacing w:line="288" w:lineRule="auto" w:after="80"/>
        <w:jc w:val="both"/>
      </w:pPr>
      <w:r>
        <w:t>[8] Sharma, P. and Verma, K., "Security Pitfalls and Vulnerabilities of Projected QR-Code Based Academic Attendance Protocols," Proceedings of the 2022 International Conference on Advances in Computing and Communications (ICACC), Kochi, India, pp. 88–94, 2022.</w:t>
      </w:r>
    </w:p>
    <w:p>
      <w:pPr>
        <w:spacing w:line="288" w:lineRule="auto" w:after="80"/>
        <w:jc w:val="both"/>
      </w:pPr>
      <w:r>
        <w:t>[9] Al-Ammar, M. A., Al-Khalifa, H. S., and Al-Razgan, M., "A Systematic Evaluation of BLE iBeacon Technology for Proximity-Based Classroom Presence Validation," IEEE Access, vol. 11, pp. 45120–45132, 2023.</w:t>
      </w:r>
    </w:p>
    <w:p>
      <w:pPr>
        <w:spacing w:line="288" w:lineRule="auto" w:after="80"/>
        <w:jc w:val="both"/>
      </w:pPr>
      <w:r>
        <w:t>[10] Gupta, A. and Saxena, K., "Multipath Attenuation and Horizontal Inaccuracy in Mobile GPS Geofencing for Indoor Institutional Tracking," Journal of Network and Computer Applications, vol. 210, art. no. 103540, 2024.</w:t>
      </w:r>
    </w:p>
    <w:p>
      <w:pPr>
        <w:spacing w:line="288" w:lineRule="auto" w:after="80"/>
        <w:jc w:val="both"/>
      </w:pPr>
      <w:r>
        <w:t>[11] Rappaport, T. S., "Wireless Communications: Principles and Practice (2nd Edition)," Upper Saddle River, NJ: Prentice Hall PTR, 2002.</w:t>
      </w:r>
    </w:p>
    <w:p>
      <w:pPr>
        <w:spacing w:line="288" w:lineRule="auto" w:after="80"/>
        <w:jc w:val="both"/>
      </w:pPr>
      <w:r>
        <w:t>[12] Sinnott, R. W., "Virtues of the Haversine," Sky and Telescope, vol. 68, no. 2, pp. 159, 1984.</w:t>
      </w:r>
    </w:p>
    <w:p>
      <w:pPr>
        <w:spacing w:line="288" w:lineRule="auto" w:after="80"/>
        <w:jc w:val="both"/>
      </w:pPr>
      <w:r>
        <w:t>[13] Jones, M., Bradley, J., and Sakimura, N., "JSON Web Token (JWT)," Internet Engineering Task Force (IETF) RFC 7519, Standards Track, 2015.</w:t>
      </w:r>
    </w:p>
    <w:p>
      <w:pPr>
        <w:spacing w:line="288" w:lineRule="auto" w:after="80"/>
        <w:jc w:val="both"/>
      </w:pPr>
      <w:r>
        <w:t>[14] Rescorla, E., "The Transport Layer Security (TLS) Protocol Version 1.3," Internet Engineering Task Force (IETF) RFC 8446, Standards Track, 2018.</w:t>
      </w:r>
    </w:p>
    <w:p>
      <w:pPr>
        <w:spacing w:line="288" w:lineRule="auto" w:after="80"/>
        <w:jc w:val="both"/>
      </w:pPr>
      <w:r>
        <w:t>[15] Provos, N. and Mazières, D., "A Future-Adaptable Password Scheme (bcrypt)," Proceedings of the FREENIX Track: 1999 USENIX Annual Technical Conference, Monterey, CA, pp. 81–91, 1999.</w:t>
      </w:r>
    </w:p>
    <w:p>
      <w:pPr>
        <w:spacing w:line="288" w:lineRule="auto" w:after="80"/>
        <w:jc w:val="both"/>
      </w:pPr>
      <w:r>
        <w:t>[16] Fielding, R. T., "Architectural Styles and the Design of Network-Based Software Architectures," Ph.D. dissertation, Dept. Inf. Comput. Sci., Univ. California, Irvine, CA, 2000.</w:t>
      </w:r>
    </w:p>
    <w:p>
      <w:pPr>
        <w:spacing w:line="288" w:lineRule="auto" w:after="80"/>
        <w:jc w:val="both"/>
      </w:pPr>
      <w:r>
        <w:t>[17] Brooke, J., "SUS: A Retrospective," Journal of Usability Studies, vol. 8, no. 2, pp. 29–40, 2013.</w:t>
      </w:r>
    </w:p>
    <w:p>
      <w:pPr>
        <w:spacing w:line="288" w:lineRule="auto" w:after="80"/>
        <w:jc w:val="both"/>
      </w:pPr>
      <w:r>
        <w:t>[18] National Board of Accreditation (NBA), "General Manual for Accreditation of Undergraduate Engineering Programmes (Tier-II Institutions)," New Delhi, India, 2023.</w:t>
      </w:r>
    </w:p>
    <w:p>
      <w:pPr>
        <w:spacing w:line="288" w:lineRule="auto" w:after="80"/>
        <w:jc w:val="both"/>
      </w:pPr>
      <w:r>
        <w:t>[19] Ministry of Law and Justice, "The Digital Personal Data Protection Act, 2023 (Act No. 22 of 2023)," The Gazette of India, Extraordinary, New Delhi, Aug. 2023.</w:t>
      </w:r>
    </w:p>
    <w:p>
      <w:pPr>
        <w:spacing w:line="288" w:lineRule="auto" w:after="80"/>
        <w:jc w:val="both"/>
      </w:pPr>
      <w:r>
        <w:t>[20] MongoDB Inc., "MongoDB Architecture Guide: Scalability, Fault Tolerance, and Document Model Best Practices," MongoDB Technical Whitepaper, New York, NY, 2024.</w:t>
      </w:r>
    </w:p>
    <w:p>
      <w:r>
        <w:br w:type="page"/>
      </w:r>
    </w:p>
    <w:p>
      <w:pPr>
        <w:spacing w:after="320"/>
        <w:jc w:val="center"/>
      </w:pPr>
      <w:r>
        <w:rPr>
          <w:b/>
          <w:color w:val="1B365D"/>
          <w:sz w:val="32"/>
        </w:rPr>
        <w:t>APPENDIX</w:t>
      </w:r>
    </w:p>
    <w:p>
      <w:pPr>
        <w:spacing w:before="240" w:after="80"/>
      </w:pPr>
      <w:r>
        <w:rPr>
          <w:b/>
          <w:color w:val="1B365D"/>
          <w:sz w:val="26"/>
        </w:rPr>
        <w:t>Appendix A: Core Source Code Listings</w:t>
      </w:r>
    </w:p>
    <w:p>
      <w:pPr>
        <w:spacing w:line="324" w:lineRule="auto" w:after="120"/>
        <w:jc w:val="both"/>
      </w:pPr>
      <w:r>
        <w:t>Below are production source code listings demonstrating the core algorithms, session lifecycle controllers, and verification middleware:</w:t>
      </w:r>
    </w:p>
    <w:p>
      <w:pPr>
        <w:spacing w:line="252" w:lineRule="auto" w:after="160"/>
      </w:pPr>
      <w:r>
        <w:rPr>
          <w:rFonts w:ascii="Courier New" w:hAnsi="Courier New"/>
          <w:sz w:val="17"/>
        </w:rPr>
        <w:t>// =========================================================================</w:t>
        <w:br/>
        <w:t>// FILE: server/src/controllers/attendanceController.js (Key Excerpt)</w:t>
        <w:br/>
        <w:t>// =========================================================================</w:t>
        <w:br/>
        <w:t>const haversine = (lat1, lon1, lat2, lon2) =&gt; {</w:t>
        <w:br/>
        <w:t xml:space="preserve">  const R = 6371e3; // Earth radius in meters</w:t>
        <w:br/>
        <w:t xml:space="preserve">  const dLat = (lat2 - lat1) * Math.PI / 180;</w:t>
        <w:br/>
        <w:t xml:space="preserve">  const dLon = (lon2 - lon1) * Math.PI / 180;</w:t>
        <w:br/>
        <w:t xml:space="preserve">  const a = Math.sin(dLat/2) * Math.sin(dLat/2) +</w:t>
        <w:br/>
        <w:t xml:space="preserve">            Math.cos(lat1 * Math.PI / 180) * Math.cos(lat2 * Math.PI / 180) *</w:t>
        <w:br/>
        <w:t xml:space="preserve">            Math.sin(dLon/2) * Math.sin(dLon/2);</w:t>
        <w:br/>
        <w:t xml:space="preserve">  const c = 2 * Math.atan2(Math.sqrt(a), Math.sqrt(1-a));</w:t>
        <w:br/>
        <w:t xml:space="preserve">  return R * c; // Distance in meters</w:t>
        <w:br/>
        <w:t>};</w:t>
        <w:br/>
        <w:br/>
        <w:t>// Multi-Factor Verification Handler</w:t>
        <w:br/>
        <w:t>exports.verifyAttendance = async (req, res) =&gt; {</w:t>
        <w:br/>
        <w:t xml:space="preserve">  try {</w:t>
        <w:br/>
        <w:t xml:space="preserve">    const { sessionId, studentRoll, rssi, lat, lng, deviceToken } = req.body;</w:t>
        <w:br/>
        <w:t xml:space="preserve">    const session = await Session.findById(sessionId);</w:t>
        <w:br/>
        <w:t xml:space="preserve">    if (!session || session.status !== 'ACTIVE') {</w:t>
        <w:br/>
        <w:t xml:space="preserve">      return res.status(400).json({ success: false, message: 'Session is inactive or closed.' });</w:t>
        <w:br/>
        <w:t xml:space="preserve">    }</w:t>
        <w:br/>
        <w:t xml:space="preserve">    // Step 1: Check Inactivity Timeout</w:t>
        <w:br/>
        <w:t xml:space="preserve">    if (checkSessionTimeout(session)) {</w:t>
        <w:br/>
        <w:t xml:space="preserve">      return res.status(400).json({ success: false, message: 'Session expired by duration timer.' });</w:t>
        <w:br/>
        <w:t xml:space="preserve">    }</w:t>
        <w:br/>
        <w:t xml:space="preserve">    // Step 2: Calculate BLE Proximity Distance</w:t>
        <w:br/>
        <w:t xml:space="preserve">    const bleDistance = calculateRssiDistance(rssi);</w:t>
        <w:br/>
        <w:t xml:space="preserve">    if (bleDistance &gt; (session.permittedRadiusMeters || 15.0)) {</w:t>
        <w:br/>
        <w:t xml:space="preserve">      return res.status(403).json({ success: false, error: 'BLE_OUT_OF_RANGE', bleDistance });</w:t>
        <w:br/>
        <w:t xml:space="preserve">    }</w:t>
        <w:br/>
        <w:t xml:space="preserve">    // Step 3: Validate GPS Geofence (60m building radius)</w:t>
        <w:br/>
        <w:t xml:space="preserve">    const gpsDistance = haversine(lat, lng, session.classroomLat, session.classroomLng);</w:t>
        <w:br/>
        <w:t xml:space="preserve">    if (gpsDistance &gt; 60.0) {</w:t>
        <w:br/>
        <w:t xml:space="preserve">      return res.status(403).json({ success: false, error: 'GPS_GEOFENCE_VIOLATION', gpsDistance });</w:t>
        <w:br/>
        <w:t xml:space="preserve">    }</w:t>
        <w:br/>
        <w:t xml:space="preserve">    // Step 4: Anti-Proxy Device Collision Check</w:t>
        <w:br/>
        <w:t xml:space="preserve">    const existing = await AttendanceRecord.findOne({ sessionId, deviceToken });</w:t>
        <w:br/>
        <w:t xml:space="preserve">    if (existing &amp;&amp; existing.studentRoll !== studentRoll) {</w:t>
        <w:br/>
        <w:t xml:space="preserve">      return res.status(403).json({ success: false, error: 'SECURITY_ALERT_PROXY_ATTEMPT' });</w:t>
        <w:br/>
        <w:t xml:space="preserve">    }</w:t>
        <w:br/>
        <w:t xml:space="preserve">    // Step 5: Persist Record</w:t>
        <w:br/>
        <w:t xml:space="preserve">    const record = await AttendanceRecord.create({</w:t>
        <w:br/>
        <w:t xml:space="preserve">      sessionId, studentRoll, bleDistance, gpsDistance, deviceToken, status: 'PRESENT'</w:t>
        <w:br/>
        <w:t xml:space="preserve">    });</w:t>
        <w:br/>
        <w:t xml:space="preserve">    // Step 6: Broadcast to Live WebSocket Roster</w:t>
        <w:br/>
        <w:t xml:space="preserve">    req.io.to(sessionId).emit('student_marked', record);</w:t>
        <w:br/>
        <w:t xml:space="preserve">    return res.json({ success: true, record });</w:t>
        <w:br/>
        <w:t xml:space="preserve">  } catch (err) {</w:t>
        <w:br/>
        <w:t xml:space="preserve">    return res.status(500).json({ success: false, message: err.message });</w:t>
        <w:br/>
        <w:t xml:space="preserve">  }</w:t>
        <w:br/>
        <w:t>};</w:t>
      </w:r>
    </w:p>
    <w:p>
      <w:pPr>
        <w:spacing w:before="240" w:after="80"/>
      </w:pPr>
      <w:r>
        <w:rPr>
          <w:b/>
          <w:color w:val="1B365D"/>
          <w:sz w:val="26"/>
        </w:rPr>
        <w:t>Appendix B: REST API OpenAPI Specification</w:t>
      </w:r>
    </w:p>
    <w:p>
      <w:pPr>
        <w:spacing w:line="324" w:lineRule="auto" w:after="120"/>
        <w:jc w:val="both"/>
      </w:pPr>
      <w:r>
        <w:t>The complete REST API endpoint contracts are detailed below:</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584"/>
            <w:shd w:fill="1B365D"/>
          </w:tcPr>
          <w:p>
            <w:pPr>
              <w:jc w:val="center"/>
            </w:pPr>
            <w:r>
              <w:rPr>
                <w:b/>
                <w:color w:val="FFFFFF"/>
                <w:sz w:val="20"/>
              </w:rPr>
              <w:t>HTTP Method</w:t>
            </w:r>
          </w:p>
        </w:tc>
        <w:tc>
          <w:tcPr>
            <w:tcW w:type="dxa" w:w="3888"/>
            <w:shd w:fill="1B365D"/>
          </w:tcPr>
          <w:p>
            <w:pPr>
              <w:jc w:val="center"/>
            </w:pPr>
            <w:r>
              <w:rPr>
                <w:b/>
                <w:color w:val="FFFFFF"/>
                <w:sz w:val="20"/>
              </w:rPr>
              <w:t>API Route Endpoint</w:t>
            </w:r>
          </w:p>
        </w:tc>
        <w:tc>
          <w:tcPr>
            <w:tcW w:type="dxa" w:w="1872"/>
            <w:shd w:fill="1B365D"/>
          </w:tcPr>
          <w:p>
            <w:pPr>
              <w:jc w:val="center"/>
            </w:pPr>
            <w:r>
              <w:rPr>
                <w:b/>
                <w:color w:val="FFFFFF"/>
                <w:sz w:val="20"/>
              </w:rPr>
              <w:t>Authentication</w:t>
            </w:r>
          </w:p>
        </w:tc>
        <w:tc>
          <w:tcPr>
            <w:tcW w:type="dxa" w:w="3024"/>
            <w:shd w:fill="1B365D"/>
          </w:tcPr>
          <w:p>
            <w:pPr>
              <w:jc w:val="center"/>
            </w:pPr>
            <w:r>
              <w:rPr>
                <w:b/>
                <w:color w:val="FFFFFF"/>
                <w:sz w:val="20"/>
              </w:rPr>
              <w:t>Summary / Description</w:t>
            </w:r>
          </w:p>
        </w:tc>
      </w:tr>
      <w:tr>
        <w:tc>
          <w:tcPr>
            <w:tcW w:type="dxa" w:w="1584"/>
            <w:shd w:fill="FFFFFF"/>
          </w:tcPr>
          <w:p>
            <w:pPr>
              <w:spacing w:line="276" w:lineRule="auto" w:after="40" w:before="40"/>
            </w:pPr>
            <w:r>
              <w:rPr>
                <w:sz w:val="19"/>
              </w:rPr>
              <w:t>POST</w:t>
            </w:r>
          </w:p>
        </w:tc>
        <w:tc>
          <w:tcPr>
            <w:tcW w:type="dxa" w:w="3888"/>
            <w:shd w:fill="FFFFFF"/>
          </w:tcPr>
          <w:p>
            <w:pPr>
              <w:spacing w:line="276" w:lineRule="auto" w:after="40" w:before="40"/>
            </w:pPr>
            <w:r>
              <w:rPr>
                <w:sz w:val="19"/>
              </w:rPr>
              <w:t>/api/auth/login</w:t>
            </w:r>
          </w:p>
        </w:tc>
        <w:tc>
          <w:tcPr>
            <w:tcW w:type="dxa" w:w="1872"/>
            <w:shd w:fill="FFFFFF"/>
          </w:tcPr>
          <w:p>
            <w:pPr>
              <w:spacing w:line="276" w:lineRule="auto" w:after="40" w:before="40"/>
            </w:pPr>
            <w:r>
              <w:rPr>
                <w:sz w:val="19"/>
              </w:rPr>
              <w:t>Public</w:t>
            </w:r>
          </w:p>
        </w:tc>
        <w:tc>
          <w:tcPr>
            <w:tcW w:type="dxa" w:w="3024"/>
            <w:shd w:fill="FFFFFF"/>
          </w:tcPr>
          <w:p>
            <w:pPr>
              <w:spacing w:line="276" w:lineRule="auto" w:after="40" w:before="40"/>
            </w:pPr>
            <w:r>
              <w:rPr>
                <w:sz w:val="19"/>
              </w:rPr>
              <w:t>Authenticates student, teacher, or admin; returns signed JWT and profile.</w:t>
            </w:r>
          </w:p>
        </w:tc>
      </w:tr>
      <w:tr>
        <w:tc>
          <w:tcPr>
            <w:tcW w:type="dxa" w:w="1584"/>
            <w:shd w:fill="F8FAFC"/>
          </w:tcPr>
          <w:p>
            <w:pPr>
              <w:spacing w:line="276" w:lineRule="auto" w:after="40" w:before="40"/>
            </w:pPr>
            <w:r>
              <w:rPr>
                <w:sz w:val="19"/>
              </w:rPr>
              <w:t>POST</w:t>
            </w:r>
          </w:p>
        </w:tc>
        <w:tc>
          <w:tcPr>
            <w:tcW w:type="dxa" w:w="3888"/>
            <w:shd w:fill="F8FAFC"/>
          </w:tcPr>
          <w:p>
            <w:pPr>
              <w:spacing w:line="276" w:lineRule="auto" w:after="40" w:before="40"/>
            </w:pPr>
            <w:r>
              <w:rPr>
                <w:sz w:val="19"/>
              </w:rPr>
              <w:t>/api/auth/register</w:t>
            </w:r>
          </w:p>
        </w:tc>
        <w:tc>
          <w:tcPr>
            <w:tcW w:type="dxa" w:w="1872"/>
            <w:shd w:fill="F8FAFC"/>
          </w:tcPr>
          <w:p>
            <w:pPr>
              <w:spacing w:line="276" w:lineRule="auto" w:after="40" w:before="40"/>
            </w:pPr>
            <w:r>
              <w:rPr>
                <w:sz w:val="19"/>
              </w:rPr>
              <w:t>Public</w:t>
            </w:r>
          </w:p>
        </w:tc>
        <w:tc>
          <w:tcPr>
            <w:tcW w:type="dxa" w:w="3024"/>
            <w:shd w:fill="F8FAFC"/>
          </w:tcPr>
          <w:p>
            <w:pPr>
              <w:spacing w:line="276" w:lineRule="auto" w:after="40" w:before="40"/>
            </w:pPr>
            <w:r>
              <w:rPr>
                <w:sz w:val="19"/>
              </w:rPr>
              <w:t>Registers new student or faculty account with validation.</w:t>
            </w:r>
          </w:p>
        </w:tc>
      </w:tr>
      <w:tr>
        <w:tc>
          <w:tcPr>
            <w:tcW w:type="dxa" w:w="1584"/>
            <w:shd w:fill="FFFFFF"/>
          </w:tcPr>
          <w:p>
            <w:pPr>
              <w:spacing w:line="276" w:lineRule="auto" w:after="40" w:before="40"/>
            </w:pPr>
            <w:r>
              <w:rPr>
                <w:sz w:val="19"/>
              </w:rPr>
              <w:t>POST</w:t>
            </w:r>
          </w:p>
        </w:tc>
        <w:tc>
          <w:tcPr>
            <w:tcW w:type="dxa" w:w="3888"/>
            <w:shd w:fill="FFFFFF"/>
          </w:tcPr>
          <w:p>
            <w:pPr>
              <w:spacing w:line="276" w:lineRule="auto" w:after="40" w:before="40"/>
            </w:pPr>
            <w:r>
              <w:rPr>
                <w:sz w:val="19"/>
              </w:rPr>
              <w:t>/api/auth/forgot-password</w:t>
            </w:r>
          </w:p>
        </w:tc>
        <w:tc>
          <w:tcPr>
            <w:tcW w:type="dxa" w:w="1872"/>
            <w:shd w:fill="FFFFFF"/>
          </w:tcPr>
          <w:p>
            <w:pPr>
              <w:spacing w:line="276" w:lineRule="auto" w:after="40" w:before="40"/>
            </w:pPr>
            <w:r>
              <w:rPr>
                <w:sz w:val="19"/>
              </w:rPr>
              <w:t>Public</w:t>
            </w:r>
          </w:p>
        </w:tc>
        <w:tc>
          <w:tcPr>
            <w:tcW w:type="dxa" w:w="3024"/>
            <w:shd w:fill="FFFFFF"/>
          </w:tcPr>
          <w:p>
            <w:pPr>
              <w:spacing w:line="276" w:lineRule="auto" w:after="40" w:before="40"/>
            </w:pPr>
            <w:r>
              <w:rPr>
                <w:sz w:val="19"/>
              </w:rPr>
              <w:t>Initiates account recovery and OTP dispatch.</w:t>
            </w:r>
          </w:p>
        </w:tc>
      </w:tr>
      <w:tr>
        <w:tc>
          <w:tcPr>
            <w:tcW w:type="dxa" w:w="1584"/>
            <w:shd w:fill="F8FAFC"/>
          </w:tcPr>
          <w:p>
            <w:pPr>
              <w:spacing w:line="276" w:lineRule="auto" w:after="40" w:before="40"/>
            </w:pPr>
            <w:r>
              <w:rPr>
                <w:sz w:val="19"/>
              </w:rPr>
              <w:t>POST</w:t>
            </w:r>
          </w:p>
        </w:tc>
        <w:tc>
          <w:tcPr>
            <w:tcW w:type="dxa" w:w="3888"/>
            <w:shd w:fill="F8FAFC"/>
          </w:tcPr>
          <w:p>
            <w:pPr>
              <w:spacing w:line="276" w:lineRule="auto" w:after="40" w:before="40"/>
            </w:pPr>
            <w:r>
              <w:rPr>
                <w:sz w:val="19"/>
              </w:rPr>
              <w:t>/api/auth/reset-password</w:t>
            </w:r>
          </w:p>
        </w:tc>
        <w:tc>
          <w:tcPr>
            <w:tcW w:type="dxa" w:w="1872"/>
            <w:shd w:fill="F8FAFC"/>
          </w:tcPr>
          <w:p>
            <w:pPr>
              <w:spacing w:line="276" w:lineRule="auto" w:after="40" w:before="40"/>
            </w:pPr>
            <w:r>
              <w:rPr>
                <w:sz w:val="19"/>
              </w:rPr>
              <w:t>Public</w:t>
            </w:r>
          </w:p>
        </w:tc>
        <w:tc>
          <w:tcPr>
            <w:tcW w:type="dxa" w:w="3024"/>
            <w:shd w:fill="F8FAFC"/>
          </w:tcPr>
          <w:p>
            <w:pPr>
              <w:spacing w:line="276" w:lineRule="auto" w:after="40" w:before="40"/>
            </w:pPr>
            <w:r>
              <w:rPr>
                <w:sz w:val="19"/>
              </w:rPr>
              <w:t>Validates OTP and updates user password securely.</w:t>
            </w:r>
          </w:p>
        </w:tc>
      </w:tr>
      <w:tr>
        <w:tc>
          <w:tcPr>
            <w:tcW w:type="dxa" w:w="1584"/>
            <w:shd w:fill="FFFFFF"/>
          </w:tcPr>
          <w:p>
            <w:pPr>
              <w:spacing w:line="276" w:lineRule="auto" w:after="40" w:before="40"/>
            </w:pPr>
            <w:r>
              <w:rPr>
                <w:sz w:val="19"/>
              </w:rPr>
              <w:t>POST</w:t>
            </w:r>
          </w:p>
        </w:tc>
        <w:tc>
          <w:tcPr>
            <w:tcW w:type="dxa" w:w="3888"/>
            <w:shd w:fill="FFFFFF"/>
          </w:tcPr>
          <w:p>
            <w:pPr>
              <w:spacing w:line="276" w:lineRule="auto" w:after="40" w:before="40"/>
            </w:pPr>
            <w:r>
              <w:rPr>
                <w:sz w:val="19"/>
              </w:rPr>
              <w:t>/api/teacher/session/create</w:t>
            </w:r>
          </w:p>
        </w:tc>
        <w:tc>
          <w:tcPr>
            <w:tcW w:type="dxa" w:w="1872"/>
            <w:shd w:fill="FFFFFF"/>
          </w:tcPr>
          <w:p>
            <w:pPr>
              <w:spacing w:line="276" w:lineRule="auto" w:after="40" w:before="40"/>
            </w:pPr>
            <w:r>
              <w:rPr>
                <w:sz w:val="19"/>
              </w:rPr>
              <w:t>Teacher Token</w:t>
            </w:r>
          </w:p>
        </w:tc>
        <w:tc>
          <w:tcPr>
            <w:tcW w:type="dxa" w:w="3024"/>
            <w:shd w:fill="FFFFFF"/>
          </w:tcPr>
          <w:p>
            <w:pPr>
              <w:spacing w:line="276" w:lineRule="auto" w:after="40" w:before="40"/>
            </w:pPr>
            <w:r>
              <w:rPr>
                <w:sz w:val="19"/>
              </w:rPr>
              <w:t>Initializes new attendance session with time and radius bounds.</w:t>
            </w:r>
          </w:p>
        </w:tc>
      </w:tr>
      <w:tr>
        <w:tc>
          <w:tcPr>
            <w:tcW w:type="dxa" w:w="1584"/>
            <w:shd w:fill="F8FAFC"/>
          </w:tcPr>
          <w:p>
            <w:pPr>
              <w:spacing w:line="276" w:lineRule="auto" w:after="40" w:before="40"/>
            </w:pPr>
            <w:r>
              <w:rPr>
                <w:sz w:val="19"/>
              </w:rPr>
              <w:t>POST</w:t>
            </w:r>
          </w:p>
        </w:tc>
        <w:tc>
          <w:tcPr>
            <w:tcW w:type="dxa" w:w="3888"/>
            <w:shd w:fill="F8FAFC"/>
          </w:tcPr>
          <w:p>
            <w:pPr>
              <w:spacing w:line="276" w:lineRule="auto" w:after="40" w:before="40"/>
            </w:pPr>
            <w:r>
              <w:rPr>
                <w:sz w:val="19"/>
              </w:rPr>
              <w:t>/api/teacher/session/:id/close</w:t>
            </w:r>
          </w:p>
        </w:tc>
        <w:tc>
          <w:tcPr>
            <w:tcW w:type="dxa" w:w="1872"/>
            <w:shd w:fill="F8FAFC"/>
          </w:tcPr>
          <w:p>
            <w:pPr>
              <w:spacing w:line="276" w:lineRule="auto" w:after="40" w:before="40"/>
            </w:pPr>
            <w:r>
              <w:rPr>
                <w:sz w:val="19"/>
              </w:rPr>
              <w:t>Teacher Token</w:t>
            </w:r>
          </w:p>
        </w:tc>
        <w:tc>
          <w:tcPr>
            <w:tcW w:type="dxa" w:w="3024"/>
            <w:shd w:fill="F8FAFC"/>
          </w:tcPr>
          <w:p>
            <w:pPr>
              <w:spacing w:line="276" w:lineRule="auto" w:after="40" w:before="40"/>
            </w:pPr>
            <w:r>
              <w:rPr>
                <w:sz w:val="19"/>
              </w:rPr>
              <w:t>Manually terminates active attendance session.</w:t>
            </w:r>
          </w:p>
        </w:tc>
      </w:tr>
      <w:tr>
        <w:tc>
          <w:tcPr>
            <w:tcW w:type="dxa" w:w="1584"/>
            <w:shd w:fill="FFFFFF"/>
          </w:tcPr>
          <w:p>
            <w:pPr>
              <w:spacing w:line="276" w:lineRule="auto" w:after="40" w:before="40"/>
            </w:pPr>
            <w:r>
              <w:rPr>
                <w:sz w:val="19"/>
              </w:rPr>
              <w:t>GET</w:t>
            </w:r>
          </w:p>
        </w:tc>
        <w:tc>
          <w:tcPr>
            <w:tcW w:type="dxa" w:w="3888"/>
            <w:shd w:fill="FFFFFF"/>
          </w:tcPr>
          <w:p>
            <w:pPr>
              <w:spacing w:line="276" w:lineRule="auto" w:after="40" w:before="40"/>
            </w:pPr>
            <w:r>
              <w:rPr>
                <w:sz w:val="19"/>
              </w:rPr>
              <w:t>/api/teacher/session/:id/roster</w:t>
            </w:r>
          </w:p>
        </w:tc>
        <w:tc>
          <w:tcPr>
            <w:tcW w:type="dxa" w:w="1872"/>
            <w:shd w:fill="FFFFFF"/>
          </w:tcPr>
          <w:p>
            <w:pPr>
              <w:spacing w:line="276" w:lineRule="auto" w:after="40" w:before="40"/>
            </w:pPr>
            <w:r>
              <w:rPr>
                <w:sz w:val="19"/>
              </w:rPr>
              <w:t>Teacher Token</w:t>
            </w:r>
          </w:p>
        </w:tc>
        <w:tc>
          <w:tcPr>
            <w:tcW w:type="dxa" w:w="3024"/>
            <w:shd w:fill="FFFFFF"/>
          </w:tcPr>
          <w:p>
            <w:pPr>
              <w:spacing w:line="276" w:lineRule="auto" w:after="40" w:before="40"/>
            </w:pPr>
            <w:r>
              <w:rPr>
                <w:sz w:val="19"/>
              </w:rPr>
              <w:t>Retrieves live student roster for active/closed session.</w:t>
            </w:r>
          </w:p>
        </w:tc>
      </w:tr>
      <w:tr>
        <w:tc>
          <w:tcPr>
            <w:tcW w:type="dxa" w:w="1584"/>
            <w:shd w:fill="F8FAFC"/>
          </w:tcPr>
          <w:p>
            <w:pPr>
              <w:spacing w:line="276" w:lineRule="auto" w:after="40" w:before="40"/>
            </w:pPr>
            <w:r>
              <w:rPr>
                <w:sz w:val="19"/>
              </w:rPr>
              <w:t>POST</w:t>
            </w:r>
          </w:p>
        </w:tc>
        <w:tc>
          <w:tcPr>
            <w:tcW w:type="dxa" w:w="3888"/>
            <w:shd w:fill="F8FAFC"/>
          </w:tcPr>
          <w:p>
            <w:pPr>
              <w:spacing w:line="276" w:lineRule="auto" w:after="40" w:before="40"/>
            </w:pPr>
            <w:r>
              <w:rPr>
                <w:sz w:val="19"/>
              </w:rPr>
              <w:t>/api/teacher/session/:id/manual</w:t>
            </w:r>
          </w:p>
        </w:tc>
        <w:tc>
          <w:tcPr>
            <w:tcW w:type="dxa" w:w="1872"/>
            <w:shd w:fill="F8FAFC"/>
          </w:tcPr>
          <w:p>
            <w:pPr>
              <w:spacing w:line="276" w:lineRule="auto" w:after="40" w:before="40"/>
            </w:pPr>
            <w:r>
              <w:rPr>
                <w:sz w:val="19"/>
              </w:rPr>
              <w:t>Teacher Token</w:t>
            </w:r>
          </w:p>
        </w:tc>
        <w:tc>
          <w:tcPr>
            <w:tcW w:type="dxa" w:w="3024"/>
            <w:shd w:fill="F8FAFC"/>
          </w:tcPr>
          <w:p>
            <w:pPr>
              <w:spacing w:line="276" w:lineRule="auto" w:after="40" w:before="40"/>
            </w:pPr>
            <w:r>
              <w:rPr>
                <w:sz w:val="19"/>
              </w:rPr>
              <w:t>Applies audited manual attendance status override.</w:t>
            </w:r>
          </w:p>
        </w:tc>
      </w:tr>
      <w:tr>
        <w:tc>
          <w:tcPr>
            <w:tcW w:type="dxa" w:w="1584"/>
            <w:shd w:fill="FFFFFF"/>
          </w:tcPr>
          <w:p>
            <w:pPr>
              <w:spacing w:line="276" w:lineRule="auto" w:after="40" w:before="40"/>
            </w:pPr>
            <w:r>
              <w:rPr>
                <w:sz w:val="19"/>
              </w:rPr>
              <w:t>GET</w:t>
            </w:r>
          </w:p>
        </w:tc>
        <w:tc>
          <w:tcPr>
            <w:tcW w:type="dxa" w:w="3888"/>
            <w:shd w:fill="FFFFFF"/>
          </w:tcPr>
          <w:p>
            <w:pPr>
              <w:spacing w:line="276" w:lineRule="auto" w:after="40" w:before="40"/>
            </w:pPr>
            <w:r>
              <w:rPr>
                <w:sz w:val="19"/>
              </w:rPr>
              <w:t>/api/teacher/profile</w:t>
            </w:r>
          </w:p>
        </w:tc>
        <w:tc>
          <w:tcPr>
            <w:tcW w:type="dxa" w:w="1872"/>
            <w:shd w:fill="FFFFFF"/>
          </w:tcPr>
          <w:p>
            <w:pPr>
              <w:spacing w:line="276" w:lineRule="auto" w:after="40" w:before="40"/>
            </w:pPr>
            <w:r>
              <w:rPr>
                <w:sz w:val="19"/>
              </w:rPr>
              <w:t>Teacher Token</w:t>
            </w:r>
          </w:p>
        </w:tc>
        <w:tc>
          <w:tcPr>
            <w:tcW w:type="dxa" w:w="3024"/>
            <w:shd w:fill="FFFFFF"/>
          </w:tcPr>
          <w:p>
            <w:pPr>
              <w:spacing w:line="276" w:lineRule="auto" w:after="40" w:before="40"/>
            </w:pPr>
            <w:r>
              <w:rPr>
                <w:sz w:val="19"/>
              </w:rPr>
              <w:t>Retrieves teacher profile, subjects, and avatar.</w:t>
            </w:r>
          </w:p>
        </w:tc>
      </w:tr>
      <w:tr>
        <w:tc>
          <w:tcPr>
            <w:tcW w:type="dxa" w:w="1584"/>
            <w:shd w:fill="F8FAFC"/>
          </w:tcPr>
          <w:p>
            <w:pPr>
              <w:spacing w:line="276" w:lineRule="auto" w:after="40" w:before="40"/>
            </w:pPr>
            <w:r>
              <w:rPr>
                <w:sz w:val="19"/>
              </w:rPr>
              <w:t>PUT</w:t>
            </w:r>
          </w:p>
        </w:tc>
        <w:tc>
          <w:tcPr>
            <w:tcW w:type="dxa" w:w="3888"/>
            <w:shd w:fill="F8FAFC"/>
          </w:tcPr>
          <w:p>
            <w:pPr>
              <w:spacing w:line="276" w:lineRule="auto" w:after="40" w:before="40"/>
            </w:pPr>
            <w:r>
              <w:rPr>
                <w:sz w:val="19"/>
              </w:rPr>
              <w:t>/api/teacher/profile</w:t>
            </w:r>
          </w:p>
        </w:tc>
        <w:tc>
          <w:tcPr>
            <w:tcW w:type="dxa" w:w="1872"/>
            <w:shd w:fill="F8FAFC"/>
          </w:tcPr>
          <w:p>
            <w:pPr>
              <w:spacing w:line="276" w:lineRule="auto" w:after="40" w:before="40"/>
            </w:pPr>
            <w:r>
              <w:rPr>
                <w:sz w:val="19"/>
              </w:rPr>
              <w:t>Teacher Token</w:t>
            </w:r>
          </w:p>
        </w:tc>
        <w:tc>
          <w:tcPr>
            <w:tcW w:type="dxa" w:w="3024"/>
            <w:shd w:fill="F8FAFC"/>
          </w:tcPr>
          <w:p>
            <w:pPr>
              <w:spacing w:line="276" w:lineRule="auto" w:after="40" w:before="40"/>
            </w:pPr>
            <w:r>
              <w:rPr>
                <w:sz w:val="19"/>
              </w:rPr>
              <w:t>Updates teacher profile information and uploaded photo.</w:t>
            </w:r>
          </w:p>
        </w:tc>
      </w:tr>
      <w:tr>
        <w:tc>
          <w:tcPr>
            <w:tcW w:type="dxa" w:w="1584"/>
            <w:shd w:fill="FFFFFF"/>
          </w:tcPr>
          <w:p>
            <w:pPr>
              <w:spacing w:line="276" w:lineRule="auto" w:after="40" w:before="40"/>
            </w:pPr>
            <w:r>
              <w:rPr>
                <w:sz w:val="19"/>
              </w:rPr>
              <w:t>POST</w:t>
            </w:r>
          </w:p>
        </w:tc>
        <w:tc>
          <w:tcPr>
            <w:tcW w:type="dxa" w:w="3888"/>
            <w:shd w:fill="FFFFFF"/>
          </w:tcPr>
          <w:p>
            <w:pPr>
              <w:spacing w:line="276" w:lineRule="auto" w:after="40" w:before="40"/>
            </w:pPr>
            <w:r>
              <w:rPr>
                <w:sz w:val="19"/>
              </w:rPr>
              <w:t>/api/teacher/session/stop-active</w:t>
            </w:r>
          </w:p>
        </w:tc>
        <w:tc>
          <w:tcPr>
            <w:tcW w:type="dxa" w:w="1872"/>
            <w:shd w:fill="FFFFFF"/>
          </w:tcPr>
          <w:p>
            <w:pPr>
              <w:spacing w:line="276" w:lineRule="auto" w:after="40" w:before="40"/>
            </w:pPr>
            <w:r>
              <w:rPr>
                <w:sz w:val="19"/>
              </w:rPr>
              <w:t>Teacher Token</w:t>
            </w:r>
          </w:p>
        </w:tc>
        <w:tc>
          <w:tcPr>
            <w:tcW w:type="dxa" w:w="3024"/>
            <w:shd w:fill="FFFFFF"/>
          </w:tcPr>
          <w:p>
            <w:pPr>
              <w:spacing w:line="276" w:lineRule="auto" w:after="40" w:before="40"/>
            </w:pPr>
            <w:r>
              <w:rPr>
                <w:sz w:val="19"/>
              </w:rPr>
              <w:t>Stops all active sessions immediately on faculty logout.</w:t>
            </w:r>
          </w:p>
        </w:tc>
      </w:tr>
      <w:tr>
        <w:tc>
          <w:tcPr>
            <w:tcW w:type="dxa" w:w="1584"/>
            <w:shd w:fill="F8FAFC"/>
          </w:tcPr>
          <w:p>
            <w:pPr>
              <w:spacing w:line="276" w:lineRule="auto" w:after="40" w:before="40"/>
            </w:pPr>
            <w:r>
              <w:rPr>
                <w:sz w:val="19"/>
              </w:rPr>
              <w:t>POST</w:t>
            </w:r>
          </w:p>
        </w:tc>
        <w:tc>
          <w:tcPr>
            <w:tcW w:type="dxa" w:w="3888"/>
            <w:shd w:fill="F8FAFC"/>
          </w:tcPr>
          <w:p>
            <w:pPr>
              <w:spacing w:line="276" w:lineRule="auto" w:after="40" w:before="40"/>
            </w:pPr>
            <w:r>
              <w:rPr>
                <w:sz w:val="19"/>
              </w:rPr>
              <w:t>/api/attendance/verify</w:t>
            </w:r>
          </w:p>
        </w:tc>
        <w:tc>
          <w:tcPr>
            <w:tcW w:type="dxa" w:w="1872"/>
            <w:shd w:fill="F8FAFC"/>
          </w:tcPr>
          <w:p>
            <w:pPr>
              <w:spacing w:line="276" w:lineRule="auto" w:after="40" w:before="40"/>
            </w:pPr>
            <w:r>
              <w:rPr>
                <w:sz w:val="19"/>
              </w:rPr>
              <w:t>Student Token</w:t>
            </w:r>
          </w:p>
        </w:tc>
        <w:tc>
          <w:tcPr>
            <w:tcW w:type="dxa" w:w="3024"/>
            <w:shd w:fill="F8FAFC"/>
          </w:tcPr>
          <w:p>
            <w:pPr>
              <w:spacing w:line="276" w:lineRule="auto" w:after="40" w:before="40"/>
            </w:pPr>
            <w:r>
              <w:rPr>
                <w:sz w:val="19"/>
              </w:rPr>
              <w:t>Multi-factor verification pipeline (BLE + GPS + Device Token).</w:t>
            </w:r>
          </w:p>
        </w:tc>
      </w:tr>
      <w:tr>
        <w:tc>
          <w:tcPr>
            <w:tcW w:type="dxa" w:w="1584"/>
            <w:shd w:fill="FFFFFF"/>
          </w:tcPr>
          <w:p>
            <w:pPr>
              <w:spacing w:line="276" w:lineRule="auto" w:after="40" w:before="40"/>
            </w:pPr>
            <w:r>
              <w:rPr>
                <w:sz w:val="19"/>
              </w:rPr>
              <w:t>GET</w:t>
            </w:r>
          </w:p>
        </w:tc>
        <w:tc>
          <w:tcPr>
            <w:tcW w:type="dxa" w:w="3888"/>
            <w:shd w:fill="FFFFFF"/>
          </w:tcPr>
          <w:p>
            <w:pPr>
              <w:spacing w:line="276" w:lineRule="auto" w:after="40" w:before="40"/>
            </w:pPr>
            <w:r>
              <w:rPr>
                <w:sz w:val="19"/>
              </w:rPr>
              <w:t>/api/student/overview</w:t>
            </w:r>
          </w:p>
        </w:tc>
        <w:tc>
          <w:tcPr>
            <w:tcW w:type="dxa" w:w="1872"/>
            <w:shd w:fill="FFFFFF"/>
          </w:tcPr>
          <w:p>
            <w:pPr>
              <w:spacing w:line="276" w:lineRule="auto" w:after="40" w:before="40"/>
            </w:pPr>
            <w:r>
              <w:rPr>
                <w:sz w:val="19"/>
              </w:rPr>
              <w:t>Student Token</w:t>
            </w:r>
          </w:p>
        </w:tc>
        <w:tc>
          <w:tcPr>
            <w:tcW w:type="dxa" w:w="3024"/>
            <w:shd w:fill="FFFFFF"/>
          </w:tcPr>
          <w:p>
            <w:pPr>
              <w:spacing w:line="276" w:lineRule="auto" w:after="40" w:before="40"/>
            </w:pPr>
            <w:r>
              <w:rPr>
                <w:sz w:val="19"/>
              </w:rPr>
              <w:t>Returns subject-wise attendance statistics and percentage.</w:t>
            </w:r>
          </w:p>
        </w:tc>
      </w:tr>
      <w:tr>
        <w:tc>
          <w:tcPr>
            <w:tcW w:type="dxa" w:w="1584"/>
            <w:shd w:fill="F8FAFC"/>
          </w:tcPr>
          <w:p>
            <w:pPr>
              <w:spacing w:line="276" w:lineRule="auto" w:after="40" w:before="40"/>
            </w:pPr>
            <w:r>
              <w:rPr>
                <w:sz w:val="19"/>
              </w:rPr>
              <w:t>GET</w:t>
            </w:r>
          </w:p>
        </w:tc>
        <w:tc>
          <w:tcPr>
            <w:tcW w:type="dxa" w:w="3888"/>
            <w:shd w:fill="F8FAFC"/>
          </w:tcPr>
          <w:p>
            <w:pPr>
              <w:spacing w:line="276" w:lineRule="auto" w:after="40" w:before="40"/>
            </w:pPr>
            <w:r>
              <w:rPr>
                <w:sz w:val="19"/>
              </w:rPr>
              <w:t>/api/student/history</w:t>
            </w:r>
          </w:p>
        </w:tc>
        <w:tc>
          <w:tcPr>
            <w:tcW w:type="dxa" w:w="1872"/>
            <w:shd w:fill="F8FAFC"/>
          </w:tcPr>
          <w:p>
            <w:pPr>
              <w:spacing w:line="276" w:lineRule="auto" w:after="40" w:before="40"/>
            </w:pPr>
            <w:r>
              <w:rPr>
                <w:sz w:val="19"/>
              </w:rPr>
              <w:t>Student Token</w:t>
            </w:r>
          </w:p>
        </w:tc>
        <w:tc>
          <w:tcPr>
            <w:tcW w:type="dxa" w:w="3024"/>
            <w:shd w:fill="F8FAFC"/>
          </w:tcPr>
          <w:p>
            <w:pPr>
              <w:spacing w:line="276" w:lineRule="auto" w:after="40" w:before="40"/>
            </w:pPr>
            <w:r>
              <w:rPr>
                <w:sz w:val="19"/>
              </w:rPr>
              <w:t>Returns complete historical attendance records.</w:t>
            </w:r>
          </w:p>
        </w:tc>
      </w:tr>
      <w:tr>
        <w:tc>
          <w:tcPr>
            <w:tcW w:type="dxa" w:w="1584"/>
            <w:shd w:fill="FFFFFF"/>
          </w:tcPr>
          <w:p>
            <w:pPr>
              <w:spacing w:line="276" w:lineRule="auto" w:after="40" w:before="40"/>
            </w:pPr>
            <w:r>
              <w:rPr>
                <w:sz w:val="19"/>
              </w:rPr>
              <w:t>GET</w:t>
            </w:r>
          </w:p>
        </w:tc>
        <w:tc>
          <w:tcPr>
            <w:tcW w:type="dxa" w:w="3888"/>
            <w:shd w:fill="FFFFFF"/>
          </w:tcPr>
          <w:p>
            <w:pPr>
              <w:spacing w:line="276" w:lineRule="auto" w:after="40" w:before="40"/>
            </w:pPr>
            <w:r>
              <w:rPr>
                <w:sz w:val="19"/>
              </w:rPr>
              <w:t>/api/teacher/session/:id/export/excel</w:t>
            </w:r>
          </w:p>
        </w:tc>
        <w:tc>
          <w:tcPr>
            <w:tcW w:type="dxa" w:w="1872"/>
            <w:shd w:fill="FFFFFF"/>
          </w:tcPr>
          <w:p>
            <w:pPr>
              <w:spacing w:line="276" w:lineRule="auto" w:after="40" w:before="40"/>
            </w:pPr>
            <w:r>
              <w:rPr>
                <w:sz w:val="19"/>
              </w:rPr>
              <w:t>Teacher Token</w:t>
            </w:r>
          </w:p>
        </w:tc>
        <w:tc>
          <w:tcPr>
            <w:tcW w:type="dxa" w:w="3024"/>
            <w:shd w:fill="FFFFFF"/>
          </w:tcPr>
          <w:p>
            <w:pPr>
              <w:spacing w:line="276" w:lineRule="auto" w:after="40" w:before="40"/>
            </w:pPr>
            <w:r>
              <w:rPr>
                <w:sz w:val="19"/>
              </w:rPr>
              <w:t>Generates and streams certified Excel (.xlsx) report.</w:t>
            </w:r>
          </w:p>
        </w:tc>
      </w:tr>
      <w:tr>
        <w:tc>
          <w:tcPr>
            <w:tcW w:type="dxa" w:w="1584"/>
            <w:shd w:fill="F8FAFC"/>
          </w:tcPr>
          <w:p>
            <w:pPr>
              <w:spacing w:line="276" w:lineRule="auto" w:after="40" w:before="40"/>
            </w:pPr>
            <w:r>
              <w:rPr>
                <w:sz w:val="19"/>
              </w:rPr>
              <w:t>GET</w:t>
            </w:r>
          </w:p>
        </w:tc>
        <w:tc>
          <w:tcPr>
            <w:tcW w:type="dxa" w:w="3888"/>
            <w:shd w:fill="F8FAFC"/>
          </w:tcPr>
          <w:p>
            <w:pPr>
              <w:spacing w:line="276" w:lineRule="auto" w:after="40" w:before="40"/>
            </w:pPr>
            <w:r>
              <w:rPr>
                <w:sz w:val="19"/>
              </w:rPr>
              <w:t>/api/teacher/session/:id/export/pdf</w:t>
            </w:r>
          </w:p>
        </w:tc>
        <w:tc>
          <w:tcPr>
            <w:tcW w:type="dxa" w:w="1872"/>
            <w:shd w:fill="F8FAFC"/>
          </w:tcPr>
          <w:p>
            <w:pPr>
              <w:spacing w:line="276" w:lineRule="auto" w:after="40" w:before="40"/>
            </w:pPr>
            <w:r>
              <w:rPr>
                <w:sz w:val="19"/>
              </w:rPr>
              <w:t>Teacher Token</w:t>
            </w:r>
          </w:p>
        </w:tc>
        <w:tc>
          <w:tcPr>
            <w:tcW w:type="dxa" w:w="3024"/>
            <w:shd w:fill="F8FAFC"/>
          </w:tcPr>
          <w:p>
            <w:pPr>
              <w:spacing w:line="276" w:lineRule="auto" w:after="40" w:before="40"/>
            </w:pPr>
            <w:r>
              <w:rPr>
                <w:sz w:val="19"/>
              </w:rPr>
              <w:t>Generates and streams certified PDF report.</w:t>
            </w:r>
          </w:p>
        </w:tc>
      </w:tr>
    </w:tbl>
    <w:p>
      <w:pPr>
        <w:spacing w:after="120"/>
      </w:pPr>
    </w:p>
    <w:sectPr w:rsidR="00FC693F" w:rsidRPr="0006063C" w:rsidSect="00034616">
      <w:footerReference w:type="default" r:id="rId11"/>
      <w:headerReference w:type="default" r:id="rId12"/>
      <w:pgSz w:w="12240" w:h="15840"/>
      <w:pgMar w:top="1440" w:right="1440" w:bottom="1440" w:left="1800" w:header="720" w:footer="720" w:gutter="0"/>
      <w:cols w:space="720"/>
      <w:titlePg/>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333333"/>
        <w:sz w:val="20"/>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A5568"/>
        <w:sz w:val="17"/>
      </w:rPr>
      <w:t>Stuatten: Multi-Factor Smart Attendance System | LIET, Greater Noida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