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cc6c676e112c7cf23bc37f0217a2502bba1b541"/>
    <w:p>
      <w:pPr>
        <w:pStyle w:val="Heading1"/>
      </w:pPr>
      <w:r>
        <w:t xml:space="preserve">ChangeGuard AI - Day XX Technical Revision</w:t>
      </w:r>
    </w:p>
    <w:bookmarkStart w:id="20" w:name="X60603bb20e874c56ea7ef6b4bdc3a07972bfd37"/>
    <w:p>
      <w:pPr>
        <w:pStyle w:val="Heading2"/>
      </w:pPr>
      <w:r>
        <w:t xml:space="preserve">1. Day Objective</w:t>
      </w:r>
    </w:p>
    <w:p>
      <w:pPr>
        <w:pStyle w:val="FirstParagraph"/>
      </w:pPr>
      <w:r>
        <w:t xml:space="preserve">State the business and technical objective in two or three sentences.</w:t>
      </w:r>
    </w:p>
    <w:bookmarkEnd w:id="20"/>
    <w:bookmarkStart w:id="21" w:name="X72e778efb71924d72e8ee2474be581f10e58ae7"/>
    <w:p>
      <w:pPr>
        <w:pStyle w:val="Heading2"/>
      </w:pPr>
      <w:r>
        <w:t xml:space="preserve">2. Completed Deliverable</w:t>
      </w:r>
    </w:p>
    <w:p>
      <w:pPr>
        <w:pStyle w:val="FirstParagraph"/>
      </w:pPr>
      <w:r>
        <w:t xml:space="preserve">Describe only work that was implemented and verified.</w:t>
      </w:r>
    </w:p>
    <w:p>
      <w:pPr>
        <w:pStyle w:val="SourceCode"/>
      </w:pPr>
      <w:r>
        <w:rPr>
          <w:rStyle w:val="VerbatimChar"/>
        </w:rPr>
        <w:t xml:space="preserve">Trigger -&gt; Components -&gt; Result</w:t>
      </w:r>
    </w:p>
    <w:bookmarkEnd w:id="21"/>
    <w:bookmarkStart w:id="22" w:name="X7171dc208f3d480f99987359947b6171938da59"/>
    <w:p>
      <w:pPr>
        <w:pStyle w:val="Heading2"/>
      </w:pPr>
      <w:r>
        <w:t xml:space="preserve">3. Concept 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project file or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reason</w:t>
            </w:r>
          </w:p>
        </w:tc>
      </w:tr>
    </w:tbl>
    <w:bookmarkEnd w:id="22"/>
    <w:bookmarkStart w:id="31" w:name="Xa1c2973dee91975202556b7afe669ea887907e2"/>
    <w:p>
      <w:pPr>
        <w:pStyle w:val="Heading2"/>
      </w:pPr>
      <w:r>
        <w:t xml:space="preserve">4. Detailed Concept Notes</w:t>
      </w:r>
    </w:p>
    <w:p>
      <w:pPr>
        <w:pStyle w:val="FirstParagraph"/>
      </w:pPr>
      <w:r>
        <w:t xml:space="preserve">Repeat this section for every important concept used that day.</w:t>
      </w:r>
    </w:p>
    <w:bookmarkStart w:id="30" w:name="concept-name"/>
    <w:p>
      <w:pPr>
        <w:pStyle w:val="Heading3"/>
      </w:pPr>
      <w:r>
        <w:t xml:space="preserve">Concept Name</w:t>
      </w:r>
    </w:p>
    <w:bookmarkStart w:id="23" w:name="what-it-is"/>
    <w:p>
      <w:pPr>
        <w:pStyle w:val="Heading4"/>
      </w:pPr>
      <w:r>
        <w:t xml:space="preserve">What it is</w:t>
      </w:r>
    </w:p>
    <w:p>
      <w:pPr>
        <w:pStyle w:val="FirstParagraph"/>
      </w:pPr>
      <w:r>
        <w:t xml:space="preserve">Give a plain-language definition.</w:t>
      </w:r>
    </w:p>
    <w:bookmarkEnd w:id="23"/>
    <w:bookmarkStart w:id="24" w:name="how-it-works"/>
    <w:p>
      <w:pPr>
        <w:pStyle w:val="Heading4"/>
      </w:pPr>
      <w:r>
        <w:t xml:space="preserve">How it works</w:t>
      </w:r>
    </w:p>
    <w:p>
      <w:pPr>
        <w:pStyle w:val="FirstParagraph"/>
      </w:pPr>
      <w:r>
        <w:t xml:space="preserve">Explain the important mechanics.</w:t>
      </w:r>
    </w:p>
    <w:bookmarkEnd w:id="24"/>
    <w:bookmarkStart w:id="25" w:name="where-we-used-it"/>
    <w:p>
      <w:pPr>
        <w:pStyle w:val="Heading4"/>
      </w:pPr>
      <w:r>
        <w:t xml:space="preserve">Where we used it</w:t>
      </w:r>
    </w:p>
    <w:p>
      <w:pPr>
        <w:pStyle w:val="FirstParagraph"/>
      </w:pPr>
      <w:r>
        <w:t xml:space="preserve">Reference the exact ChangeGuard project, file, endpoint, class, workflow, or infrastructure resource.</w:t>
      </w:r>
    </w:p>
    <w:bookmarkEnd w:id="25"/>
    <w:bookmarkStart w:id="26" w:name="why-we-used-it"/>
    <w:p>
      <w:pPr>
        <w:pStyle w:val="Heading4"/>
      </w:pPr>
      <w:r>
        <w:t xml:space="preserve">Why we used it</w:t>
      </w:r>
    </w:p>
    <w:p>
      <w:pPr>
        <w:pStyle w:val="FirstParagraph"/>
      </w:pPr>
      <w:r>
        <w:t xml:space="preserve">Connect the choice to a requirement, constraint, quality attribute, or delivery need.</w:t>
      </w:r>
    </w:p>
    <w:bookmarkEnd w:id="26"/>
    <w:bookmarkStart w:id="27" w:name="alternative-and-trade-off"/>
    <w:p>
      <w:pPr>
        <w:pStyle w:val="Heading4"/>
      </w:pPr>
      <w:r>
        <w:t xml:space="preserve">Alternative and trade-off</w:t>
      </w:r>
    </w:p>
    <w:p>
      <w:pPr>
        <w:pStyle w:val="FirstParagraph"/>
      </w:pPr>
      <w:r>
        <w:t xml:space="preserve">Mention the main alternative and why it was not selected now.</w:t>
      </w:r>
    </w:p>
    <w:bookmarkEnd w:id="27"/>
    <w:bookmarkStart w:id="28" w:name="interview-answer"/>
    <w:p>
      <w:pPr>
        <w:pStyle w:val="Heading4"/>
      </w:pPr>
      <w:r>
        <w:t xml:space="preserve">Interview answer</w:t>
      </w:r>
    </w:p>
    <w:p>
      <w:pPr>
        <w:pStyle w:val="FirstParagraph"/>
      </w:pPr>
      <w:r>
        <w:t xml:space="preserve">Write a natural 3-5 sentence explanation.</w:t>
      </w:r>
    </w:p>
    <w:bookmarkEnd w:id="28"/>
    <w:bookmarkStart w:id="29" w:name="memory-line"/>
    <w:p>
      <w:pPr>
        <w:pStyle w:val="Heading4"/>
      </w:pPr>
      <w:r>
        <w:t xml:space="preserve">Memory line</w:t>
      </w:r>
    </w:p>
    <w:p>
      <w:pPr>
        <w:pStyle w:val="SourceCode"/>
      </w:pPr>
      <w:r>
        <w:rPr>
          <w:rStyle w:val="VerbatimChar"/>
        </w:rPr>
        <w:t xml:space="preserve">One short sentence that makes the concept memorable.</w:t>
      </w:r>
    </w:p>
    <w:bookmarkEnd w:id="29"/>
    <w:bookmarkEnd w:id="30"/>
    <w:bookmarkEnd w:id="31"/>
    <w:bookmarkStart w:id="32" w:name="Xbcaa4d53637e397a4a9273a176776d16d87119f"/>
    <w:p>
      <w:pPr>
        <w:pStyle w:val="Heading2"/>
      </w:pPr>
      <w:r>
        <w:t xml:space="preserve">5. Code and Configuration Explained</w:t>
      </w:r>
    </w:p>
    <w:p>
      <w:pPr>
        <w:pStyle w:val="FirstParagraph"/>
      </w:pPr>
      <w:r>
        <w:t xml:space="preserve">For each important code block:</w:t>
      </w:r>
    </w:p>
    <w:p>
      <w:pPr>
        <w:numPr>
          <w:ilvl w:val="0"/>
          <w:numId w:val="1001"/>
        </w:numPr>
        <w:pStyle w:val="Compact"/>
      </w:pPr>
      <w:r>
        <w:t xml:space="preserve">What does it do?</w:t>
      </w:r>
    </w:p>
    <w:p>
      <w:pPr>
        <w:numPr>
          <w:ilvl w:val="0"/>
          <w:numId w:val="1001"/>
        </w:numPr>
        <w:pStyle w:val="Compact"/>
      </w:pPr>
      <w:r>
        <w:t xml:space="preserve">Why is it in this layer?</w:t>
      </w:r>
    </w:p>
    <w:p>
      <w:pPr>
        <w:numPr>
          <w:ilvl w:val="0"/>
          <w:numId w:val="1001"/>
        </w:numPr>
        <w:pStyle w:val="Compact"/>
      </w:pPr>
      <w:r>
        <w:t xml:space="preserve">What input and output does it have?</w:t>
      </w:r>
    </w:p>
    <w:p>
      <w:pPr>
        <w:numPr>
          <w:ilvl w:val="0"/>
          <w:numId w:val="1001"/>
        </w:numPr>
        <w:pStyle w:val="Compact"/>
      </w:pPr>
      <w:r>
        <w:t xml:space="preserve">What failure cases exist?</w:t>
      </w:r>
    </w:p>
    <w:p>
      <w:pPr>
        <w:numPr>
          <w:ilvl w:val="0"/>
          <w:numId w:val="1001"/>
        </w:numPr>
        <w:pStyle w:val="Compact"/>
      </w:pPr>
      <w:r>
        <w:t xml:space="preserve">How is it tested?</w:t>
      </w:r>
    </w:p>
    <w:p>
      <w:pPr>
        <w:pStyle w:val="FirstParagraph"/>
      </w:pPr>
      <w:r>
        <w:t xml:space="preserve">Use short excerpts rather than duplicating complete source files.</w:t>
      </w:r>
    </w:p>
    <w:bookmarkEnd w:id="32"/>
    <w:bookmarkStart w:id="33" w:name="X73ed6a2cadf85642010cfc8a46f668104d220cb"/>
    <w:p>
      <w:pPr>
        <w:pStyle w:val="Heading2"/>
      </w:pPr>
      <w:r>
        <w:t xml:space="preserve">6. Tests Added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limitation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Unit/integration/E2E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 not prove</w:t>
            </w:r>
          </w:p>
        </w:tc>
      </w:tr>
    </w:tbl>
    <w:p>
      <w:pPr>
        <w:pStyle w:val="BodyText"/>
      </w:pPr>
      <w:r>
        <w:t xml:space="preserve">Record the final result:</w:t>
      </w:r>
    </w:p>
    <w:p>
      <w:pPr>
        <w:pStyle w:val="SourceCode"/>
      </w:pPr>
      <w:r>
        <w:rPr>
          <w:rStyle w:val="VerbatimChar"/>
        </w:rPr>
        <w:t xml:space="preserve">Total:</w:t>
      </w:r>
      <w:r>
        <w:br/>
      </w:r>
      <w:r>
        <w:rPr>
          <w:rStyle w:val="VerbatimChar"/>
        </w:rPr>
        <w:t xml:space="preserve">Passed:</w:t>
      </w:r>
      <w:r>
        <w:br/>
      </w:r>
      <w:r>
        <w:rPr>
          <w:rStyle w:val="VerbatimChar"/>
        </w:rPr>
        <w:t xml:space="preserve">Failed:</w:t>
      </w:r>
      <w:r>
        <w:br/>
      </w:r>
      <w:r>
        <w:rPr>
          <w:rStyle w:val="VerbatimChar"/>
        </w:rPr>
        <w:t xml:space="preserve">Skipped:</w:t>
      </w:r>
    </w:p>
    <w:bookmarkEnd w:id="33"/>
    <w:bookmarkStart w:id="34" w:name="X0f71ed62995db4f69aa46accb4acd62cda3a4b9"/>
    <w:p>
      <w:pPr>
        <w:pStyle w:val="Heading2"/>
      </w:pPr>
      <w:r>
        <w:t xml:space="preserve">7. Build and Runtime Verification</w:t>
      </w:r>
    </w:p>
    <w:p>
      <w:pPr>
        <w:pStyle w:val="FirstParagraph"/>
      </w:pPr>
      <w:r>
        <w:t xml:space="preserve">Record:</w:t>
      </w:r>
    </w:p>
    <w:p>
      <w:pPr>
        <w:numPr>
          <w:ilvl w:val="0"/>
          <w:numId w:val="1002"/>
        </w:numPr>
        <w:pStyle w:val="Compact"/>
      </w:pPr>
      <w:r>
        <w:t xml:space="preserve">Backend build result</w:t>
      </w:r>
    </w:p>
    <w:p>
      <w:pPr>
        <w:numPr>
          <w:ilvl w:val="0"/>
          <w:numId w:val="1002"/>
        </w:numPr>
        <w:pStyle w:val="Compact"/>
      </w:pPr>
      <w:r>
        <w:t xml:space="preserve">Frontend build result</w:t>
      </w:r>
    </w:p>
    <w:p>
      <w:pPr>
        <w:numPr>
          <w:ilvl w:val="0"/>
          <w:numId w:val="1002"/>
        </w:numPr>
        <w:pStyle w:val="Compact"/>
      </w:pPr>
      <w:r>
        <w:t xml:space="preserve">Database/migration result, when applicable</w:t>
      </w:r>
    </w:p>
    <w:p>
      <w:pPr>
        <w:numPr>
          <w:ilvl w:val="0"/>
          <w:numId w:val="1002"/>
        </w:numPr>
        <w:pStyle w:val="Compact"/>
      </w:pPr>
      <w:r>
        <w:t xml:space="preserve">Container result, when applicable</w:t>
      </w:r>
    </w:p>
    <w:p>
      <w:pPr>
        <w:numPr>
          <w:ilvl w:val="0"/>
          <w:numId w:val="1002"/>
        </w:numPr>
        <w:pStyle w:val="Compact"/>
      </w:pPr>
      <w:r>
        <w:t xml:space="preserve">Browser or API verification</w:t>
      </w:r>
    </w:p>
    <w:p>
      <w:pPr>
        <w:numPr>
          <w:ilvl w:val="0"/>
          <w:numId w:val="1002"/>
        </w:numPr>
        <w:pStyle w:val="Compact"/>
      </w:pPr>
      <w:r>
        <w:t xml:space="preserve">Important warning or failure</w:t>
      </w:r>
    </w:p>
    <w:bookmarkEnd w:id="34"/>
    <w:bookmarkStart w:id="35" w:name="X2f74c739cba360eec3cc1d11807b18f6d7db149"/>
    <w:p>
      <w:pPr>
        <w:pStyle w:val="Heading2"/>
      </w:pPr>
      <w:r>
        <w:t xml:space="preserve">8. Troubleshooting Lessons</w:t>
      </w:r>
    </w:p>
    <w:p>
      <w:pPr>
        <w:pStyle w:val="FirstParagraph"/>
      </w:pPr>
      <w:r>
        <w:t xml:space="preserve">For every material problem:</w:t>
      </w:r>
    </w:p>
    <w:p>
      <w:pPr>
        <w:pStyle w:val="SourceCode"/>
      </w:pPr>
      <w:r>
        <w:rPr>
          <w:rStyle w:val="VerbatimChar"/>
        </w:rPr>
        <w:t xml:space="preserve">Symptom:</w:t>
      </w:r>
      <w:r>
        <w:br/>
      </w:r>
      <w:r>
        <w:rPr>
          <w:rStyle w:val="VerbatimChar"/>
        </w:rPr>
        <w:t xml:space="preserve">Root cause:</w:t>
      </w:r>
      <w:r>
        <w:br/>
      </w:r>
      <w:r>
        <w:rPr>
          <w:rStyle w:val="VerbatimChar"/>
        </w:rPr>
        <w:t xml:space="preserve">Fix:</w:t>
      </w:r>
      <w:r>
        <w:br/>
      </w:r>
      <w:r>
        <w:rPr>
          <w:rStyle w:val="VerbatimChar"/>
        </w:rPr>
        <w:t xml:space="preserve">How we verified it:</w:t>
      </w:r>
      <w:r>
        <w:br/>
      </w:r>
      <w:r>
        <w:rPr>
          <w:rStyle w:val="VerbatimChar"/>
        </w:rPr>
        <w:t xml:space="preserve">How to prevent it:</w:t>
      </w:r>
    </w:p>
    <w:bookmarkEnd w:id="35"/>
    <w:bookmarkStart w:id="36" w:name="X3c0a739549ddfb13f1c7ab28e29aa3239b094dc"/>
    <w:p>
      <w:pPr>
        <w:pStyle w:val="Heading2"/>
      </w:pPr>
      <w:r>
        <w:t xml:space="preserve">9. Security and Data Notes</w:t>
      </w:r>
    </w:p>
    <w:p>
      <w:pPr>
        <w:pStyle w:val="FirstParagraph"/>
      </w:pPr>
      <w:r>
        <w:t xml:space="preserve">Record:</w:t>
      </w:r>
    </w:p>
    <w:p>
      <w:pPr>
        <w:numPr>
          <w:ilvl w:val="0"/>
          <w:numId w:val="1003"/>
        </w:numPr>
        <w:pStyle w:val="Compact"/>
      </w:pPr>
      <w:r>
        <w:t xml:space="preserve">Authentication/authorization implications</w:t>
      </w:r>
    </w:p>
    <w:p>
      <w:pPr>
        <w:numPr>
          <w:ilvl w:val="0"/>
          <w:numId w:val="1003"/>
        </w:numPr>
        <w:pStyle w:val="Compact"/>
      </w:pPr>
      <w:r>
        <w:t xml:space="preserve">Sensitive-data handling</w:t>
      </w:r>
    </w:p>
    <w:p>
      <w:pPr>
        <w:numPr>
          <w:ilvl w:val="0"/>
          <w:numId w:val="1003"/>
        </w:numPr>
        <w:pStyle w:val="Compact"/>
      </w:pPr>
      <w:r>
        <w:t xml:space="preserve">Secret storage</w:t>
      </w:r>
    </w:p>
    <w:p>
      <w:pPr>
        <w:numPr>
          <w:ilvl w:val="0"/>
          <w:numId w:val="1003"/>
        </w:numPr>
        <w:pStyle w:val="Compact"/>
      </w:pPr>
      <w:r>
        <w:t xml:space="preserve">Validation boundary</w:t>
      </w:r>
    </w:p>
    <w:p>
      <w:pPr>
        <w:numPr>
          <w:ilvl w:val="0"/>
          <w:numId w:val="1003"/>
        </w:numPr>
        <w:pStyle w:val="Compact"/>
      </w:pPr>
      <w:r>
        <w:t xml:space="preserve">Logging restrictions</w:t>
      </w:r>
    </w:p>
    <w:p>
      <w:pPr>
        <w:numPr>
          <w:ilvl w:val="0"/>
          <w:numId w:val="1003"/>
        </w:numPr>
        <w:pStyle w:val="Compact"/>
      </w:pPr>
      <w:r>
        <w:t xml:space="preserve">New dependencies or external access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rStyle w:val="VerbatimChar"/>
        </w:rPr>
        <w:t xml:space="preserve">No new security impact identified</w:t>
      </w:r>
      <w:r>
        <w:t xml:space="preserve"> </w:t>
      </w:r>
      <w:r>
        <w:t xml:space="preserve">only after consciously reviewing these points.</w:t>
      </w:r>
    </w:p>
    <w:bookmarkEnd w:id="36"/>
    <w:bookmarkStart w:id="37" w:name="X404d2373a6edb17042d0c4530a0c0fcfa47d833"/>
    <w:p>
      <w:pPr>
        <w:pStyle w:val="Heading2"/>
      </w:pPr>
      <w:r>
        <w:t xml:space="preserve">10. Performance and Reliability Notes</w:t>
      </w:r>
    </w:p>
    <w:p>
      <w:pPr>
        <w:pStyle w:val="FirstParagraph"/>
      </w:pPr>
      <w:r>
        <w:t xml:space="preserve">Record relevant query, memory, latency, concurrency, retry, timeout, or failure-handling decisions.</w:t>
      </w:r>
    </w:p>
    <w:p>
      <w:pPr>
        <w:pStyle w:val="BodyText"/>
      </w:pPr>
      <w:r>
        <w:t xml:space="preserve">Do not claim optimisation without measurement.</w:t>
      </w:r>
    </w:p>
    <w:bookmarkEnd w:id="37"/>
    <w:bookmarkStart w:id="41" w:name="X2d587c079bc7e81b459960eeefb99815546a554"/>
    <w:p>
      <w:pPr>
        <w:pStyle w:val="Heading2"/>
      </w:pPr>
      <w:r>
        <w:t xml:space="preserve">11. Used Today vs Planned</w:t>
      </w:r>
    </w:p>
    <w:bookmarkStart w:id="38" w:name="implemented-and-verified"/>
    <w:p>
      <w:pPr>
        <w:pStyle w:val="Heading3"/>
      </w:pPr>
      <w:r>
        <w:t xml:space="preserve">Implemented and verified</w:t>
      </w:r>
    </w:p>
    <w:p>
      <w:pPr>
        <w:numPr>
          <w:ilvl w:val="0"/>
          <w:numId w:val="1004"/>
        </w:numPr>
        <w:pStyle w:val="Compact"/>
      </w:pPr>
      <w:r>
        <w:t xml:space="preserve">List only completed work.</w:t>
      </w:r>
    </w:p>
    <w:bookmarkEnd w:id="38"/>
    <w:bookmarkStart w:id="39" w:name="reviewed-but-not-implemented"/>
    <w:p>
      <w:pPr>
        <w:pStyle w:val="Heading3"/>
      </w:pPr>
      <w:r>
        <w:t xml:space="preserve">Reviewed but not implemented</w:t>
      </w:r>
    </w:p>
    <w:p>
      <w:pPr>
        <w:numPr>
          <w:ilvl w:val="0"/>
          <w:numId w:val="1005"/>
        </w:numPr>
        <w:pStyle w:val="Compact"/>
      </w:pPr>
      <w:r>
        <w:t xml:space="preserve">List concepts discussed but not built.</w:t>
      </w:r>
    </w:p>
    <w:bookmarkEnd w:id="39"/>
    <w:bookmarkStart w:id="40" w:name="planned-next"/>
    <w:p>
      <w:pPr>
        <w:pStyle w:val="Heading3"/>
      </w:pPr>
      <w:r>
        <w:t xml:space="preserve">Planned next</w:t>
      </w:r>
    </w:p>
    <w:p>
      <w:pPr>
        <w:numPr>
          <w:ilvl w:val="0"/>
          <w:numId w:val="1006"/>
        </w:numPr>
        <w:pStyle w:val="Compact"/>
      </w:pPr>
      <w:r>
        <w:t xml:space="preserve">List the next vertical slice.</w:t>
      </w:r>
    </w:p>
    <w:bookmarkEnd w:id="40"/>
    <w:bookmarkEnd w:id="41"/>
    <w:bookmarkStart w:id="42" w:name="Xb4b2aeedebc9296a55e939411f24f1fe11a8fde"/>
    <w:p>
      <w:pPr>
        <w:pStyle w:val="Heading2"/>
      </w:pPr>
      <w:r>
        <w:t xml:space="preserve">12. Interview Questions</w:t>
      </w:r>
    </w:p>
    <w:p>
      <w:pPr>
        <w:pStyle w:val="FirstParagraph"/>
      </w:pPr>
      <w:r>
        <w:t xml:space="preserve">Create 10-15 questions based only on that day's work.</w:t>
      </w:r>
    </w:p>
    <w:p>
      <w:pPr>
        <w:pStyle w:val="BodyText"/>
      </w:pPr>
      <w:r>
        <w:t xml:space="preserve">For each important question, prepare:</w:t>
      </w:r>
    </w:p>
    <w:p>
      <w:pPr>
        <w:numPr>
          <w:ilvl w:val="0"/>
          <w:numId w:val="1007"/>
        </w:numPr>
        <w:pStyle w:val="Compact"/>
      </w:pPr>
      <w:r>
        <w:t xml:space="preserve">30-second answer</w:t>
      </w:r>
    </w:p>
    <w:p>
      <w:pPr>
        <w:numPr>
          <w:ilvl w:val="0"/>
          <w:numId w:val="1007"/>
        </w:numPr>
        <w:pStyle w:val="Compact"/>
      </w:pPr>
      <w:r>
        <w:t xml:space="preserve">Follow-up detail</w:t>
      </w:r>
    </w:p>
    <w:p>
      <w:pPr>
        <w:numPr>
          <w:ilvl w:val="0"/>
          <w:numId w:val="1007"/>
        </w:numPr>
        <w:pStyle w:val="Compact"/>
      </w:pPr>
      <w:r>
        <w:t xml:space="preserve">One project example</w:t>
      </w:r>
    </w:p>
    <w:p>
      <w:pPr>
        <w:numPr>
          <w:ilvl w:val="0"/>
          <w:numId w:val="1007"/>
        </w:numPr>
        <w:pStyle w:val="Compact"/>
      </w:pPr>
      <w:r>
        <w:t xml:space="preserve">One trade-off</w:t>
      </w:r>
    </w:p>
    <w:bookmarkEnd w:id="42"/>
    <w:bookmarkStart w:id="43" w:name="Xdaf58da5d64d8ab8259b5d1b2b24dcb889407d3"/>
    <w:p>
      <w:pPr>
        <w:pStyle w:val="Heading2"/>
      </w:pPr>
      <w:r>
        <w:t xml:space="preserve">13. Client Status Update</w:t>
      </w:r>
    </w:p>
    <w:p>
      <w:pPr>
        <w:pStyle w:val="FirstParagraph"/>
      </w:pPr>
      <w:r>
        <w:t xml:space="preserve">Write a short update covering:</w:t>
      </w:r>
    </w:p>
    <w:p>
      <w:pPr>
        <w:numPr>
          <w:ilvl w:val="0"/>
          <w:numId w:val="1008"/>
        </w:numPr>
        <w:pStyle w:val="Compact"/>
      </w:pPr>
      <w:r>
        <w:t xml:space="preserve">Completed</w:t>
      </w:r>
    </w:p>
    <w:p>
      <w:pPr>
        <w:numPr>
          <w:ilvl w:val="0"/>
          <w:numId w:val="1008"/>
        </w:numPr>
        <w:pStyle w:val="Compact"/>
      </w:pPr>
      <w:r>
        <w:t xml:space="preserve">Evidence</w:t>
      </w:r>
    </w:p>
    <w:p>
      <w:pPr>
        <w:numPr>
          <w:ilvl w:val="0"/>
          <w:numId w:val="1008"/>
        </w:numPr>
        <w:pStyle w:val="Compact"/>
      </w:pPr>
      <w:r>
        <w:t xml:space="preserve">Current risk/blocker</w:t>
      </w:r>
    </w:p>
    <w:p>
      <w:pPr>
        <w:numPr>
          <w:ilvl w:val="0"/>
          <w:numId w:val="1008"/>
        </w:numPr>
        <w:pStyle w:val="Compact"/>
      </w:pPr>
      <w:r>
        <w:t xml:space="preserve">Next action</w:t>
      </w:r>
    </w:p>
    <w:bookmarkEnd w:id="43"/>
    <w:bookmarkStart w:id="44" w:name="X15e0666d026c1252f779007676ba4e57083028a"/>
    <w:p>
      <w:pPr>
        <w:pStyle w:val="Heading2"/>
      </w:pPr>
      <w:r>
        <w:t xml:space="preserve">14. Ten-to-Fifteen-Minute Revision Routine</w:t>
      </w:r>
    </w:p>
    <w:p>
      <w:pPr>
        <w:numPr>
          <w:ilvl w:val="0"/>
          <w:numId w:val="1009"/>
        </w:numPr>
        <w:pStyle w:val="Compact"/>
      </w:pPr>
      <w:r>
        <w:t xml:space="preserve">Explain the objective.</w:t>
      </w:r>
    </w:p>
    <w:p>
      <w:pPr>
        <w:numPr>
          <w:ilvl w:val="0"/>
          <w:numId w:val="1009"/>
        </w:numPr>
        <w:pStyle w:val="Compact"/>
      </w:pPr>
      <w:r>
        <w:t xml:space="preserve">Draw the flow.</w:t>
      </w:r>
    </w:p>
    <w:p>
      <w:pPr>
        <w:numPr>
          <w:ilvl w:val="0"/>
          <w:numId w:val="1009"/>
        </w:numPr>
        <w:pStyle w:val="Compact"/>
      </w:pPr>
      <w:r>
        <w:t xml:space="preserve">Explain three concepts and why they were used.</w:t>
      </w:r>
    </w:p>
    <w:p>
      <w:pPr>
        <w:numPr>
          <w:ilvl w:val="0"/>
          <w:numId w:val="1009"/>
        </w:numPr>
        <w:pStyle w:val="Compact"/>
      </w:pPr>
      <w:r>
        <w:t xml:space="preserve">Explain tests and limitations.</w:t>
      </w:r>
    </w:p>
    <w:p>
      <w:pPr>
        <w:numPr>
          <w:ilvl w:val="0"/>
          <w:numId w:val="1009"/>
        </w:numPr>
        <w:pStyle w:val="Compact"/>
      </w:pPr>
      <w:r>
        <w:t xml:space="preserve">State completed versus planned work.</w:t>
      </w:r>
    </w:p>
    <w:bookmarkEnd w:id="44"/>
    <w:bookmarkStart w:id="45" w:name="X17fa64547d8d34ebb1c4cca63fc81b2e71dfef6"/>
    <w:p>
      <w:pPr>
        <w:pStyle w:val="Heading2"/>
      </w:pPr>
      <w:r>
        <w:t xml:space="preserve">15. End-of-Day Checklist</w:t>
      </w:r>
    </w:p>
    <w:p>
      <w:pPr>
        <w:numPr>
          <w:ilvl w:val="0"/>
          <w:numId w:val="1010"/>
        </w:numPr>
        <w:pStyle w:val="Compact"/>
      </w:pPr>
      <w:r>
        <w:t xml:space="preserve">☐ Requirements or decisions updated</w:t>
      </w:r>
    </w:p>
    <w:p>
      <w:pPr>
        <w:numPr>
          <w:ilvl w:val="0"/>
          <w:numId w:val="1010"/>
        </w:numPr>
        <w:pStyle w:val="Compact"/>
      </w:pPr>
      <w:r>
        <w:t xml:space="preserve">☐ Concepts used today documented</w:t>
      </w:r>
    </w:p>
    <w:p>
      <w:pPr>
        <w:numPr>
          <w:ilvl w:val="0"/>
          <w:numId w:val="1010"/>
        </w:numPr>
        <w:pStyle w:val="Compact"/>
      </w:pPr>
      <w:r>
        <w:t xml:space="preserve">☐ Reasons and trade-offs documented</w:t>
      </w:r>
    </w:p>
    <w:p>
      <w:pPr>
        <w:numPr>
          <w:ilvl w:val="0"/>
          <w:numId w:val="1010"/>
        </w:numPr>
        <w:pStyle w:val="Compact"/>
      </w:pPr>
      <w:r>
        <w:t xml:space="preserve">☐ Tests and evidence recorded</w:t>
      </w:r>
    </w:p>
    <w:p>
      <w:pPr>
        <w:numPr>
          <w:ilvl w:val="0"/>
          <w:numId w:val="1010"/>
        </w:numPr>
        <w:pStyle w:val="Compact"/>
      </w:pPr>
      <w:r>
        <w:t xml:space="preserve">☐ Troubleshooting lessons recorded</w:t>
      </w:r>
    </w:p>
    <w:p>
      <w:pPr>
        <w:numPr>
          <w:ilvl w:val="0"/>
          <w:numId w:val="1010"/>
        </w:numPr>
        <w:pStyle w:val="Compact"/>
      </w:pPr>
      <w:r>
        <w:t xml:space="preserve">☐ Completed and planned work separated</w:t>
      </w:r>
    </w:p>
    <w:p>
      <w:pPr>
        <w:numPr>
          <w:ilvl w:val="0"/>
          <w:numId w:val="1010"/>
        </w:numPr>
        <w:pStyle w:val="Compact"/>
      </w:pPr>
      <w:r>
        <w:t xml:space="preserve">☐ Interview questions answered aloud</w:t>
      </w:r>
    </w:p>
    <w:p>
      <w:pPr>
        <w:numPr>
          <w:ilvl w:val="0"/>
          <w:numId w:val="1010"/>
        </w:numPr>
        <w:pStyle w:val="Compact"/>
      </w:pPr>
      <w:r>
        <w:t xml:space="preserve">☐ Builds and tests passing</w:t>
      </w:r>
    </w:p>
    <w:p>
      <w:pPr>
        <w:numPr>
          <w:ilvl w:val="0"/>
          <w:numId w:val="1010"/>
        </w:numPr>
        <w:pStyle w:val="Compact"/>
      </w:pPr>
      <w:r>
        <w:t xml:space="preserve">☐ Secret and whitespace checks passing</w:t>
      </w:r>
    </w:p>
    <w:p>
      <w:pPr>
        <w:numPr>
          <w:ilvl w:val="0"/>
          <w:numId w:val="1010"/>
        </w:numPr>
        <w:pStyle w:val="Compact"/>
      </w:pPr>
      <w:r>
        <w:t xml:space="preserve">☐ Professional Git commit created</w:t>
      </w:r>
    </w:p>
    <w:bookmarkEnd w:id="45"/>
    <w:bookmarkEnd w:id="46"/>
    <w:sectPr w:rsidR="00FC693F" w:rsidRPr="0006063C" w:rsidSect="00034616">
      <w:headerReference r:id="rId9" w:type="default"/>
      <w:footerReference r:id="rId10" w:type="default"/>
      <w:pgSz w:h="16838" w:w="11906"/>
      <w:pgMar w:bottom="907" w:footer="397" w:gutter="0" w:header="397" w:left="1020" w:right="1020" w:top="96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B6573"/>
        <w:sz w:val="17"/>
      </w:rPr>
      <w:t xml:space="preserve">Ashutosh Parmar  |  Page </w:t>
    </w:r>
    <w:r>
      <w:rPr>
        <w:rFonts w:ascii="Aptos" w:hAnsi="Aptos" w:eastAsia="Aptos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1F4E78"/>
        <w:sz w:val="17"/>
      </w:rPr>
      <w:t>CHANGEGUARD AI  |  TECHNICAL LEARNING SERIES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59" w:lineRule="auto"/>
    </w:pPr>
    <w:rPr>
      <w:rFonts w:ascii="Aptos" w:eastAsia="Aptos" w:hAnsi="Aptos"/>
      <w:b w:val="0"/>
      <w:color w:val="20242A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before="320"/>
      <w:outlineLvl w:val="0"/>
    </w:pPr>
    <w:rPr>
      <w:rFonts w:ascii="Aptos Display" w:asciiTheme="majorHAnsi" w:cstheme="majorBidi" w:eastAsia="Aptos Display" w:eastAsiaTheme="majorEastAsia" w:hAnsi="Aptos Display" w:hAnsiTheme="majorHAnsi"/>
      <w:b/>
      <w:bCs/>
      <w:color w:val="17365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40"/>
      <w:outlineLvl w:val="1"/>
    </w:pPr>
    <w:rPr>
      <w:rFonts w:ascii="Aptos Display" w:asciiTheme="majorHAnsi" w:cstheme="majorBidi" w:eastAsia="Aptos Display" w:eastAsiaTheme="majorEastAsia" w:hAnsi="Aptos Display" w:hAnsiTheme="majorHAnsi"/>
      <w:b/>
      <w:bCs/>
      <w:color w:val="1F4E78"/>
      <w:sz w:val="27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80"/>
      <w:outlineLvl w:val="2"/>
    </w:pPr>
    <w:rPr>
      <w:rFonts w:ascii="Aptos Display" w:asciiTheme="majorHAnsi" w:cstheme="majorBidi" w:eastAsia="Aptos Display" w:eastAsiaTheme="majorEastAsia" w:hAnsi="Aptos Display" w:hAnsiTheme="majorHAnsi"/>
      <w:b/>
      <w:bCs/>
      <w:color w:val="1F4E78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40"/>
      <w:outlineLvl w:val="3"/>
    </w:pPr>
    <w:rPr>
      <w:rFonts w:ascii="Aptos Display" w:asciiTheme="majorHAnsi" w:cstheme="majorBidi" w:eastAsia="Aptos Display" w:eastAsiaTheme="majorEastAsia" w:hAnsi="Aptos Display" w:hAnsiTheme="majorHAnsi"/>
      <w:b/>
      <w:bCs/>
      <w:i/>
      <w:iCs/>
      <w:color w:val="5B6573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0" w:line="240" w:lineRule="auto"/>
      <w:contextualSpacing/>
    </w:pPr>
    <w:rPr>
      <w:rFonts w:ascii="Aptos Display" w:asciiTheme="majorHAnsi" w:cstheme="majorBidi" w:eastAsia="Aptos Display" w:eastAsiaTheme="majorEastAsia" w:hAnsi="Aptos Display" w:hAnsiTheme="majorHAnsi"/>
      <w:b/>
      <w:color w:val="17365D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="Aptos" w:asciiTheme="majorHAnsi" w:cstheme="majorBidi" w:eastAsia="Aptos" w:eastAsiaTheme="majorEastAsia" w:hAnsi="Aptos" w:hAnsiTheme="majorHAnsi"/>
      <w:b w:val="0"/>
      <w:i/>
      <w:iCs/>
      <w:color w:val="5B6573"/>
      <w:spacing w:val="15"/>
      <w:sz w:val="2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140" w:before="100"/>
      <w:ind w:left="340" w:right="170"/>
    </w:pPr>
    <w:rPr>
      <w:rFonts w:ascii="Aptos" w:eastAsia="Aptos" w:hAnsi="Aptos"/>
      <w:b w:val="0"/>
      <w:i/>
      <w:iCs/>
      <w:color w:val="1F4E78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120" w:before="80" w:line="240" w:lineRule="auto"/>
      <w:ind w:left="198" w:right="142"/>
    </w:pPr>
    <w:rPr>
      <w:rFonts w:ascii="Consolas" w:eastAsia="Consolas" w:hAnsi="Consolas"/>
      <w:b w:val="0"/>
      <w:color w:val="263238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2026-08-17T19:13:31Z</dcterms:created>
  <dcterms:modified xsi:type="dcterms:W3CDTF">2026-08-17T19:13:31Z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