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नवयुवक छठ पूजा समिति · वार्षिक रिपोर्ट</w:t>
      </w:r>
    </w:p>
    <w:p>
      <w:pPr>
        <w:spacing w:after="20" w:before="0"/>
        <w:jc w:val="center"/>
      </w:pPr>
      <w:r>
        <w:rPr>
          <w:b/>
          <w:i w:val="0"/>
          <w:color w:val="555555"/>
          <w:sz w:val="19"/>
        </w:rPr>
        <w:t>ANNUAL REPORT / वार्षिक रिपोर्ट — {YEAR}</w:t>
      </w:r>
    </w:p>
    <w:p>
      <w:pPr>
        <w:spacing w:after="60" w:before="20"/>
        <w:pBdr>
          <w:bottom w:val="single" w:sz="6" w:space="1" w:color="E0C99B"/>
        </w:pBdr>
      </w:pPr>
    </w:p>
    <w:p>
      <w:pPr>
        <w:spacing w:after="60" w:before="80"/>
      </w:pPr>
      <w:r>
        <w:rPr>
          <w:b/>
          <w:i w:val="0"/>
          <w:color w:val="8B1E1E"/>
          <w:sz w:val="22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Past Return / विगत वापसी: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{PAST_RETURN}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Expenses / कुल व्यय: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{TOTAL_EXPENSES}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Budget / कुल बजट: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{TOTAL_BUDGET}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Surplus / शेष: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{SURPLUS}</w:t>
            </w:r>
          </w:p>
        </w:tc>
      </w:tr>
    </w:tbl>
    <w:p>
      <w:pPr>
        <w:spacing w:after="60" w:before="160"/>
      </w:pPr>
      <w:r>
        <w:rPr>
          <w:b/>
          <w:i w:val="0"/>
          <w:color w:val="8B1E1E"/>
          <w:sz w:val="22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Int.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Tenure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Status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स्थिति</w:t>
            </w:r>
          </w:p>
        </w:tc>
      </w:tr>
      <w:tr>
        <w:tc>
          <w:tcPr>
            <w:tcW w:type="dxa" w:w="1442"/>
          </w:tcPr>
          <w:p>
            <w:r>
              <w:rPr>
                <w:sz w:val="17"/>
              </w:rPr>
              <w:t>{#loans}{LOAN_TAKER}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{AMOUNT}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{INTEREST}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{TENURE}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{STATUS}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{STATUS_HI}{/loans}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{^loans}No loans this year. / इस वर्ष कोई ऋण नहीं।{/loans}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Guarantor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गारंटर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Year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{#guarantors}{GUARANTOR_NAME}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{GUARANTOR_NAME_HI}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{LOAN_TAKER}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{YEAR}{/guarantors}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{^guarantors}No guarantors. / कोई गारंटर नहीं।{/guarantors}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नाम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Father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पिता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Village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गाँव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1261"/>
          </w:tcPr>
          <w:p>
            <w:r>
              <w:rPr>
                <w:sz w:val="17"/>
              </w:rPr>
              <w:t>{#contributors}{SL_NO}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{NAME}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{NAME_HI}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{FATHER_NAME}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{FATHER_NAME_HI}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{VILLAGE}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{VILLAGE_HI}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{AMOUNT}{/contributors}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{^contributors}No contributors. / कोई योगदानकर्ता नहीं।{/contributors}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विवरण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श्रेणी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1682"/>
          </w:tcPr>
          <w:p>
            <w:r>
              <w:rPr>
                <w:sz w:val="17"/>
              </w:rPr>
              <w:t>{#expenses}{SL_NO}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{DESCRIPTION}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{DESCRIPTION_HI}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{CATEGORY}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{CATEGORY_HI}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{AMOUNT}{/expenses}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{^expenses}No expenses. / कोई व्यय नहीं।{/expenses}</w:t>
      </w:r>
    </w:p>
    <w:p>
      <w:pPr>
        <w:spacing w:after="60" w:before="2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 xmlns:a="http://schemas.openxmlformats.org/drawingml/2006/main" xmlns:pic="http://schemas.openxmlformats.org/drawingml/2006/picture">
      <w:drawing>
        <wp:anchor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960000" cy="3960000"/>
          <wp:effectExtent l="0" t="0" r="0" b="0"/>
          <wp:wrapNone/>
          <wp:docPr id="1009" name="Watermark1009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9" name="Watermark100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0" cy="396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