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F26" w:rsidRPr="00D75F26" w:rsidRDefault="00D75F26" w:rsidP="00D75F26">
      <w:pPr>
        <w:spacing w:before="187" w:line="720" w:lineRule="atLeast"/>
        <w:outlineLvl w:val="0"/>
        <w:rPr>
          <w:rFonts w:ascii="Georgia" w:eastAsia="Times New Roman" w:hAnsi="Georgia" w:cs="Times New Roman"/>
          <w:color w:val="292929"/>
          <w:kern w:val="36"/>
          <w:sz w:val="21"/>
          <w:szCs w:val="21"/>
        </w:rPr>
      </w:pPr>
      <w:bookmarkStart w:id="0" w:name="_GoBack"/>
      <w:r w:rsidRPr="00D75F26">
        <w:rPr>
          <w:rFonts w:ascii="Georgia" w:eastAsia="Times New Roman" w:hAnsi="Georgia" w:cs="Times New Roman"/>
          <w:color w:val="292929"/>
          <w:kern w:val="36"/>
          <w:sz w:val="21"/>
          <w:szCs w:val="21"/>
        </w:rPr>
        <w:t>The Blockchain Economy: A beginner’s guide to institutional cryptoeconomics</w:t>
      </w:r>
    </w:p>
    <w:bookmarkEnd w:id="0"/>
    <w:p w:rsidR="00D75F26" w:rsidRPr="00D75F26" w:rsidRDefault="00D75F26" w:rsidP="00D75F26">
      <w:pPr>
        <w:rPr>
          <w:rFonts w:ascii="Times New Roman" w:eastAsia="Times New Roman" w:hAnsi="Times New Roman" w:cs="Times New Roman"/>
          <w:sz w:val="21"/>
          <w:szCs w:val="21"/>
        </w:rPr>
      </w:pPr>
      <w:r w:rsidRPr="00D75F26">
        <w:rPr>
          <w:rFonts w:ascii="Times New Roman" w:eastAsia="Times New Roman" w:hAnsi="Times New Roman" w:cs="Times New Roman"/>
          <w:noProof/>
          <w:color w:val="0000FF"/>
          <w:sz w:val="21"/>
          <w:szCs w:val="21"/>
        </w:rPr>
        <w:drawing>
          <wp:inline distT="0" distB="0" distL="0" distR="0">
            <wp:extent cx="612140" cy="612140"/>
            <wp:effectExtent l="0" t="0" r="0" b="0"/>
            <wp:docPr id="11" name="Picture 11" descr="Cryptoeconomics">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economics">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rsidR="00D75F26" w:rsidRPr="00D75F26" w:rsidRDefault="00D75F26" w:rsidP="00D75F26">
      <w:pPr>
        <w:spacing w:line="300" w:lineRule="atLeast"/>
        <w:rPr>
          <w:rFonts w:ascii="Lucida Grande" w:eastAsia="Times New Roman" w:hAnsi="Lucida Grande" w:cs="Lucida Grande"/>
          <w:color w:val="292929"/>
          <w:sz w:val="21"/>
          <w:szCs w:val="21"/>
        </w:rPr>
      </w:pPr>
      <w:hyperlink r:id="rId6" w:history="1">
        <w:r w:rsidRPr="00D75F26">
          <w:rPr>
            <w:rFonts w:ascii="inherit" w:eastAsia="Times New Roman" w:hAnsi="inherit" w:cs="Lucida Grande"/>
            <w:color w:val="0000FF"/>
            <w:sz w:val="21"/>
            <w:szCs w:val="21"/>
            <w:u w:val="single"/>
          </w:rPr>
          <w:t>Cryptoeconomics</w:t>
        </w:r>
      </w:hyperlink>
    </w:p>
    <w:p w:rsidR="00D75F26" w:rsidRPr="00D75F26" w:rsidRDefault="00D75F26" w:rsidP="00D75F26">
      <w:pPr>
        <w:spacing w:line="300" w:lineRule="atLeast"/>
        <w:rPr>
          <w:rFonts w:ascii="Lucida Grande" w:eastAsia="Times New Roman" w:hAnsi="Lucida Grande" w:cs="Lucida Grande"/>
          <w:color w:val="292929"/>
          <w:sz w:val="21"/>
          <w:szCs w:val="21"/>
        </w:rPr>
      </w:pPr>
      <w:r w:rsidRPr="00D75F26">
        <w:rPr>
          <w:rFonts w:ascii="Lucida Grande" w:eastAsia="Times New Roman" w:hAnsi="Lucida Grande" w:cs="Lucida Grande"/>
          <w:color w:val="292929"/>
          <w:sz w:val="21"/>
          <w:szCs w:val="21"/>
        </w:rPr>
        <w:t>Follow</w:t>
      </w:r>
    </w:p>
    <w:p w:rsidR="00D75F26" w:rsidRPr="00D75F26" w:rsidRDefault="00D75F26" w:rsidP="00D75F26">
      <w:pPr>
        <w:spacing w:line="300" w:lineRule="atLeast"/>
        <w:rPr>
          <w:rFonts w:ascii="Lucida Grande" w:eastAsia="Times New Roman" w:hAnsi="Lucida Grande" w:cs="Lucida Grande"/>
          <w:color w:val="757575"/>
          <w:sz w:val="21"/>
          <w:szCs w:val="21"/>
        </w:rPr>
      </w:pPr>
      <w:hyperlink r:id="rId7" w:history="1">
        <w:r w:rsidRPr="00D75F26">
          <w:rPr>
            <w:rFonts w:ascii="inherit" w:eastAsia="Times New Roman" w:hAnsi="inherit" w:cs="Lucida Grande"/>
            <w:color w:val="0000FF"/>
            <w:sz w:val="21"/>
            <w:szCs w:val="21"/>
            <w:u w:val="single"/>
          </w:rPr>
          <w:t>Sep 27, 2017</w:t>
        </w:r>
      </w:hyperlink>
      <w:r w:rsidRPr="00D75F26">
        <w:rPr>
          <w:rFonts w:ascii="Lucida Grande" w:eastAsia="Times New Roman" w:hAnsi="Lucida Grande" w:cs="Lucida Grande"/>
          <w:color w:val="757575"/>
          <w:sz w:val="21"/>
          <w:szCs w:val="21"/>
        </w:rPr>
        <w:t> · 14 min read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i/>
          <w:iCs/>
          <w:color w:val="292929"/>
          <w:spacing w:val="-1"/>
          <w:sz w:val="21"/>
          <w:szCs w:val="21"/>
        </w:rPr>
        <w:t>Chris Berg, Sinclair Davidson and Jason Potts are from the </w:t>
      </w:r>
      <w:hyperlink r:id="rId8" w:tgtFrame="_blank" w:history="1">
        <w:r w:rsidRPr="00D75F26">
          <w:rPr>
            <w:rFonts w:ascii="Georgia" w:eastAsia="Times New Roman" w:hAnsi="Georgia" w:cs="Times New Roman"/>
            <w:i/>
            <w:iCs/>
            <w:color w:val="0000FF"/>
            <w:spacing w:val="-1"/>
            <w:sz w:val="21"/>
            <w:szCs w:val="21"/>
          </w:rPr>
          <w:t>RMIT Blockchain Innovation Hub</w:t>
        </w:r>
      </w:hyperlink>
      <w:r w:rsidRPr="00D75F26">
        <w:rPr>
          <w:rFonts w:ascii="Georgia" w:eastAsia="Times New Roman" w:hAnsi="Georgia" w:cs="Times New Roman"/>
          <w:i/>
          <w:iCs/>
          <w:color w:val="292929"/>
          <w:spacing w:val="-1"/>
          <w:sz w:val="21"/>
          <w:szCs w:val="21"/>
        </w:rPr>
        <w:t>, the world’s first social science research centre into the economics, politics, sociology, and law of blockchain technology.</w:t>
      </w:r>
    </w:p>
    <w:p w:rsidR="00D75F26" w:rsidRPr="00D75F26" w:rsidRDefault="00ED1F89" w:rsidP="00D75F26">
      <w:pPr>
        <w:spacing w:before="450"/>
        <w:rPr>
          <w:rFonts w:ascii="Times New Roman" w:eastAsia="Times New Roman" w:hAnsi="Times New Roman" w:cs="Times New Roman"/>
          <w:sz w:val="21"/>
          <w:szCs w:val="21"/>
        </w:rPr>
      </w:pPr>
      <w:r w:rsidRPr="00ED1F89">
        <w:rPr>
          <w:rFonts w:ascii="Times New Roman" w:eastAsia="Times New Roman" w:hAnsi="Times New Roman" w:cs="Times New Roman"/>
          <w:noProof/>
          <w:sz w:val="21"/>
          <w:szCs w:val="21"/>
        </w:rPr>
        <w:pict>
          <v:rect id="_x0000_i1025" alt="" style="width:523pt;height:.05pt;mso-width-percent:0;mso-height-percent:0;mso-width-percent:0;mso-height-percent:0" o:hralign="center" o:hrstd="t" o:hrnoshade="t" o:hr="t" fillcolor="#080808" stroked="f"/>
        </w:pic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blockchain is a digital, decentralised, distributed </w:t>
      </w:r>
      <w:r w:rsidRPr="00D75F26">
        <w:rPr>
          <w:rFonts w:ascii="Georgia" w:eastAsia="Times New Roman" w:hAnsi="Georgia" w:cs="Times New Roman"/>
          <w:b/>
          <w:bCs/>
          <w:color w:val="292929"/>
          <w:spacing w:val="-1"/>
          <w:sz w:val="21"/>
          <w:szCs w:val="21"/>
        </w:rPr>
        <w:t>ledger</w:t>
      </w:r>
      <w:r w:rsidRPr="00D75F26">
        <w:rPr>
          <w:rFonts w:ascii="Georgia" w:eastAsia="Times New Roman" w:hAnsi="Georgia" w:cs="Times New Roman"/>
          <w:color w:val="292929"/>
          <w:spacing w:val="-1"/>
          <w:sz w:val="21"/>
          <w:szCs w:val="21"/>
        </w:rPr>
        <w: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Most explanations for the importance of the blockchain start with Bitcoin and the history of money. But money is just the first use case of the blockchain. And it is unlikely to be the most important.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It might seem strange that a ledger — a dull and practical document associated mainly with accounting — would be described as a revolutionary technology. But the blockchain matters because ledgers matter.</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Ledgers all the way down</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Ledgers are everywhere. Ledgers do more than just record accounting transactions. A ledger consists simply of data structured by rules. Any time we need a </w:t>
      </w:r>
      <w:r w:rsidRPr="00D75F26">
        <w:rPr>
          <w:rFonts w:ascii="Georgia" w:eastAsia="Times New Roman" w:hAnsi="Georgia" w:cs="Times New Roman"/>
          <w:b/>
          <w:bCs/>
          <w:color w:val="292929"/>
          <w:spacing w:val="-1"/>
          <w:sz w:val="21"/>
          <w:szCs w:val="21"/>
        </w:rPr>
        <w:t>consensus </w:t>
      </w:r>
      <w:r w:rsidRPr="00D75F26">
        <w:rPr>
          <w:rFonts w:ascii="Georgia" w:eastAsia="Times New Roman" w:hAnsi="Georgia" w:cs="Times New Roman"/>
          <w:color w:val="292929"/>
          <w:spacing w:val="-1"/>
          <w:sz w:val="21"/>
          <w:szCs w:val="21"/>
        </w:rPr>
        <w:t>about </w:t>
      </w:r>
      <w:r w:rsidRPr="00D75F26">
        <w:rPr>
          <w:rFonts w:ascii="Georgia" w:eastAsia="Times New Roman" w:hAnsi="Georgia" w:cs="Times New Roman"/>
          <w:b/>
          <w:bCs/>
          <w:color w:val="292929"/>
          <w:spacing w:val="-1"/>
          <w:sz w:val="21"/>
          <w:szCs w:val="21"/>
        </w:rPr>
        <w:t>facts</w:t>
      </w:r>
      <w:r w:rsidRPr="00D75F26">
        <w:rPr>
          <w:rFonts w:ascii="Georgia" w:eastAsia="Times New Roman" w:hAnsi="Georgia" w:cs="Times New Roman"/>
          <w:color w:val="292929"/>
          <w:spacing w:val="-1"/>
          <w:sz w:val="21"/>
          <w:szCs w:val="21"/>
        </w:rPr>
        <w:t>, we use a ledger. Ledgers record the facts underpinning the modern economy.</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Ledgers confirm ownership.</w:t>
      </w:r>
      <w:r w:rsidRPr="00D75F26">
        <w:rPr>
          <w:rFonts w:ascii="Georgia" w:eastAsia="Times New Roman" w:hAnsi="Georgia" w:cs="Times New Roman"/>
          <w:color w:val="292929"/>
          <w:spacing w:val="-1"/>
          <w:sz w:val="21"/>
          <w:szCs w:val="21"/>
        </w:rPr>
        <w:t> Property title registers map who owns what and whether their land is subject to any caveats or encumbrances. Hernando de Soto </w:t>
      </w:r>
      <w:hyperlink r:id="rId9" w:tgtFrame="_blank" w:history="1">
        <w:r w:rsidRPr="00D75F26">
          <w:rPr>
            <w:rFonts w:ascii="Georgia" w:eastAsia="Times New Roman" w:hAnsi="Georgia" w:cs="Times New Roman"/>
            <w:color w:val="0000FF"/>
            <w:spacing w:val="-1"/>
            <w:sz w:val="21"/>
            <w:szCs w:val="21"/>
            <w:u w:val="single"/>
          </w:rPr>
          <w:t>has documented</w:t>
        </w:r>
      </w:hyperlink>
      <w:r w:rsidRPr="00D75F26">
        <w:rPr>
          <w:rFonts w:ascii="Georgia" w:eastAsia="Times New Roman" w:hAnsi="Georgia" w:cs="Times New Roman"/>
          <w:color w:val="292929"/>
          <w:spacing w:val="-1"/>
          <w:sz w:val="21"/>
          <w:szCs w:val="21"/>
        </w:rPr>
        <w:t> how the poor suffer when they own property that has not been confirmed in a ledger. The firm is a ledger, as a network of ownership, employment and production relationships with a single purpose. A club is a ledger, structuring who benefits and who does not.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Ledgers confirm identity.</w:t>
      </w:r>
      <w:r w:rsidRPr="00D75F26">
        <w:rPr>
          <w:rFonts w:ascii="Georgia" w:eastAsia="Times New Roman" w:hAnsi="Georgia" w:cs="Times New Roman"/>
          <w:color w:val="292929"/>
          <w:spacing w:val="-1"/>
          <w:sz w:val="21"/>
          <w:szCs w:val="21"/>
        </w:rPr>
        <w:t xml:space="preserve"> Businesses have identities recorded on government ledgers to track their existence and their status under tax law. The register of Births Deaths and Marriages records the existence of individuals at </w:t>
      </w:r>
      <w:r w:rsidRPr="00D75F26">
        <w:rPr>
          <w:rFonts w:ascii="Georgia" w:eastAsia="Times New Roman" w:hAnsi="Georgia" w:cs="Times New Roman"/>
          <w:color w:val="292929"/>
          <w:spacing w:val="-1"/>
          <w:sz w:val="21"/>
          <w:szCs w:val="21"/>
        </w:rPr>
        <w:lastRenderedPageBreak/>
        <w:t>key moments, and uses that information to confirm identities when those individuals are interacting with the world.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Ledgers confirm status. </w:t>
      </w:r>
      <w:r w:rsidRPr="00D75F26">
        <w:rPr>
          <w:rFonts w:ascii="Georgia" w:eastAsia="Times New Roman" w:hAnsi="Georgia" w:cs="Times New Roman"/>
          <w:color w:val="292929"/>
          <w:spacing w:val="-1"/>
          <w:sz w:val="21"/>
          <w:szCs w:val="21"/>
        </w:rPr>
        <w:t>Citizenship is a ledger, recording who has the rights and is subject to obligations due to national membership. The electoral roll is a ledger, allowing (and, in Australia, obliging) those who are on that roll a vote. Employment is a ledger, giving those employed a contractual claim on payment in return for work.</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Ledgers confirm authority.</w:t>
      </w:r>
      <w:r w:rsidRPr="00D75F26">
        <w:rPr>
          <w:rFonts w:ascii="Georgia" w:eastAsia="Times New Roman" w:hAnsi="Georgia" w:cs="Times New Roman"/>
          <w:color w:val="292929"/>
          <w:spacing w:val="-1"/>
          <w:sz w:val="21"/>
          <w:szCs w:val="21"/>
        </w:rPr>
        <w:t> Ledgers identify who can validly sit in parliament, who can access what bank account, who can work with children, who can enter restricted areas.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At their most fundamental level, ledgers map economic and social relationships.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Agreement about the facts and when they change — that is, a consensus about what is in the ledger, and a trust that the ledger is accurate — is one of the fundamental bases of market capitalism.</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Ownership, possession, and ledgers</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Let’s make a distinction here that is crucial but easy to miss: between </w:t>
      </w:r>
      <w:r w:rsidRPr="00D75F26">
        <w:rPr>
          <w:rFonts w:ascii="Georgia" w:eastAsia="Times New Roman" w:hAnsi="Georgia" w:cs="Times New Roman"/>
          <w:b/>
          <w:bCs/>
          <w:color w:val="292929"/>
          <w:spacing w:val="-1"/>
          <w:sz w:val="21"/>
          <w:szCs w:val="21"/>
        </w:rPr>
        <w:t>ownership </w:t>
      </w:r>
      <w:r w:rsidRPr="00D75F26">
        <w:rPr>
          <w:rFonts w:ascii="Georgia" w:eastAsia="Times New Roman" w:hAnsi="Georgia" w:cs="Times New Roman"/>
          <w:color w:val="292929"/>
          <w:spacing w:val="-1"/>
          <w:sz w:val="21"/>
          <w:szCs w:val="21"/>
        </w:rPr>
        <w:t>and </w:t>
      </w:r>
      <w:r w:rsidRPr="00D75F26">
        <w:rPr>
          <w:rFonts w:ascii="Georgia" w:eastAsia="Times New Roman" w:hAnsi="Georgia" w:cs="Times New Roman"/>
          <w:b/>
          <w:bCs/>
          <w:color w:val="292929"/>
          <w:spacing w:val="-1"/>
          <w:sz w:val="21"/>
          <w:szCs w:val="21"/>
        </w:rPr>
        <w:t>possession</w:t>
      </w:r>
      <w:r w:rsidRPr="00D75F26">
        <w:rPr>
          <w:rFonts w:ascii="Georgia" w:eastAsia="Times New Roman" w:hAnsi="Georgia" w:cs="Times New Roman"/>
          <w:color w:val="292929"/>
          <w:spacing w:val="-1"/>
          <w:sz w:val="21"/>
          <w:szCs w:val="21"/>
        </w:rPr>
        <w: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Take passports. Each country asserts the right to control who crosses its borders, and each country maintains a ledger of which of its citizens have the right to travel. A passport is a physical item — call it a </w:t>
      </w:r>
      <w:r w:rsidRPr="00D75F26">
        <w:rPr>
          <w:rFonts w:ascii="Georgia" w:eastAsia="Times New Roman" w:hAnsi="Georgia" w:cs="Times New Roman"/>
          <w:b/>
          <w:bCs/>
          <w:color w:val="292929"/>
          <w:spacing w:val="-1"/>
          <w:sz w:val="21"/>
          <w:szCs w:val="21"/>
        </w:rPr>
        <w:t>token</w:t>
      </w:r>
      <w:r w:rsidRPr="00D75F26">
        <w:rPr>
          <w:rFonts w:ascii="Georgia" w:eastAsia="Times New Roman" w:hAnsi="Georgia" w:cs="Times New Roman"/>
          <w:color w:val="292929"/>
          <w:spacing w:val="-1"/>
          <w:sz w:val="21"/>
          <w:szCs w:val="21"/>
        </w:rPr>
        <w:t> — that refers back to this ledger.</w:t>
      </w:r>
    </w:p>
    <w:p w:rsid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In the pre-digital world, possession indicated ownership of that right. The Australian passport ledger consisted of index cards held in by the government of each state. Border agents presented with a passport could surmise that the traveller who held it was listed on a distant ledger as allowed to travel. Of course this left border control highly exposed to fraud.</w:t>
      </w:r>
    </w:p>
    <w:p w:rsidR="00D75F26" w:rsidRPr="00D75F26" w:rsidRDefault="00D75F26" w:rsidP="00D75F26">
      <w:pPr>
        <w:rPr>
          <w:rFonts w:ascii="Georgia" w:eastAsia="Times New Roman" w:hAnsi="Georgia" w:cs="Times New Roman"/>
          <w:sz w:val="21"/>
          <w:szCs w:val="21"/>
        </w:rPr>
      </w:pPr>
    </w:p>
    <w:p w:rsidR="00D75F26" w:rsidRPr="00D75F26" w:rsidRDefault="00D75F26" w:rsidP="00D75F26">
      <w:pPr>
        <w:rPr>
          <w:rFonts w:ascii="Georgia" w:eastAsia="Times New Roman" w:hAnsi="Georgia" w:cs="Times New Roman"/>
          <w:sz w:val="21"/>
          <w:szCs w:val="21"/>
        </w:rPr>
      </w:pPr>
    </w:p>
    <w:p w:rsidR="00D75F26" w:rsidRPr="00D75F26" w:rsidRDefault="00D75F26" w:rsidP="00D75F26">
      <w:pPr>
        <w:rPr>
          <w:rFonts w:ascii="Georgia" w:eastAsia="Times New Roman" w:hAnsi="Georgia" w:cs="Times New Roman"/>
          <w:sz w:val="21"/>
          <w:szCs w:val="21"/>
        </w:rPr>
      </w:pPr>
    </w:p>
    <w:p w:rsidR="00D75F26" w:rsidRPr="00D75F26" w:rsidRDefault="00D75F26" w:rsidP="00D75F26">
      <w:pPr>
        <w:rPr>
          <w:rFonts w:ascii="Georgia" w:eastAsia="Times New Roman" w:hAnsi="Georgia" w:cs="Times New Roman"/>
          <w:sz w:val="21"/>
          <w:szCs w:val="21"/>
        </w:rPr>
      </w:pPr>
    </w:p>
    <w:p w:rsidR="00D75F26" w:rsidRPr="00D75F26" w:rsidRDefault="00D75F26" w:rsidP="00D75F26">
      <w:pPr>
        <w:rPr>
          <w:rFonts w:ascii="Georgia" w:eastAsia="Times New Roman" w:hAnsi="Georgia" w:cs="Times New Roman"/>
          <w:sz w:val="21"/>
          <w:szCs w:val="21"/>
        </w:rPr>
      </w:pPr>
    </w:p>
    <w:p w:rsidR="00D75F26" w:rsidRDefault="00D75F26" w:rsidP="00D75F26">
      <w:pPr>
        <w:rPr>
          <w:rFonts w:ascii="Georgia" w:eastAsia="Times New Roman" w:hAnsi="Georgia" w:cs="Times New Roman"/>
          <w:color w:val="292929"/>
          <w:spacing w:val="-1"/>
          <w:sz w:val="21"/>
          <w:szCs w:val="21"/>
        </w:rPr>
      </w:pPr>
    </w:p>
    <w:p w:rsidR="00D75F26" w:rsidRPr="00D75F26" w:rsidRDefault="00D75F26" w:rsidP="00D75F26">
      <w:pPr>
        <w:tabs>
          <w:tab w:val="left" w:pos="3782"/>
        </w:tabs>
        <w:rPr>
          <w:rFonts w:ascii="Georgia" w:eastAsia="Times New Roman" w:hAnsi="Georgia" w:cs="Times New Roman"/>
          <w:sz w:val="21"/>
          <w:szCs w:val="21"/>
        </w:rPr>
      </w:pPr>
    </w:p>
    <w:p w:rsidR="00D75F26" w:rsidRPr="00D75F26" w:rsidRDefault="00D75F26" w:rsidP="00D75F26">
      <w:pPr>
        <w:shd w:val="clear" w:color="auto" w:fill="F2F2F2"/>
        <w:rPr>
          <w:rFonts w:ascii="Times New Roman" w:eastAsia="Times New Roman" w:hAnsi="Times New Roman" w:cs="Times New Roman"/>
          <w:sz w:val="21"/>
          <w:szCs w:val="21"/>
        </w:rPr>
      </w:pPr>
      <w:r w:rsidRPr="00D75F26">
        <w:rPr>
          <w:rFonts w:ascii="Times New Roman" w:eastAsia="Times New Roman" w:hAnsi="Times New Roman" w:cs="Times New Roman"/>
          <w:sz w:val="21"/>
          <w:szCs w:val="21"/>
        </w:rPr>
        <w:lastRenderedPageBreak/>
        <w:fldChar w:fldCharType="begin"/>
      </w:r>
      <w:r w:rsidRPr="00D75F26">
        <w:rPr>
          <w:rFonts w:ascii="Times New Roman" w:eastAsia="Times New Roman" w:hAnsi="Times New Roman" w:cs="Times New Roman"/>
          <w:sz w:val="21"/>
          <w:szCs w:val="21"/>
        </w:rPr>
        <w:instrText xml:space="preserve"> INCLUDEPICTURE "https://miro.medium.com/max/2222/0*o7jSV4im3ZVc0LcD." \* MERGEFORMATINET </w:instrText>
      </w:r>
      <w:r w:rsidRPr="00D75F26">
        <w:rPr>
          <w:rFonts w:ascii="Times New Roman" w:eastAsia="Times New Roman" w:hAnsi="Times New Roman" w:cs="Times New Roman"/>
          <w:sz w:val="21"/>
          <w:szCs w:val="21"/>
        </w:rPr>
        <w:fldChar w:fldCharType="separate"/>
      </w:r>
      <w:r w:rsidRPr="00D75F26">
        <w:rPr>
          <w:rFonts w:ascii="Times New Roman" w:eastAsia="Times New Roman" w:hAnsi="Times New Roman" w:cs="Times New Roman"/>
          <w:noProof/>
          <w:sz w:val="21"/>
          <w:szCs w:val="21"/>
        </w:rPr>
        <w:drawing>
          <wp:inline distT="0" distB="0" distL="0" distR="0">
            <wp:extent cx="5727700" cy="4201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201160"/>
                    </a:xfrm>
                    <a:prstGeom prst="rect">
                      <a:avLst/>
                    </a:prstGeom>
                    <a:noFill/>
                    <a:ln>
                      <a:noFill/>
                    </a:ln>
                  </pic:spPr>
                </pic:pic>
              </a:graphicData>
            </a:graphic>
          </wp:inline>
        </w:drawing>
      </w:r>
      <w:r w:rsidRPr="00D75F26">
        <w:rPr>
          <w:rFonts w:ascii="Times New Roman" w:eastAsia="Times New Roman" w:hAnsi="Times New Roman" w:cs="Times New Roman"/>
          <w:sz w:val="21"/>
          <w:szCs w:val="21"/>
        </w:rPr>
        <w:fldChar w:fldCharType="end"/>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i/>
          <w:iCs/>
          <w:color w:val="292929"/>
          <w:spacing w:val="-1"/>
          <w:sz w:val="21"/>
          <w:szCs w:val="21"/>
        </w:rPr>
        <w:t>A Belgian passport held by the Australian National Archives, A435 1944/4/2579</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Possession </w:t>
      </w:r>
      <w:r w:rsidRPr="00D75F26">
        <w:rPr>
          <w:rFonts w:ascii="Georgia" w:eastAsia="Times New Roman" w:hAnsi="Georgia" w:cs="Times New Roman"/>
          <w:i/>
          <w:iCs/>
          <w:color w:val="292929"/>
          <w:spacing w:val="-1"/>
          <w:sz w:val="21"/>
          <w:szCs w:val="21"/>
        </w:rPr>
        <w:t>implies </w:t>
      </w:r>
      <w:r w:rsidRPr="00D75F26">
        <w:rPr>
          <w:rFonts w:ascii="Georgia" w:eastAsia="Times New Roman" w:hAnsi="Georgia" w:cs="Times New Roman"/>
          <w:color w:val="292929"/>
          <w:spacing w:val="-1"/>
          <w:sz w:val="21"/>
          <w:szCs w:val="21"/>
        </w:rPr>
        <w:t>ownership, but possession is </w:t>
      </w:r>
      <w:r w:rsidRPr="00D75F26">
        <w:rPr>
          <w:rFonts w:ascii="Georgia" w:eastAsia="Times New Roman" w:hAnsi="Georgia" w:cs="Times New Roman"/>
          <w:i/>
          <w:iCs/>
          <w:color w:val="292929"/>
          <w:spacing w:val="-1"/>
          <w:sz w:val="21"/>
          <w:szCs w:val="21"/>
        </w:rPr>
        <w:t>not </w:t>
      </w:r>
      <w:r w:rsidRPr="00D75F26">
        <w:rPr>
          <w:rFonts w:ascii="Georgia" w:eastAsia="Times New Roman" w:hAnsi="Georgia" w:cs="Times New Roman"/>
          <w:color w:val="292929"/>
          <w:spacing w:val="-1"/>
          <w:sz w:val="21"/>
          <w:szCs w:val="21"/>
        </w:rPr>
        <w:t>ownership. Now modern passports allow the authorities to confirm ownership directly. Their digital features allow airlines and immigration authorities to query the national passport database and determine that a passenger is free to travel.</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Passports are a relatively straightforward example of this distinction. But as Bitcoin has shown: </w:t>
      </w:r>
      <w:r w:rsidRPr="00D75F26">
        <w:rPr>
          <w:rFonts w:ascii="Georgia" w:eastAsia="Times New Roman" w:hAnsi="Georgia" w:cs="Times New Roman"/>
          <w:b/>
          <w:bCs/>
          <w:color w:val="292929"/>
          <w:spacing w:val="-1"/>
          <w:sz w:val="21"/>
          <w:szCs w:val="21"/>
        </w:rPr>
        <w:t>money is a ledger, too</w:t>
      </w:r>
      <w:r w:rsidRPr="00D75F26">
        <w:rPr>
          <w:rFonts w:ascii="Georgia" w:eastAsia="Times New Roman" w:hAnsi="Georgia" w:cs="Times New Roman"/>
          <w:color w:val="292929"/>
          <w:spacing w:val="-1"/>
          <w:sz w:val="21"/>
          <w:szCs w:val="21"/>
        </w:rPr>
        <w: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Possession of a banknote token indicates ownership. In the nineteenth century the possessor — ‘bearer’ — of a banknote had a right to draw on the issuing bank the value of the note. These banknotes were direct liabilities for the issuing bank, and were recorded on the banks’ ledger. A regime of possession indicating ownership meant that banknotes were susceptible to be both stolen and forged.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 xml:space="preserve">In our era fiat currencies a five dollar bill cannot be returned to the central bank for gold. But the relationship remains — the value of the bill is dependent on a social consensus about the stability of the currency and government that issued it. Banknotes are not wealth, as Zimbabweans and Yugoslavians and Weimar Republic </w:t>
      </w:r>
      <w:r w:rsidRPr="00D75F26">
        <w:rPr>
          <w:rFonts w:ascii="Georgia" w:eastAsia="Times New Roman" w:hAnsi="Georgia" w:cs="Times New Roman"/>
          <w:color w:val="292929"/>
          <w:spacing w:val="-1"/>
          <w:sz w:val="21"/>
          <w:szCs w:val="21"/>
        </w:rPr>
        <w:lastRenderedPageBreak/>
        <w:t>Germans have unfortunately learned. A bill is a call on a relationship in a (now synthetic) ledger and if that relationship collapses, so does the value of the bill.</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The evolution of the ledger</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For all its importance, ledger technology has been mostly unchanged … until now.</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Ledgers appear at the dawn of written communication. </w:t>
      </w:r>
      <w:r w:rsidRPr="00D75F26">
        <w:rPr>
          <w:rFonts w:ascii="Georgia" w:eastAsia="Times New Roman" w:hAnsi="Georgia" w:cs="Times New Roman"/>
          <w:b/>
          <w:bCs/>
          <w:color w:val="292929"/>
          <w:spacing w:val="-1"/>
          <w:sz w:val="21"/>
          <w:szCs w:val="21"/>
        </w:rPr>
        <w:t>Ledgers and writing developed simultaneously</w:t>
      </w:r>
      <w:r w:rsidRPr="00D75F26">
        <w:rPr>
          <w:rFonts w:ascii="Georgia" w:eastAsia="Times New Roman" w:hAnsi="Georgia" w:cs="Times New Roman"/>
          <w:color w:val="292929"/>
          <w:spacing w:val="-1"/>
          <w:sz w:val="21"/>
          <w:szCs w:val="21"/>
        </w:rPr>
        <w:t> in the Ancient Near East to record production, trade, and debt. Clay tablets baked with cuneiform script detailed units of rations, taxes, workers and so forth. The first international ‘community’ was arranged through a </w:t>
      </w:r>
      <w:hyperlink r:id="rId11" w:tgtFrame="_blank" w:history="1">
        <w:r w:rsidRPr="00D75F26">
          <w:rPr>
            <w:rFonts w:ascii="Georgia" w:eastAsia="Times New Roman" w:hAnsi="Georgia" w:cs="Times New Roman"/>
            <w:color w:val="0000FF"/>
            <w:spacing w:val="-1"/>
            <w:sz w:val="21"/>
            <w:szCs w:val="21"/>
            <w:u w:val="single"/>
          </w:rPr>
          <w:t>structured network of alliances that functioned a lot like a distributed ledger.</w:t>
        </w:r>
      </w:hyperlink>
    </w:p>
    <w:p w:rsidR="00D75F26" w:rsidRPr="00D75F26" w:rsidRDefault="00D75F26" w:rsidP="00D75F26">
      <w:pPr>
        <w:shd w:val="clear" w:color="auto" w:fill="F2F2F2"/>
        <w:rPr>
          <w:rFonts w:ascii="Times New Roman" w:eastAsia="Times New Roman" w:hAnsi="Times New Roman" w:cs="Times New Roman"/>
          <w:sz w:val="21"/>
          <w:szCs w:val="21"/>
        </w:rPr>
      </w:pPr>
      <w:r w:rsidRPr="00D75F26">
        <w:rPr>
          <w:rFonts w:ascii="Times New Roman" w:eastAsia="Times New Roman" w:hAnsi="Times New Roman" w:cs="Times New Roman"/>
          <w:sz w:val="21"/>
          <w:szCs w:val="21"/>
        </w:rPr>
        <w:fldChar w:fldCharType="begin"/>
      </w:r>
      <w:r w:rsidRPr="00D75F26">
        <w:rPr>
          <w:rFonts w:ascii="Times New Roman" w:eastAsia="Times New Roman" w:hAnsi="Times New Roman" w:cs="Times New Roman"/>
          <w:sz w:val="21"/>
          <w:szCs w:val="21"/>
        </w:rPr>
        <w:instrText xml:space="preserve"> INCLUDEPICTURE "https://miro.medium.com/max/1500/0*-a0B-7Owzy1WZpDN." \* MERGEFORMATINET </w:instrText>
      </w:r>
      <w:r w:rsidRPr="00D75F26">
        <w:rPr>
          <w:rFonts w:ascii="Times New Roman" w:eastAsia="Times New Roman" w:hAnsi="Times New Roman" w:cs="Times New Roman"/>
          <w:sz w:val="21"/>
          <w:szCs w:val="21"/>
        </w:rPr>
        <w:fldChar w:fldCharType="separate"/>
      </w:r>
      <w:r w:rsidRPr="00D75F26">
        <w:rPr>
          <w:rFonts w:ascii="Times New Roman" w:eastAsia="Times New Roman" w:hAnsi="Times New Roman" w:cs="Times New Roman"/>
          <w:noProof/>
          <w:sz w:val="21"/>
          <w:szCs w:val="21"/>
        </w:rPr>
        <w:drawing>
          <wp:inline distT="0" distB="0" distL="0" distR="0">
            <wp:extent cx="5727700" cy="4159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59250"/>
                    </a:xfrm>
                    <a:prstGeom prst="rect">
                      <a:avLst/>
                    </a:prstGeom>
                    <a:noFill/>
                    <a:ln>
                      <a:noFill/>
                    </a:ln>
                  </pic:spPr>
                </pic:pic>
              </a:graphicData>
            </a:graphic>
          </wp:inline>
        </w:drawing>
      </w:r>
      <w:r w:rsidRPr="00D75F26">
        <w:rPr>
          <w:rFonts w:ascii="Times New Roman" w:eastAsia="Times New Roman" w:hAnsi="Times New Roman" w:cs="Times New Roman"/>
          <w:sz w:val="21"/>
          <w:szCs w:val="21"/>
        </w:rPr>
        <w:fldChar w:fldCharType="end"/>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i/>
          <w:iCs/>
          <w:color w:val="292929"/>
          <w:spacing w:val="-1"/>
          <w:sz w:val="21"/>
          <w:szCs w:val="21"/>
        </w:rPr>
        <w:t>A fragment of a late Babylonian cuneiform ledger, held by the British Museum, 58278</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first major change to ledgers appeared in the fourteenth century with the invention of </w:t>
      </w:r>
      <w:r w:rsidRPr="00D75F26">
        <w:rPr>
          <w:rFonts w:ascii="Georgia" w:eastAsia="Times New Roman" w:hAnsi="Georgia" w:cs="Times New Roman"/>
          <w:b/>
          <w:bCs/>
          <w:color w:val="292929"/>
          <w:spacing w:val="-1"/>
          <w:sz w:val="21"/>
          <w:szCs w:val="21"/>
        </w:rPr>
        <w:t>double entry bookkeeping</w:t>
      </w:r>
      <w:r w:rsidRPr="00D75F26">
        <w:rPr>
          <w:rFonts w:ascii="Georgia" w:eastAsia="Times New Roman" w:hAnsi="Georgia" w:cs="Times New Roman"/>
          <w:color w:val="292929"/>
          <w:spacing w:val="-1"/>
          <w:sz w:val="21"/>
          <w:szCs w:val="21"/>
        </w:rPr>
        <w:t>. By recording both debits and credits, double entry bookkeeping conserved data across multiple (distributed) ledgers, and allowed for the reconciliation of information between ledgers.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lastRenderedPageBreak/>
        <w:t>The nineteenth century saw the next advance in ledger technology with the rise of large corporate firms and large bureaucracies. These </w:t>
      </w:r>
      <w:r w:rsidRPr="00D75F26">
        <w:rPr>
          <w:rFonts w:ascii="Georgia" w:eastAsia="Times New Roman" w:hAnsi="Georgia" w:cs="Times New Roman"/>
          <w:b/>
          <w:bCs/>
          <w:color w:val="292929"/>
          <w:spacing w:val="-1"/>
          <w:sz w:val="21"/>
          <w:szCs w:val="21"/>
        </w:rPr>
        <w:t>centralised ledgers</w:t>
      </w:r>
      <w:r w:rsidRPr="00D75F26">
        <w:rPr>
          <w:rFonts w:ascii="Georgia" w:eastAsia="Times New Roman" w:hAnsi="Georgia" w:cs="Times New Roman"/>
          <w:color w:val="292929"/>
          <w:spacing w:val="-1"/>
          <w:sz w:val="21"/>
          <w:szCs w:val="21"/>
        </w:rPr>
        <w:t> enabled dramatic increases in organisational size and scope, but relied entirely on </w:t>
      </w:r>
      <w:r w:rsidRPr="00D75F26">
        <w:rPr>
          <w:rFonts w:ascii="Georgia" w:eastAsia="Times New Roman" w:hAnsi="Georgia" w:cs="Times New Roman"/>
          <w:b/>
          <w:bCs/>
          <w:color w:val="292929"/>
          <w:spacing w:val="-1"/>
          <w:sz w:val="21"/>
          <w:szCs w:val="21"/>
        </w:rPr>
        <w:t>trust </w:t>
      </w:r>
      <w:r w:rsidRPr="00D75F26">
        <w:rPr>
          <w:rFonts w:ascii="Georgia" w:eastAsia="Times New Roman" w:hAnsi="Georgia" w:cs="Times New Roman"/>
          <w:color w:val="292929"/>
          <w:spacing w:val="-1"/>
          <w:sz w:val="21"/>
          <w:szCs w:val="21"/>
        </w:rPr>
        <w:t>in the centralised institutions.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 xml:space="preserve">In the late twentieth century ledgers moved from </w:t>
      </w:r>
      <w:proofErr w:type="spellStart"/>
      <w:r w:rsidRPr="00D75F26">
        <w:rPr>
          <w:rFonts w:ascii="Georgia" w:eastAsia="Times New Roman" w:hAnsi="Georgia" w:cs="Times New Roman"/>
          <w:color w:val="292929"/>
          <w:spacing w:val="-1"/>
          <w:sz w:val="21"/>
          <w:szCs w:val="21"/>
        </w:rPr>
        <w:t>analog</w:t>
      </w:r>
      <w:proofErr w:type="spellEnd"/>
      <w:r w:rsidRPr="00D75F26">
        <w:rPr>
          <w:rFonts w:ascii="Georgia" w:eastAsia="Times New Roman" w:hAnsi="Georgia" w:cs="Times New Roman"/>
          <w:color w:val="292929"/>
          <w:spacing w:val="-1"/>
          <w:sz w:val="21"/>
          <w:szCs w:val="21"/>
        </w:rPr>
        <w:t xml:space="preserve"> to </w:t>
      </w:r>
      <w:r w:rsidRPr="00D75F26">
        <w:rPr>
          <w:rFonts w:ascii="Georgia" w:eastAsia="Times New Roman" w:hAnsi="Georgia" w:cs="Times New Roman"/>
          <w:b/>
          <w:bCs/>
          <w:color w:val="292929"/>
          <w:spacing w:val="-1"/>
          <w:sz w:val="21"/>
          <w:szCs w:val="21"/>
        </w:rPr>
        <w:t>digital ledgers</w:t>
      </w:r>
      <w:r w:rsidRPr="00D75F26">
        <w:rPr>
          <w:rFonts w:ascii="Georgia" w:eastAsia="Times New Roman" w:hAnsi="Georgia" w:cs="Times New Roman"/>
          <w:color w:val="292929"/>
          <w:spacing w:val="-1"/>
          <w:sz w:val="21"/>
          <w:szCs w:val="21"/>
        </w:rPr>
        <w:t>. For example, in the 1970s the Australian passport ledger was digitised and centralised. A database allows for more complex distribution, calculation, analysis and tracking. A database is computable and searchable.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But a database still relies on trust; a digitised ledger is only as reliable as the organisation that maintains it (and the individuals they employ). It is this problem that the blockchain solves. The blockchain is a distributed ledgers that does not rely on a trusted central authority to maintain and validate the ledger.</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Blockchain and the economic institutions of capitalism</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economic structure of modern capitalism has evolved in order service these ledgers.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Oliver Williamson, the 2009 Nobel laureate in economics, argued that people produce and exchange in markets, firms, or governments depending on the relative </w:t>
      </w:r>
      <w:r w:rsidRPr="00D75F26">
        <w:rPr>
          <w:rFonts w:ascii="Georgia" w:eastAsia="Times New Roman" w:hAnsi="Georgia" w:cs="Times New Roman"/>
          <w:b/>
          <w:bCs/>
          <w:color w:val="292929"/>
          <w:spacing w:val="-1"/>
          <w:sz w:val="21"/>
          <w:szCs w:val="21"/>
        </w:rPr>
        <w:t>transactions costs</w:t>
      </w:r>
      <w:r w:rsidRPr="00D75F26">
        <w:rPr>
          <w:rFonts w:ascii="Georgia" w:eastAsia="Times New Roman" w:hAnsi="Georgia" w:cs="Times New Roman"/>
          <w:color w:val="292929"/>
          <w:spacing w:val="-1"/>
          <w:sz w:val="21"/>
          <w:szCs w:val="21"/>
        </w:rPr>
        <w:t> of each institution. Williamson’s transactions cost approach provides a key to understanding what institutions manage ledgers and why.</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Governments maintain ledgers of authority, privilege, responsibility and access. Governments are the trusted entity that keeps databases of citizenship and the right to travel, taxation obligations, social security entitlements, and property ownership. Where a ledger requires coercion in order to be enforced, the government is required.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Firms also maintain ledgers: proprietary ledgers of employment and responsibility, of the ownership and deployment of physical and human capital, of suppliers and customers, of intellectual property and corporate privilege. A firm is often described as a ‘nexus of contracts’. But the value of the firm comes from the way that nexus is ordered and structured — the firm is in fact a ledger of contracts and capital.</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Firms and governments can use blockchains to make their work more efficient and reliable.</w:t>
      </w:r>
      <w:r w:rsidRPr="00D75F26">
        <w:rPr>
          <w:rFonts w:ascii="Georgia" w:eastAsia="Times New Roman" w:hAnsi="Georgia" w:cs="Times New Roman"/>
          <w:color w:val="292929"/>
          <w:spacing w:val="-1"/>
          <w:sz w:val="21"/>
          <w:szCs w:val="21"/>
        </w:rPr>
        <w:t xml:space="preserve"> Multinational firms and networks of firms need to reconcile transactions on a global basis and blockchains can allow them to do so near-instantaneously. Governments can use the immutability of the </w:t>
      </w:r>
      <w:r w:rsidRPr="00D75F26">
        <w:rPr>
          <w:rFonts w:ascii="Georgia" w:eastAsia="Times New Roman" w:hAnsi="Georgia" w:cs="Times New Roman"/>
          <w:color w:val="292929"/>
          <w:spacing w:val="-1"/>
          <w:sz w:val="21"/>
          <w:szCs w:val="21"/>
        </w:rPr>
        <w:lastRenderedPageBreak/>
        <w:t xml:space="preserve">blockchain to guarantee that property titles and identity records are accurate and untampered. Well-designed </w:t>
      </w:r>
      <w:proofErr w:type="spellStart"/>
      <w:r w:rsidRPr="00D75F26">
        <w:rPr>
          <w:rFonts w:ascii="Georgia" w:eastAsia="Times New Roman" w:hAnsi="Georgia" w:cs="Times New Roman"/>
          <w:color w:val="292929"/>
          <w:spacing w:val="-1"/>
          <w:sz w:val="21"/>
          <w:szCs w:val="21"/>
        </w:rPr>
        <w:t>permissioning</w:t>
      </w:r>
      <w:proofErr w:type="spellEnd"/>
      <w:r w:rsidRPr="00D75F26">
        <w:rPr>
          <w:rFonts w:ascii="Georgia" w:eastAsia="Times New Roman" w:hAnsi="Georgia" w:cs="Times New Roman"/>
          <w:color w:val="292929"/>
          <w:spacing w:val="-1"/>
          <w:sz w:val="21"/>
          <w:szCs w:val="21"/>
        </w:rPr>
        <w:t xml:space="preserve"> rules on blockchain applications can give citizens and consumers more control over their data.</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But blockchains also compete against firms and governments</w:t>
      </w:r>
      <w:r w:rsidRPr="00D75F26">
        <w:rPr>
          <w:rFonts w:ascii="Georgia" w:eastAsia="Times New Roman" w:hAnsi="Georgia" w:cs="Times New Roman"/>
          <w:color w:val="292929"/>
          <w:spacing w:val="-1"/>
          <w:sz w:val="21"/>
          <w:szCs w:val="21"/>
        </w:rPr>
        <w:t>. The blockchain is an institutional technology. It is a new way to maintain a ledger — </w:t>
      </w:r>
      <w:hyperlink r:id="rId13" w:tgtFrame="_blank" w:history="1">
        <w:r w:rsidRPr="00D75F26">
          <w:rPr>
            <w:rFonts w:ascii="Georgia" w:eastAsia="Times New Roman" w:hAnsi="Georgia" w:cs="Times New Roman"/>
            <w:color w:val="0000FF"/>
            <w:spacing w:val="-1"/>
            <w:sz w:val="21"/>
            <w:szCs w:val="21"/>
            <w:u w:val="single"/>
          </w:rPr>
          <w:t>that is, coordinate economic activity</w:t>
        </w:r>
      </w:hyperlink>
      <w:r w:rsidRPr="00D75F26">
        <w:rPr>
          <w:rFonts w:ascii="Georgia" w:eastAsia="Times New Roman" w:hAnsi="Georgia" w:cs="Times New Roman"/>
          <w:color w:val="292929"/>
          <w:spacing w:val="-1"/>
          <w:sz w:val="21"/>
          <w:szCs w:val="21"/>
        </w:rPr>
        <w:t> — distinct from firms and governments.</w:t>
      </w:r>
    </w:p>
    <w:p w:rsidR="00D75F26" w:rsidRPr="00D75F26" w:rsidRDefault="00D75F26" w:rsidP="00D75F26">
      <w:pPr>
        <w:shd w:val="clear" w:color="auto" w:fill="F2F2F2"/>
        <w:rPr>
          <w:rFonts w:ascii="Times New Roman" w:eastAsia="Times New Roman" w:hAnsi="Times New Roman" w:cs="Times New Roman"/>
          <w:sz w:val="21"/>
          <w:szCs w:val="21"/>
        </w:rPr>
      </w:pPr>
      <w:r w:rsidRPr="00D75F26">
        <w:rPr>
          <w:rFonts w:ascii="Times New Roman" w:eastAsia="Times New Roman" w:hAnsi="Times New Roman" w:cs="Times New Roman"/>
          <w:sz w:val="21"/>
          <w:szCs w:val="21"/>
        </w:rPr>
        <w:fldChar w:fldCharType="begin"/>
      </w:r>
      <w:r w:rsidRPr="00D75F26">
        <w:rPr>
          <w:rFonts w:ascii="Times New Roman" w:eastAsia="Times New Roman" w:hAnsi="Times New Roman" w:cs="Times New Roman"/>
          <w:sz w:val="21"/>
          <w:szCs w:val="21"/>
        </w:rPr>
        <w:instrText xml:space="preserve"> INCLUDEPICTURE "https://miro.medium.com/max/1588/0*B2yBa82kJwOAfkvZ." \* MERGEFORMATINET </w:instrText>
      </w:r>
      <w:r w:rsidRPr="00D75F26">
        <w:rPr>
          <w:rFonts w:ascii="Times New Roman" w:eastAsia="Times New Roman" w:hAnsi="Times New Roman" w:cs="Times New Roman"/>
          <w:sz w:val="21"/>
          <w:szCs w:val="21"/>
        </w:rPr>
        <w:fldChar w:fldCharType="separate"/>
      </w:r>
      <w:r w:rsidRPr="00D75F26">
        <w:rPr>
          <w:rFonts w:ascii="Times New Roman" w:eastAsia="Times New Roman" w:hAnsi="Times New Roman" w:cs="Times New Roman"/>
          <w:noProof/>
          <w:sz w:val="21"/>
          <w:szCs w:val="21"/>
        </w:rPr>
        <w:drawing>
          <wp:inline distT="0" distB="0" distL="0" distR="0">
            <wp:extent cx="5727700" cy="1581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inline>
        </w:drawing>
      </w:r>
      <w:r w:rsidRPr="00D75F26">
        <w:rPr>
          <w:rFonts w:ascii="Times New Roman" w:eastAsia="Times New Roman" w:hAnsi="Times New Roman" w:cs="Times New Roman"/>
          <w:sz w:val="21"/>
          <w:szCs w:val="21"/>
        </w:rPr>
        <w:fldChar w:fldCharType="end"/>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i/>
          <w:iCs/>
          <w:color w:val="292929"/>
          <w:spacing w:val="-1"/>
          <w:sz w:val="21"/>
          <w:szCs w:val="21"/>
        </w:rPr>
        <w:t>The new economic institutions of capitalism</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Blockchains can be used by firms, but they can also </w:t>
      </w:r>
      <w:r w:rsidRPr="00D75F26">
        <w:rPr>
          <w:rFonts w:ascii="Georgia" w:eastAsia="Times New Roman" w:hAnsi="Georgia" w:cs="Times New Roman"/>
          <w:i/>
          <w:iCs/>
          <w:color w:val="292929"/>
          <w:spacing w:val="-1"/>
          <w:sz w:val="21"/>
          <w:szCs w:val="21"/>
        </w:rPr>
        <w:t>replace </w:t>
      </w:r>
      <w:r w:rsidRPr="00D75F26">
        <w:rPr>
          <w:rFonts w:ascii="Georgia" w:eastAsia="Times New Roman" w:hAnsi="Georgia" w:cs="Times New Roman"/>
          <w:color w:val="292929"/>
          <w:spacing w:val="-1"/>
          <w:sz w:val="21"/>
          <w:szCs w:val="21"/>
        </w:rPr>
        <w:t>firms. A ledger of contracts and capital can now be decentralised and distributed in a way they could not before. Ledgers of identity, permission, privilege and entitlement can be maintained and enforced without the need for government backing.</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Institutional cryptoeconomics</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 xml:space="preserve">This is what institutional cryptoeconomics studies: the institutional consequences of cryptographically secure and </w:t>
      </w:r>
      <w:proofErr w:type="spellStart"/>
      <w:r w:rsidRPr="00D75F26">
        <w:rPr>
          <w:rFonts w:ascii="Georgia" w:eastAsia="Times New Roman" w:hAnsi="Georgia" w:cs="Times New Roman"/>
          <w:color w:val="292929"/>
          <w:spacing w:val="-1"/>
          <w:sz w:val="21"/>
          <w:szCs w:val="21"/>
        </w:rPr>
        <w:t>trustless</w:t>
      </w:r>
      <w:proofErr w:type="spellEnd"/>
      <w:r w:rsidRPr="00D75F26">
        <w:rPr>
          <w:rFonts w:ascii="Georgia" w:eastAsia="Times New Roman" w:hAnsi="Georgia" w:cs="Times New Roman"/>
          <w:color w:val="292929"/>
          <w:spacing w:val="-1"/>
          <w:sz w:val="21"/>
          <w:szCs w:val="21"/>
        </w:rPr>
        <w:t xml:space="preserve"> ledgers.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Classical and neoclassical economists understand the purpose of economics as studying the production and distribution of scarce resources, and the factors which underpinned that production and distribution.</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Institutional economics understands the economy as made of rules. Rules (like laws, languages, property rights, regulations, social norms, and ideologies) allow dispersed and opportunistic people to coordinate their activity together. Rules facilitate exchange — economic exchange but also social and political exchange as well.</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lastRenderedPageBreak/>
        <w:t>What has come to be called cryptoeconomics focuses on the economic principles and theory underpinning the blockchain and alternative blockchain implementations. It looks at game theory and incentive design as they relate to blockchain mechanism design.</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By contrast,</w:t>
      </w:r>
      <w:r w:rsidRPr="00D75F26">
        <w:rPr>
          <w:rFonts w:ascii="Georgia" w:eastAsia="Times New Roman" w:hAnsi="Georgia" w:cs="Times New Roman"/>
          <w:b/>
          <w:bCs/>
          <w:color w:val="292929"/>
          <w:spacing w:val="-1"/>
          <w:sz w:val="21"/>
          <w:szCs w:val="21"/>
        </w:rPr>
        <w:t> </w:t>
      </w:r>
      <w:r w:rsidRPr="00D75F26">
        <w:rPr>
          <w:rFonts w:ascii="Georgia" w:eastAsia="Times New Roman" w:hAnsi="Georgia" w:cs="Times New Roman"/>
          <w:b/>
          <w:bCs/>
          <w:i/>
          <w:iCs/>
          <w:color w:val="292929"/>
          <w:spacing w:val="-1"/>
          <w:sz w:val="21"/>
          <w:szCs w:val="21"/>
        </w:rPr>
        <w:t>institutional </w:t>
      </w:r>
      <w:r w:rsidRPr="00D75F26">
        <w:rPr>
          <w:rFonts w:ascii="Georgia" w:eastAsia="Times New Roman" w:hAnsi="Georgia" w:cs="Times New Roman"/>
          <w:b/>
          <w:bCs/>
          <w:color w:val="292929"/>
          <w:spacing w:val="-1"/>
          <w:sz w:val="21"/>
          <w:szCs w:val="21"/>
        </w:rPr>
        <w:t xml:space="preserve">cryptoeconomics looks at the institutional economics of the blockchain and </w:t>
      </w:r>
      <w:proofErr w:type="spellStart"/>
      <w:r w:rsidRPr="00D75F26">
        <w:rPr>
          <w:rFonts w:ascii="Georgia" w:eastAsia="Times New Roman" w:hAnsi="Georgia" w:cs="Times New Roman"/>
          <w:b/>
          <w:bCs/>
          <w:color w:val="292929"/>
          <w:spacing w:val="-1"/>
          <w:sz w:val="21"/>
          <w:szCs w:val="21"/>
        </w:rPr>
        <w:t>cryptoeconomy</w:t>
      </w:r>
      <w:proofErr w:type="spellEnd"/>
      <w:r w:rsidRPr="00D75F26">
        <w:rPr>
          <w:rFonts w:ascii="Georgia" w:eastAsia="Times New Roman" w:hAnsi="Georgia" w:cs="Times New Roman"/>
          <w:b/>
          <w:bCs/>
          <w:color w:val="292929"/>
          <w:spacing w:val="-1"/>
          <w:sz w:val="21"/>
          <w:szCs w:val="21"/>
        </w:rPr>
        <w:t>.</w:t>
      </w:r>
      <w:r w:rsidRPr="00D75F26">
        <w:rPr>
          <w:rFonts w:ascii="Georgia" w:eastAsia="Times New Roman" w:hAnsi="Georgia" w:cs="Times New Roman"/>
          <w:color w:val="292929"/>
          <w:spacing w:val="-1"/>
          <w:sz w:val="21"/>
          <w:szCs w:val="21"/>
        </w:rPr>
        <w:t> Like its close cousin institutional economics, the economy is a system to coordinate exchange. But rather than looking at rules, institutional cryptoeconomics focuses on ledgers: data structured by rules.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Institutional cryptoeconomics is interested in the rules that govern ledgers, the social, political, and economic institutions that have developed to service those ledgers, and how the invention of the blockchain changes the patterns of ledgers throughout society.</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The economic consequences of the blockchain</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Institutional cryptoeconomics gives us the tools to understand what is happening in the blockchain revolution — and what we can’t predict.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Blockchains are an experimental technology. Where the blockchain can be used is an entrepreneurial question. Some ledgers will move onto the blockchain. Some entrepreneurs will try to move ledgers onto the blockchain and fail. Not everything is a blockchain use case. We probably haven’t yet seen the blockchain killer app yet. Nor can we predict what the combination of ledgers, cryptography, peer to peer networking will throw up in the future.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b/>
          <w:bCs/>
          <w:color w:val="292929"/>
          <w:spacing w:val="-1"/>
          <w:sz w:val="21"/>
          <w:szCs w:val="21"/>
        </w:rPr>
        <w:t>This process is going to be extremely disruptive. </w:t>
      </w:r>
      <w:r w:rsidRPr="00D75F26">
        <w:rPr>
          <w:rFonts w:ascii="Georgia" w:eastAsia="Times New Roman" w:hAnsi="Georgia" w:cs="Times New Roman"/>
          <w:color w:val="292929"/>
          <w:spacing w:val="-1"/>
          <w:sz w:val="21"/>
          <w:szCs w:val="21"/>
        </w:rPr>
        <w:t>The global economy faces (what we expect will be) a lengthy period of uncertainty about how the facts that underpin it will be restructured, dismantled, and reorganised.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best uses of the blockchain have to be ‘discovered’. Then they have to be implemented in a real world political and economic system that has deep, established institutions that already service ledgers. That second part will not be cost free.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Ledgers are so pervasive — and the possible applications of the blockchain so all-encompassing — that some of the most fundamental principles governing our society are up for grabs.</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lastRenderedPageBreak/>
        <w:t>Institutional creative destruction</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We’ve been through revolutions like this before.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It is common to compare the invention of Bitcoin and the blockchain with the internet. The blockchain is Internet 2.0 — or Internet 4.0. The internet is a powerful tool that has revolutionised the way we interact and do business. But if anything the comparison undersells the blockchain. The internet has allowed us to communicate and exchange better — more quickly, more efficiently.</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But the blockchain allows us to exchange </w:t>
      </w:r>
      <w:r w:rsidRPr="00D75F26">
        <w:rPr>
          <w:rFonts w:ascii="Georgia" w:eastAsia="Times New Roman" w:hAnsi="Georgia" w:cs="Times New Roman"/>
          <w:i/>
          <w:iCs/>
          <w:color w:val="292929"/>
          <w:spacing w:val="-1"/>
          <w:sz w:val="21"/>
          <w:szCs w:val="21"/>
        </w:rPr>
        <w:t>differently</w:t>
      </w:r>
      <w:r w:rsidRPr="00D75F26">
        <w:rPr>
          <w:rFonts w:ascii="Georgia" w:eastAsia="Times New Roman" w:hAnsi="Georgia" w:cs="Times New Roman"/>
          <w:color w:val="292929"/>
          <w:spacing w:val="-1"/>
          <w:sz w:val="21"/>
          <w:szCs w:val="21"/>
        </w:rPr>
        <w:t>. </w:t>
      </w:r>
      <w:r w:rsidRPr="00D75F26">
        <w:rPr>
          <w:rFonts w:ascii="Georgia" w:eastAsia="Times New Roman" w:hAnsi="Georgia" w:cs="Times New Roman"/>
          <w:b/>
          <w:bCs/>
          <w:color w:val="292929"/>
          <w:spacing w:val="-1"/>
          <w:sz w:val="21"/>
          <w:szCs w:val="21"/>
        </w:rPr>
        <w:t>A better metaphor for the blockchain is the invention of mechanical time.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Before mechanical time, human activity was temporally regulated by nature: the crow of the rooster in the morning, the slow descent into darkness at night. As the economic historian Douglas W. Allen </w:t>
      </w:r>
      <w:hyperlink r:id="rId15" w:anchor="v=onepage&amp;q&amp;f=false" w:tgtFrame="_blank" w:history="1">
        <w:r w:rsidRPr="00D75F26">
          <w:rPr>
            <w:rFonts w:ascii="Georgia" w:eastAsia="Times New Roman" w:hAnsi="Georgia" w:cs="Times New Roman"/>
            <w:color w:val="0000FF"/>
            <w:spacing w:val="-1"/>
            <w:sz w:val="21"/>
            <w:szCs w:val="21"/>
            <w:u w:val="single"/>
          </w:rPr>
          <w:t>argues</w:t>
        </w:r>
      </w:hyperlink>
      <w:r w:rsidRPr="00D75F26">
        <w:rPr>
          <w:rFonts w:ascii="Georgia" w:eastAsia="Times New Roman" w:hAnsi="Georgia" w:cs="Times New Roman"/>
          <w:color w:val="292929"/>
          <w:spacing w:val="-1"/>
          <w:sz w:val="21"/>
          <w:szCs w:val="21"/>
        </w:rPr>
        <w:t>, the problem was variability: “there was simply too much variance in the measurement of time … to have a useful meaning in many daily activities”.</w:t>
      </w:r>
    </w:p>
    <w:p w:rsidR="00D75F26" w:rsidRPr="00D75F26" w:rsidRDefault="00D75F26" w:rsidP="00D75F26">
      <w:pPr>
        <w:shd w:val="clear" w:color="auto" w:fill="F2F2F2"/>
        <w:rPr>
          <w:rFonts w:ascii="Times New Roman" w:eastAsia="Times New Roman" w:hAnsi="Times New Roman" w:cs="Times New Roman"/>
          <w:sz w:val="21"/>
          <w:szCs w:val="21"/>
        </w:rPr>
      </w:pPr>
      <w:r w:rsidRPr="00D75F26">
        <w:rPr>
          <w:rFonts w:ascii="Times New Roman" w:eastAsia="Times New Roman" w:hAnsi="Times New Roman" w:cs="Times New Roman"/>
          <w:sz w:val="21"/>
          <w:szCs w:val="21"/>
        </w:rPr>
        <w:fldChar w:fldCharType="begin"/>
      </w:r>
      <w:r w:rsidRPr="00D75F26">
        <w:rPr>
          <w:rFonts w:ascii="Times New Roman" w:eastAsia="Times New Roman" w:hAnsi="Times New Roman" w:cs="Times New Roman"/>
          <w:sz w:val="21"/>
          <w:szCs w:val="21"/>
        </w:rPr>
        <w:instrText xml:space="preserve"> INCLUDEPICTURE "https://miro.medium.com/max/1628/0*6ZkgvAJSZ4OTzp9m." \* MERGEFORMATINET </w:instrText>
      </w:r>
      <w:r w:rsidRPr="00D75F26">
        <w:rPr>
          <w:rFonts w:ascii="Times New Roman" w:eastAsia="Times New Roman" w:hAnsi="Times New Roman" w:cs="Times New Roman"/>
          <w:sz w:val="21"/>
          <w:szCs w:val="21"/>
        </w:rPr>
        <w:fldChar w:fldCharType="separate"/>
      </w:r>
      <w:r w:rsidRPr="00D75F26">
        <w:rPr>
          <w:rFonts w:ascii="Times New Roman" w:eastAsia="Times New Roman" w:hAnsi="Times New Roman" w:cs="Times New Roman"/>
          <w:noProof/>
          <w:sz w:val="21"/>
          <w:szCs w:val="21"/>
        </w:rPr>
        <w:drawing>
          <wp:inline distT="0" distB="0" distL="0" distR="0">
            <wp:extent cx="5727700" cy="3616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616960"/>
                    </a:xfrm>
                    <a:prstGeom prst="rect">
                      <a:avLst/>
                    </a:prstGeom>
                    <a:noFill/>
                    <a:ln>
                      <a:noFill/>
                    </a:ln>
                  </pic:spPr>
                </pic:pic>
              </a:graphicData>
            </a:graphic>
          </wp:inline>
        </w:drawing>
      </w:r>
      <w:r w:rsidRPr="00D75F26">
        <w:rPr>
          <w:rFonts w:ascii="Times New Roman" w:eastAsia="Times New Roman" w:hAnsi="Times New Roman" w:cs="Times New Roman"/>
          <w:sz w:val="21"/>
          <w:szCs w:val="21"/>
        </w:rPr>
        <w:fldChar w:fldCharType="end"/>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i/>
          <w:iCs/>
          <w:color w:val="292929"/>
          <w:spacing w:val="-1"/>
          <w:sz w:val="21"/>
          <w:szCs w:val="21"/>
        </w:rPr>
        <w:t xml:space="preserve">The 12th century </w:t>
      </w:r>
      <w:proofErr w:type="spellStart"/>
      <w:r w:rsidRPr="00D75F26">
        <w:rPr>
          <w:rFonts w:ascii="Georgia" w:eastAsia="Times New Roman" w:hAnsi="Georgia" w:cs="Times New Roman"/>
          <w:i/>
          <w:iCs/>
          <w:color w:val="292929"/>
          <w:spacing w:val="-1"/>
          <w:sz w:val="21"/>
          <w:szCs w:val="21"/>
        </w:rPr>
        <w:t>Jayrun</w:t>
      </w:r>
      <w:proofErr w:type="spellEnd"/>
      <w:r w:rsidRPr="00D75F26">
        <w:rPr>
          <w:rFonts w:ascii="Georgia" w:eastAsia="Times New Roman" w:hAnsi="Georgia" w:cs="Times New Roman"/>
          <w:i/>
          <w:iCs/>
          <w:color w:val="292929"/>
          <w:spacing w:val="-1"/>
          <w:sz w:val="21"/>
          <w:szCs w:val="21"/>
        </w:rPr>
        <w:t xml:space="preserve"> Water Clock</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effect of the reduction in the variance of time measurement was felt everywhere”, Allen writes. </w:t>
      </w:r>
      <w:r w:rsidRPr="00D75F26">
        <w:rPr>
          <w:rFonts w:ascii="Georgia" w:eastAsia="Times New Roman" w:hAnsi="Georgia" w:cs="Times New Roman"/>
          <w:b/>
          <w:bCs/>
          <w:color w:val="292929"/>
          <w:spacing w:val="-1"/>
          <w:sz w:val="21"/>
          <w:szCs w:val="21"/>
        </w:rPr>
        <w:t xml:space="preserve">Mechanical time opened up entirely new categories of economic organisation that had until then been not just </w:t>
      </w:r>
      <w:r w:rsidRPr="00D75F26">
        <w:rPr>
          <w:rFonts w:ascii="Georgia" w:eastAsia="Times New Roman" w:hAnsi="Georgia" w:cs="Times New Roman"/>
          <w:b/>
          <w:bCs/>
          <w:color w:val="292929"/>
          <w:spacing w:val="-1"/>
          <w:sz w:val="21"/>
          <w:szCs w:val="21"/>
        </w:rPr>
        <w:lastRenderedPageBreak/>
        <w:t>impossible, but unimaginable.</w:t>
      </w:r>
      <w:r w:rsidRPr="00D75F26">
        <w:rPr>
          <w:rFonts w:ascii="Georgia" w:eastAsia="Times New Roman" w:hAnsi="Georgia" w:cs="Times New Roman"/>
          <w:color w:val="292929"/>
          <w:spacing w:val="-1"/>
          <w:sz w:val="21"/>
          <w:szCs w:val="21"/>
        </w:rPr>
        <w:t> Mechanical time allowed trade and exchange to be synchronised across great distances. It allowed for production and transport to be coordinated. It allowed for the day to be structured, for work to be compensated according to the amount of time worked — and for workers to know that they were being compensated fairly. Both employers and employees could look at a standard, independent instrument to verify that a contract had been performed.</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Complete and incomplete smart contracts</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Oliver Williamson and Ronald Coase (who was also an economics Nobel prize winner, in 1991) put contracts at the heart of economic and business organisation. Contracts are at the centre of institutional cryptoeconomics. It is here that blockchains have the most revolutionary implications.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Smart contracts on the blockchain allows for contractual agreements to be automatically, autonomously, and securely executed. Smart contracts can eliminate an entire class of work that currently maintains, enforces and confirms that contracts are executed — accountants, auditors, lawyers, and indeed much of the legal system.</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But the smart contracts are limited by what can be specified in the algorithm. Economists have focused on the distinction between complete and incomplete contracts.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A </w:t>
      </w:r>
      <w:r w:rsidRPr="00D75F26">
        <w:rPr>
          <w:rFonts w:ascii="Georgia" w:eastAsia="Times New Roman" w:hAnsi="Georgia" w:cs="Times New Roman"/>
          <w:b/>
          <w:bCs/>
          <w:color w:val="292929"/>
          <w:spacing w:val="-1"/>
          <w:sz w:val="21"/>
          <w:szCs w:val="21"/>
        </w:rPr>
        <w:t>complete contract</w:t>
      </w:r>
      <w:r w:rsidRPr="00D75F26">
        <w:rPr>
          <w:rFonts w:ascii="Georgia" w:eastAsia="Times New Roman" w:hAnsi="Georgia" w:cs="Times New Roman"/>
          <w:color w:val="292929"/>
          <w:spacing w:val="-1"/>
          <w:sz w:val="21"/>
          <w:szCs w:val="21"/>
        </w:rPr>
        <w:t> specifies what is to occur under every possible contingency. An </w:t>
      </w:r>
      <w:r w:rsidRPr="00D75F26">
        <w:rPr>
          <w:rFonts w:ascii="Georgia" w:eastAsia="Times New Roman" w:hAnsi="Georgia" w:cs="Times New Roman"/>
          <w:b/>
          <w:bCs/>
          <w:color w:val="292929"/>
          <w:spacing w:val="-1"/>
          <w:sz w:val="21"/>
          <w:szCs w:val="21"/>
        </w:rPr>
        <w:t>incomplete contract</w:t>
      </w:r>
      <w:r w:rsidRPr="00D75F26">
        <w:rPr>
          <w:rFonts w:ascii="Georgia" w:eastAsia="Times New Roman" w:hAnsi="Georgia" w:cs="Times New Roman"/>
          <w:color w:val="292929"/>
          <w:spacing w:val="-1"/>
          <w:sz w:val="21"/>
          <w:szCs w:val="21"/>
        </w:rPr>
        <w:t> allows the terms of the contract to be renegotiated in the case of unexpected events. Incomplete contracts provide one explanation for why some exchanges take place in firms, and why others take place in markets, and provides a further guide to questions surrounding vertical integration and the size of the firm.</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Complete contracts are impossible to execute, while incomplete contracts are expensive. The blockchain, though smart contracts, lowers the information costs and transactions costs associated with many incomplete contracts and so expands the scale and scope of economic activity that can be undertaken. It allows markets to operate where before only large firms could operate, and it allows business and markets to operate where before only government could operate.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precise details of how and when this will occur is a challenge and a problem for entrepreneurs to resolve. Currently, </w:t>
      </w:r>
      <w:r w:rsidRPr="00D75F26">
        <w:rPr>
          <w:rFonts w:ascii="Georgia" w:eastAsia="Times New Roman" w:hAnsi="Georgia" w:cs="Times New Roman"/>
          <w:b/>
          <w:bCs/>
          <w:color w:val="292929"/>
          <w:spacing w:val="-1"/>
          <w:sz w:val="21"/>
          <w:szCs w:val="21"/>
        </w:rPr>
        <w:t>oracles </w:t>
      </w:r>
      <w:r w:rsidRPr="00D75F26">
        <w:rPr>
          <w:rFonts w:ascii="Georgia" w:eastAsia="Times New Roman" w:hAnsi="Georgia" w:cs="Times New Roman"/>
          <w:color w:val="292929"/>
          <w:spacing w:val="-1"/>
          <w:sz w:val="21"/>
          <w:szCs w:val="21"/>
        </w:rPr>
        <w:t>provide a link between the algorithmic world of the blockchain and the real world, trusted entities that convert information into data that can be processed by a smart contract.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lastRenderedPageBreak/>
        <w:t>The real gains to be made in the blockchain revolution, we suggest, are in developing better and more powerful oracles — converting incomplete contracts to contracts that are sufficiently complete to be written algorithmically and executed on the blockchain.</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merchant revolution of the middle ages was made possible by the development of merchant courts — effectively trusted oracles — that allowed traders to enforce agreements privately. For blockchain, that revolution seems yet to come.</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Whither government?</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blockchain economy puts pressure on government processes in a whole host of ways, from taxation, to regulation, to service delivery.</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Investigating these changes is an ongoing project of ours. But consider, for instance, how we regulate banks.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Prudential controls have evolved to ensure the safety and soundness of financial institutions that interact with the public. Typically these controls (for example, liquidity and capital requirements) have been justified by the fact that depositors and shareholders are unable to observe the bank’s ledger. The depositors and shareholders are unable to discipline the firm and its management.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Bank runs occur when depositors discover (or simply imagine) that their bank might not be able to cover their deposits, and they rush to withdraw their money.</w:t>
      </w:r>
    </w:p>
    <w:p w:rsidR="00D75F26" w:rsidRPr="00D75F26" w:rsidRDefault="00D75F26" w:rsidP="00D75F26">
      <w:pPr>
        <w:shd w:val="clear" w:color="auto" w:fill="F2F2F2"/>
        <w:rPr>
          <w:rFonts w:ascii="Times New Roman" w:eastAsia="Times New Roman" w:hAnsi="Times New Roman" w:cs="Times New Roman"/>
          <w:sz w:val="21"/>
          <w:szCs w:val="21"/>
        </w:rPr>
      </w:pPr>
      <w:r w:rsidRPr="00D75F26">
        <w:rPr>
          <w:rFonts w:ascii="Times New Roman" w:eastAsia="Times New Roman" w:hAnsi="Times New Roman" w:cs="Times New Roman"/>
          <w:sz w:val="21"/>
          <w:szCs w:val="21"/>
        </w:rPr>
        <w:fldChar w:fldCharType="begin"/>
      </w:r>
      <w:r w:rsidRPr="00D75F26">
        <w:rPr>
          <w:rFonts w:ascii="Times New Roman" w:eastAsia="Times New Roman" w:hAnsi="Times New Roman" w:cs="Times New Roman"/>
          <w:sz w:val="21"/>
          <w:szCs w:val="21"/>
        </w:rPr>
        <w:instrText xml:space="preserve"> INCLUDEPICTURE "https://miro.medium.com/max/1424/0*SeqgN9FuH-Fnwttc." \* MERGEFORMATINET </w:instrText>
      </w:r>
      <w:r w:rsidRPr="00D75F26">
        <w:rPr>
          <w:rFonts w:ascii="Times New Roman" w:eastAsia="Times New Roman" w:hAnsi="Times New Roman" w:cs="Times New Roman"/>
          <w:sz w:val="21"/>
          <w:szCs w:val="21"/>
        </w:rPr>
        <w:fldChar w:fldCharType="separate"/>
      </w:r>
      <w:r w:rsidRPr="00D75F26">
        <w:rPr>
          <w:rFonts w:ascii="Times New Roman" w:eastAsia="Times New Roman" w:hAnsi="Times New Roman" w:cs="Times New Roman"/>
          <w:noProof/>
          <w:sz w:val="21"/>
          <w:szCs w:val="21"/>
        </w:rPr>
        <w:drawing>
          <wp:inline distT="0" distB="0" distL="0" distR="0">
            <wp:extent cx="5727700" cy="3274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74695"/>
                    </a:xfrm>
                    <a:prstGeom prst="rect">
                      <a:avLst/>
                    </a:prstGeom>
                    <a:noFill/>
                    <a:ln>
                      <a:noFill/>
                    </a:ln>
                  </pic:spPr>
                </pic:pic>
              </a:graphicData>
            </a:graphic>
          </wp:inline>
        </w:drawing>
      </w:r>
      <w:r w:rsidRPr="00D75F26">
        <w:rPr>
          <w:rFonts w:ascii="Times New Roman" w:eastAsia="Times New Roman" w:hAnsi="Times New Roman" w:cs="Times New Roman"/>
          <w:sz w:val="21"/>
          <w:szCs w:val="21"/>
        </w:rPr>
        <w:fldChar w:fldCharType="end"/>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i/>
          <w:iCs/>
          <w:color w:val="292929"/>
          <w:spacing w:val="-1"/>
          <w:sz w:val="21"/>
          <w:szCs w:val="21"/>
        </w:rPr>
        <w:lastRenderedPageBreak/>
        <w:t>The bank run in Mary Poppins (1964)</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 xml:space="preserve">One possible application of the blockchain would allow depositors and shareholders to continuously monitor the bank’s reserves and </w:t>
      </w:r>
      <w:proofErr w:type="spellStart"/>
      <w:r w:rsidRPr="00D75F26">
        <w:rPr>
          <w:rFonts w:ascii="Georgia" w:eastAsia="Times New Roman" w:hAnsi="Georgia" w:cs="Times New Roman"/>
          <w:color w:val="292929"/>
          <w:spacing w:val="-1"/>
          <w:sz w:val="21"/>
          <w:szCs w:val="21"/>
        </w:rPr>
        <w:t>lendings</w:t>
      </w:r>
      <w:proofErr w:type="spellEnd"/>
      <w:r w:rsidRPr="00D75F26">
        <w:rPr>
          <w:rFonts w:ascii="Georgia" w:eastAsia="Times New Roman" w:hAnsi="Georgia" w:cs="Times New Roman"/>
          <w:color w:val="292929"/>
          <w:spacing w:val="-1"/>
          <w:sz w:val="21"/>
          <w:szCs w:val="21"/>
        </w:rPr>
        <w:t>, substantially eliminating the information asymmetries between them and the bank management.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In this world, market discipline would be possible. Public trust in the immutability of the blockchain would ensure no false bank runs occurred. The role of the regulator might be limited to certifying the blockchain was correctly and securely structured.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A more far reaching application would be a </w:t>
      </w:r>
      <w:proofErr w:type="spellStart"/>
      <w:r w:rsidRPr="00D75F26">
        <w:rPr>
          <w:rFonts w:ascii="Georgia" w:eastAsia="Times New Roman" w:hAnsi="Georgia" w:cs="Times New Roman"/>
          <w:b/>
          <w:bCs/>
          <w:color w:val="292929"/>
          <w:spacing w:val="-1"/>
          <w:sz w:val="21"/>
          <w:szCs w:val="21"/>
        </w:rPr>
        <w:t>cryptobank</w:t>
      </w:r>
      <w:proofErr w:type="spellEnd"/>
      <w:r w:rsidRPr="00D75F26">
        <w:rPr>
          <w:rFonts w:ascii="Georgia" w:eastAsia="Times New Roman" w:hAnsi="Georgia" w:cs="Times New Roman"/>
          <w:b/>
          <w:bCs/>
          <w:color w:val="292929"/>
          <w:spacing w:val="-1"/>
          <w:sz w:val="21"/>
          <w:szCs w:val="21"/>
        </w:rPr>
        <w:t> </w:t>
      </w:r>
      <w:r w:rsidRPr="00D75F26">
        <w:rPr>
          <w:rFonts w:ascii="Georgia" w:eastAsia="Times New Roman" w:hAnsi="Georgia" w:cs="Times New Roman"/>
          <w:color w:val="292929"/>
          <w:spacing w:val="-1"/>
          <w:sz w:val="21"/>
          <w:szCs w:val="21"/>
        </w:rPr>
        <w:t xml:space="preserve">— an autonomous blockchain application that borrows short and lends long, perhaps matching borrowers with lenders directly. A </w:t>
      </w:r>
      <w:proofErr w:type="spellStart"/>
      <w:r w:rsidRPr="00D75F26">
        <w:rPr>
          <w:rFonts w:ascii="Georgia" w:eastAsia="Times New Roman" w:hAnsi="Georgia" w:cs="Times New Roman"/>
          <w:color w:val="292929"/>
          <w:spacing w:val="-1"/>
          <w:sz w:val="21"/>
          <w:szCs w:val="21"/>
        </w:rPr>
        <w:t>cryptobank</w:t>
      </w:r>
      <w:proofErr w:type="spellEnd"/>
      <w:r w:rsidRPr="00D75F26">
        <w:rPr>
          <w:rFonts w:ascii="Georgia" w:eastAsia="Times New Roman" w:hAnsi="Georgia" w:cs="Times New Roman"/>
          <w:color w:val="292929"/>
          <w:spacing w:val="-1"/>
          <w:sz w:val="21"/>
          <w:szCs w:val="21"/>
        </w:rPr>
        <w:t xml:space="preserve"> structured algorithmically by smart contracts would have the same transparency properties as the bank with a public blockchain ledger but with other features that might completely neglect the need for regulators. For example, </w:t>
      </w:r>
      <w:r w:rsidRPr="00D75F26">
        <w:rPr>
          <w:rFonts w:ascii="Georgia" w:eastAsia="Times New Roman" w:hAnsi="Georgia" w:cs="Times New Roman"/>
          <w:b/>
          <w:bCs/>
          <w:color w:val="292929"/>
          <w:spacing w:val="-1"/>
          <w:sz w:val="21"/>
          <w:szCs w:val="21"/>
        </w:rPr>
        <w:t xml:space="preserve">a </w:t>
      </w:r>
      <w:proofErr w:type="spellStart"/>
      <w:r w:rsidRPr="00D75F26">
        <w:rPr>
          <w:rFonts w:ascii="Georgia" w:eastAsia="Times New Roman" w:hAnsi="Georgia" w:cs="Times New Roman"/>
          <w:b/>
          <w:bCs/>
          <w:color w:val="292929"/>
          <w:spacing w:val="-1"/>
          <w:sz w:val="21"/>
          <w:szCs w:val="21"/>
        </w:rPr>
        <w:t>cryptobank</w:t>
      </w:r>
      <w:proofErr w:type="spellEnd"/>
      <w:r w:rsidRPr="00D75F26">
        <w:rPr>
          <w:rFonts w:ascii="Georgia" w:eastAsia="Times New Roman" w:hAnsi="Georgia" w:cs="Times New Roman"/>
          <w:b/>
          <w:bCs/>
          <w:color w:val="292929"/>
          <w:spacing w:val="-1"/>
          <w:sz w:val="21"/>
          <w:szCs w:val="21"/>
        </w:rPr>
        <w:t xml:space="preserve"> could be self-liquidating</w:t>
      </w:r>
      <w:r w:rsidRPr="00D75F26">
        <w:rPr>
          <w:rFonts w:ascii="Georgia" w:eastAsia="Times New Roman" w:hAnsi="Georgia" w:cs="Times New Roman"/>
          <w:color w:val="292929"/>
          <w:spacing w:val="-1"/>
          <w:sz w:val="21"/>
          <w:szCs w:val="21"/>
        </w:rPr>
        <w:t xml:space="preserve">. At the moment the </w:t>
      </w:r>
      <w:proofErr w:type="spellStart"/>
      <w:r w:rsidRPr="00D75F26">
        <w:rPr>
          <w:rFonts w:ascii="Georgia" w:eastAsia="Times New Roman" w:hAnsi="Georgia" w:cs="Times New Roman"/>
          <w:color w:val="292929"/>
          <w:spacing w:val="-1"/>
          <w:sz w:val="21"/>
          <w:szCs w:val="21"/>
        </w:rPr>
        <w:t>cryptobank</w:t>
      </w:r>
      <w:proofErr w:type="spellEnd"/>
      <w:r w:rsidRPr="00D75F26">
        <w:rPr>
          <w:rFonts w:ascii="Georgia" w:eastAsia="Times New Roman" w:hAnsi="Georgia" w:cs="Times New Roman"/>
          <w:color w:val="292929"/>
          <w:spacing w:val="-1"/>
          <w:sz w:val="21"/>
          <w:szCs w:val="21"/>
        </w:rPr>
        <w:t xml:space="preserve"> began trading while insolvent, the underlying assets would be automatically disbursed to shareholders and depositors.</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It is unclear what regulatory role government should have in this world.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hyperlink r:id="rId18" w:tgtFrame="_blank" w:history="1">
        <w:r w:rsidRPr="00D75F26">
          <w:rPr>
            <w:rFonts w:ascii="Georgia" w:eastAsia="Times New Roman" w:hAnsi="Georgia" w:cs="Times New Roman"/>
            <w:color w:val="0000FF"/>
            <w:spacing w:val="-1"/>
            <w:sz w:val="21"/>
            <w:szCs w:val="21"/>
            <w:u w:val="single"/>
          </w:rPr>
          <w:t>Tyler Cowen and Alex Tabarrok have argued</w:t>
        </w:r>
      </w:hyperlink>
      <w:r w:rsidRPr="00D75F26">
        <w:rPr>
          <w:rFonts w:ascii="Georgia" w:eastAsia="Times New Roman" w:hAnsi="Georgia" w:cs="Times New Roman"/>
          <w:color w:val="292929"/>
          <w:spacing w:val="-1"/>
          <w:sz w:val="21"/>
          <w:szCs w:val="21"/>
        </w:rPr>
        <w:t xml:space="preserve"> that much government regulation appears to be designed to resolve asymmetric information problems — problems that, in a world of information ubiquity, often do not exist </w:t>
      </w:r>
      <w:proofErr w:type="spellStart"/>
      <w:r w:rsidRPr="00D75F26">
        <w:rPr>
          <w:rFonts w:ascii="Georgia" w:eastAsia="Times New Roman" w:hAnsi="Georgia" w:cs="Times New Roman"/>
          <w:color w:val="292929"/>
          <w:spacing w:val="-1"/>
          <w:sz w:val="21"/>
          <w:szCs w:val="21"/>
        </w:rPr>
        <w:t>any more</w:t>
      </w:r>
      <w:proofErr w:type="spellEnd"/>
      <w:r w:rsidRPr="00D75F26">
        <w:rPr>
          <w:rFonts w:ascii="Georgia" w:eastAsia="Times New Roman" w:hAnsi="Georgia" w:cs="Times New Roman"/>
          <w:color w:val="292929"/>
          <w:spacing w:val="-1"/>
          <w:sz w:val="21"/>
          <w:szCs w:val="21"/>
        </w:rPr>
        <w:t>. Blockchain applications significantly increase this information ubiquity, and make that information more transparent, permanent, and accessible.</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Blockchains have their uses in what is being called </w:t>
      </w:r>
      <w:r w:rsidRPr="00D75F26">
        <w:rPr>
          <w:rFonts w:ascii="Georgia" w:eastAsia="Times New Roman" w:hAnsi="Georgia" w:cs="Times New Roman"/>
          <w:b/>
          <w:bCs/>
          <w:color w:val="292929"/>
          <w:spacing w:val="-1"/>
          <w:sz w:val="21"/>
          <w:szCs w:val="21"/>
        </w:rPr>
        <w:t>‘</w:t>
      </w:r>
      <w:proofErr w:type="spellStart"/>
      <w:r w:rsidRPr="00D75F26">
        <w:rPr>
          <w:rFonts w:ascii="Georgia" w:eastAsia="Times New Roman" w:hAnsi="Georgia" w:cs="Times New Roman"/>
          <w:b/>
          <w:bCs/>
          <w:color w:val="292929"/>
          <w:spacing w:val="-1"/>
          <w:sz w:val="21"/>
          <w:szCs w:val="21"/>
        </w:rPr>
        <w:t>regtech</w:t>
      </w:r>
      <w:proofErr w:type="spellEnd"/>
      <w:r w:rsidRPr="00D75F26">
        <w:rPr>
          <w:rFonts w:ascii="Georgia" w:eastAsia="Times New Roman" w:hAnsi="Georgia" w:cs="Times New Roman"/>
          <w:b/>
          <w:bCs/>
          <w:color w:val="292929"/>
          <w:spacing w:val="-1"/>
          <w:sz w:val="21"/>
          <w:szCs w:val="21"/>
        </w:rPr>
        <w:t>’ </w:t>
      </w:r>
      <w:r w:rsidRPr="00D75F26">
        <w:rPr>
          <w:rFonts w:ascii="Georgia" w:eastAsia="Times New Roman" w:hAnsi="Georgia" w:cs="Times New Roman"/>
          <w:color w:val="292929"/>
          <w:spacing w:val="-1"/>
          <w:sz w:val="21"/>
          <w:szCs w:val="21"/>
        </w:rPr>
        <w:t>— the application of technology to the traditional regulatory functions of auditing, compliance, and market surveillance. And we ought not to dismiss the possibility that there will be new economic problems that demand new consumer protections or market controls in the blockchain world.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Nevertheless, the restructuring and recreation of basic economic forms like banks will put pressure not just on how regulation is enforced, but what the regulation should do.</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lastRenderedPageBreak/>
        <w:t>Whither Big Business?</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implications for big business are likely to be just as profound. Business size is often driven by the need to cover the costs of business hierarchy — in turn due to incomplete contracts and technological necessity of large scale financial investment. That business model has meant that shareholder capitalism is the dominant form of business organisation. The ability to write more complete contracts on the blockchain means that entrepreneurs and innovators will be able to maintain ownership and control of their human capital and profit at the same time. The nexus between operating a successful business and access to financial capital has been weakening over time, but now might even be broken. </w:t>
      </w:r>
      <w:r w:rsidRPr="00D75F26">
        <w:rPr>
          <w:rFonts w:ascii="Georgia" w:eastAsia="Times New Roman" w:hAnsi="Georgia" w:cs="Times New Roman"/>
          <w:b/>
          <w:bCs/>
          <w:color w:val="292929"/>
          <w:spacing w:val="-1"/>
          <w:sz w:val="21"/>
          <w:szCs w:val="21"/>
        </w:rPr>
        <w:t>The age of </w:t>
      </w:r>
      <w:r w:rsidRPr="00D75F26">
        <w:rPr>
          <w:rFonts w:ascii="Georgia" w:eastAsia="Times New Roman" w:hAnsi="Georgia" w:cs="Times New Roman"/>
          <w:b/>
          <w:bCs/>
          <w:i/>
          <w:iCs/>
          <w:color w:val="292929"/>
          <w:spacing w:val="-1"/>
          <w:sz w:val="21"/>
          <w:szCs w:val="21"/>
        </w:rPr>
        <w:t>human capitalism</w:t>
      </w:r>
      <w:r w:rsidRPr="00D75F26">
        <w:rPr>
          <w:rFonts w:ascii="Georgia" w:eastAsia="Times New Roman" w:hAnsi="Georgia" w:cs="Times New Roman"/>
          <w:b/>
          <w:bCs/>
          <w:color w:val="292929"/>
          <w:spacing w:val="-1"/>
          <w:sz w:val="21"/>
          <w:szCs w:val="21"/>
        </w:rPr>
        <w:t> is dawning.</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Entrepreneurs will be able to write a valuable app and release it into the “wild” ready to be employed by anyone and everyone who needs that functionality. The entrepreneur in turn simply observe micro-payments accumulating in their wallet. A designer could release their design into the “wild” and final consumers could download that design to their 3D printer and have the product almost immediately. This business model could see more (localised) manufacturing occur in Australia than at present.</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ability of consumers to interact directly with producers or designers will limit the role that middlemen play in the economy. Logistics firms, however, will continue to prosper, but the advent of driverless transportation will see disruption to industry too.</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Bear in mind, any disruption of business will also disrupt the company tax base.</w:t>
      </w:r>
      <w:r w:rsidRPr="00D75F26">
        <w:rPr>
          <w:rFonts w:ascii="Georgia" w:eastAsia="Times New Roman" w:hAnsi="Georgia" w:cs="Times New Roman"/>
          <w:b/>
          <w:bCs/>
          <w:color w:val="292929"/>
          <w:spacing w:val="-1"/>
          <w:sz w:val="21"/>
          <w:szCs w:val="21"/>
        </w:rPr>
        <w:t> It may become difficult for government to tax business at all</w:t>
      </w:r>
      <w:r w:rsidRPr="00D75F26">
        <w:rPr>
          <w:rFonts w:ascii="Georgia" w:eastAsia="Times New Roman" w:hAnsi="Georgia" w:cs="Times New Roman"/>
          <w:color w:val="292929"/>
          <w:spacing w:val="-1"/>
          <w:sz w:val="21"/>
          <w:szCs w:val="21"/>
        </w:rPr>
        <w:t> — so we might see greater pressure on sales (consumption) taxes and even poll taxes.</w:t>
      </w:r>
    </w:p>
    <w:p w:rsidR="00D75F26" w:rsidRPr="00D75F26" w:rsidRDefault="00D75F26" w:rsidP="00D75F26">
      <w:pPr>
        <w:spacing w:before="468"/>
        <w:outlineLvl w:val="0"/>
        <w:rPr>
          <w:rFonts w:ascii="Lucida Grande" w:eastAsia="Times New Roman" w:hAnsi="Lucida Grande" w:cs="Lucida Grande"/>
          <w:b/>
          <w:bCs/>
          <w:color w:val="292929"/>
          <w:spacing w:val="-5"/>
          <w:kern w:val="36"/>
          <w:sz w:val="21"/>
          <w:szCs w:val="21"/>
        </w:rPr>
      </w:pPr>
      <w:r w:rsidRPr="00D75F26">
        <w:rPr>
          <w:rFonts w:ascii="Lucida Grande" w:eastAsia="Times New Roman" w:hAnsi="Lucida Grande" w:cs="Lucida Grande"/>
          <w:b/>
          <w:bCs/>
          <w:color w:val="292929"/>
          <w:spacing w:val="-5"/>
          <w:kern w:val="36"/>
          <w:sz w:val="21"/>
          <w:szCs w:val="21"/>
        </w:rPr>
        <w:t>Conclusion</w:t>
      </w:r>
    </w:p>
    <w:p w:rsidR="00D75F26" w:rsidRPr="00D75F26" w:rsidRDefault="00D75F26" w:rsidP="00D75F26">
      <w:pPr>
        <w:spacing w:before="206"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The blockchain and associated technological changes will massively disrupt current economic conditions. The industrial revolution ushered in a world where business models were predicated on hierarchy and financial capitalism. The blockchain revolution will see an economy dominated by human capitalism and greater individual autonomy.</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t>How that unfolds is unclear at present. Entrepreneurs and innovators will resolve uncertainty, as always, through a process of trial and error. No doubt great fortunes will be made and lost before we know exactly how this disruption will unfold.</w:t>
      </w:r>
    </w:p>
    <w:p w:rsidR="00D75F26" w:rsidRPr="00D75F26" w:rsidRDefault="00D75F26" w:rsidP="00D75F26">
      <w:pPr>
        <w:spacing w:before="480" w:line="480" w:lineRule="atLeast"/>
        <w:rPr>
          <w:rFonts w:ascii="Georgia" w:eastAsia="Times New Roman" w:hAnsi="Georgia" w:cs="Times New Roman"/>
          <w:color w:val="292929"/>
          <w:spacing w:val="-1"/>
          <w:sz w:val="21"/>
          <w:szCs w:val="21"/>
        </w:rPr>
      </w:pPr>
      <w:r w:rsidRPr="00D75F26">
        <w:rPr>
          <w:rFonts w:ascii="Georgia" w:eastAsia="Times New Roman" w:hAnsi="Georgia" w:cs="Times New Roman"/>
          <w:color w:val="292929"/>
          <w:spacing w:val="-1"/>
          <w:sz w:val="21"/>
          <w:szCs w:val="21"/>
        </w:rPr>
        <w:lastRenderedPageBreak/>
        <w:t>Our contribution is that we have a clear understanding of a model that can be deployed to provide clarity to the disruption as and when it occurs.</w:t>
      </w:r>
    </w:p>
    <w:p w:rsidR="007C2225" w:rsidRPr="00D75F26" w:rsidRDefault="007C2225">
      <w:pPr>
        <w:rPr>
          <w:sz w:val="21"/>
          <w:szCs w:val="21"/>
        </w:rPr>
      </w:pPr>
    </w:p>
    <w:sectPr w:rsidR="007C2225" w:rsidRPr="00D75F26" w:rsidSect="00D75F2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26"/>
    <w:rsid w:val="004F605C"/>
    <w:rsid w:val="007C2225"/>
    <w:rsid w:val="00B02918"/>
    <w:rsid w:val="00D75F26"/>
    <w:rsid w:val="00ED1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A1FE"/>
  <w15:chartTrackingRefBased/>
  <w15:docId w15:val="{D4621B90-37B5-FF45-9DC2-C0814B9E0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D75F26"/>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F26"/>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75F26"/>
    <w:rPr>
      <w:color w:val="0000FF"/>
      <w:u w:val="single"/>
    </w:rPr>
  </w:style>
  <w:style w:type="character" w:customStyle="1" w:styleId="ay">
    <w:name w:val="ay"/>
    <w:basedOn w:val="DefaultParagraphFont"/>
    <w:rsid w:val="00D75F26"/>
  </w:style>
  <w:style w:type="paragraph" w:customStyle="1" w:styleId="gc">
    <w:name w:val="gc"/>
    <w:basedOn w:val="Normal"/>
    <w:rsid w:val="00D75F26"/>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75F26"/>
    <w:rPr>
      <w:i/>
      <w:iCs/>
    </w:rPr>
  </w:style>
  <w:style w:type="character" w:styleId="Strong">
    <w:name w:val="Strong"/>
    <w:basedOn w:val="DefaultParagraphFont"/>
    <w:uiPriority w:val="22"/>
    <w:qFormat/>
    <w:rsid w:val="00D75F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235760">
      <w:bodyDiv w:val="1"/>
      <w:marLeft w:val="0"/>
      <w:marRight w:val="0"/>
      <w:marTop w:val="0"/>
      <w:marBottom w:val="0"/>
      <w:divBdr>
        <w:top w:val="none" w:sz="0" w:space="0" w:color="auto"/>
        <w:left w:val="none" w:sz="0" w:space="0" w:color="auto"/>
        <w:bottom w:val="none" w:sz="0" w:space="0" w:color="auto"/>
        <w:right w:val="none" w:sz="0" w:space="0" w:color="auto"/>
      </w:divBdr>
      <w:divsChild>
        <w:div w:id="2145536803">
          <w:marLeft w:val="0"/>
          <w:marRight w:val="0"/>
          <w:marTop w:val="0"/>
          <w:marBottom w:val="0"/>
          <w:divBdr>
            <w:top w:val="none" w:sz="0" w:space="0" w:color="auto"/>
            <w:left w:val="none" w:sz="0" w:space="0" w:color="auto"/>
            <w:bottom w:val="none" w:sz="0" w:space="0" w:color="auto"/>
            <w:right w:val="none" w:sz="0" w:space="0" w:color="auto"/>
          </w:divBdr>
          <w:divsChild>
            <w:div w:id="2096977182">
              <w:marLeft w:val="960"/>
              <w:marRight w:val="960"/>
              <w:marTop w:val="0"/>
              <w:marBottom w:val="0"/>
              <w:divBdr>
                <w:top w:val="none" w:sz="0" w:space="0" w:color="auto"/>
                <w:left w:val="none" w:sz="0" w:space="0" w:color="auto"/>
                <w:bottom w:val="none" w:sz="0" w:space="0" w:color="auto"/>
                <w:right w:val="none" w:sz="0" w:space="0" w:color="auto"/>
              </w:divBdr>
              <w:divsChild>
                <w:div w:id="2064675137">
                  <w:marLeft w:val="0"/>
                  <w:marRight w:val="0"/>
                  <w:marTop w:val="0"/>
                  <w:marBottom w:val="0"/>
                  <w:divBdr>
                    <w:top w:val="none" w:sz="0" w:space="0" w:color="auto"/>
                    <w:left w:val="none" w:sz="0" w:space="0" w:color="auto"/>
                    <w:bottom w:val="none" w:sz="0" w:space="0" w:color="auto"/>
                    <w:right w:val="none" w:sz="0" w:space="0" w:color="auto"/>
                  </w:divBdr>
                  <w:divsChild>
                    <w:div w:id="1602836376">
                      <w:marLeft w:val="0"/>
                      <w:marRight w:val="0"/>
                      <w:marTop w:val="480"/>
                      <w:marBottom w:val="0"/>
                      <w:divBdr>
                        <w:top w:val="none" w:sz="0" w:space="0" w:color="auto"/>
                        <w:left w:val="none" w:sz="0" w:space="0" w:color="auto"/>
                        <w:bottom w:val="none" w:sz="0" w:space="0" w:color="auto"/>
                        <w:right w:val="none" w:sz="0" w:space="0" w:color="auto"/>
                      </w:divBdr>
                      <w:divsChild>
                        <w:div w:id="749621056">
                          <w:marLeft w:val="0"/>
                          <w:marRight w:val="0"/>
                          <w:marTop w:val="0"/>
                          <w:marBottom w:val="0"/>
                          <w:divBdr>
                            <w:top w:val="none" w:sz="0" w:space="0" w:color="auto"/>
                            <w:left w:val="none" w:sz="0" w:space="0" w:color="auto"/>
                            <w:bottom w:val="none" w:sz="0" w:space="0" w:color="auto"/>
                            <w:right w:val="none" w:sz="0" w:space="0" w:color="auto"/>
                          </w:divBdr>
                          <w:divsChild>
                            <w:div w:id="1885870907">
                              <w:marLeft w:val="0"/>
                              <w:marRight w:val="0"/>
                              <w:marTop w:val="0"/>
                              <w:marBottom w:val="0"/>
                              <w:divBdr>
                                <w:top w:val="none" w:sz="0" w:space="0" w:color="auto"/>
                                <w:left w:val="none" w:sz="0" w:space="0" w:color="auto"/>
                                <w:bottom w:val="none" w:sz="0" w:space="0" w:color="auto"/>
                                <w:right w:val="none" w:sz="0" w:space="0" w:color="auto"/>
                              </w:divBdr>
                              <w:divsChild>
                                <w:div w:id="1390688824">
                                  <w:marLeft w:val="0"/>
                                  <w:marRight w:val="0"/>
                                  <w:marTop w:val="0"/>
                                  <w:marBottom w:val="0"/>
                                  <w:divBdr>
                                    <w:top w:val="none" w:sz="0" w:space="0" w:color="auto"/>
                                    <w:left w:val="none" w:sz="0" w:space="0" w:color="auto"/>
                                    <w:bottom w:val="none" w:sz="0" w:space="0" w:color="auto"/>
                                    <w:right w:val="none" w:sz="0" w:space="0" w:color="auto"/>
                                  </w:divBdr>
                                </w:div>
                                <w:div w:id="791674993">
                                  <w:marLeft w:val="180"/>
                                  <w:marRight w:val="0"/>
                                  <w:marTop w:val="0"/>
                                  <w:marBottom w:val="0"/>
                                  <w:divBdr>
                                    <w:top w:val="none" w:sz="0" w:space="0" w:color="auto"/>
                                    <w:left w:val="none" w:sz="0" w:space="0" w:color="auto"/>
                                    <w:bottom w:val="none" w:sz="0" w:space="0" w:color="auto"/>
                                    <w:right w:val="none" w:sz="0" w:space="0" w:color="auto"/>
                                  </w:divBdr>
                                  <w:divsChild>
                                    <w:div w:id="1799716840">
                                      <w:marLeft w:val="0"/>
                                      <w:marRight w:val="0"/>
                                      <w:marTop w:val="0"/>
                                      <w:marBottom w:val="0"/>
                                      <w:divBdr>
                                        <w:top w:val="none" w:sz="0" w:space="0" w:color="auto"/>
                                        <w:left w:val="none" w:sz="0" w:space="0" w:color="auto"/>
                                        <w:bottom w:val="none" w:sz="0" w:space="0" w:color="auto"/>
                                        <w:right w:val="none" w:sz="0" w:space="0" w:color="auto"/>
                                      </w:divBdr>
                                      <w:divsChild>
                                        <w:div w:id="1339187640">
                                          <w:marLeft w:val="0"/>
                                          <w:marRight w:val="0"/>
                                          <w:marTop w:val="0"/>
                                          <w:marBottom w:val="0"/>
                                          <w:divBdr>
                                            <w:top w:val="none" w:sz="0" w:space="0" w:color="auto"/>
                                            <w:left w:val="none" w:sz="0" w:space="0" w:color="auto"/>
                                            <w:bottom w:val="none" w:sz="0" w:space="0" w:color="auto"/>
                                            <w:right w:val="none" w:sz="0" w:space="0" w:color="auto"/>
                                          </w:divBdr>
                                          <w:divsChild>
                                            <w:div w:id="1230195192">
                                              <w:marLeft w:val="0"/>
                                              <w:marRight w:val="0"/>
                                              <w:marTop w:val="0"/>
                                              <w:marBottom w:val="30"/>
                                              <w:divBdr>
                                                <w:top w:val="none" w:sz="0" w:space="0" w:color="auto"/>
                                                <w:left w:val="none" w:sz="0" w:space="0" w:color="auto"/>
                                                <w:bottom w:val="none" w:sz="0" w:space="0" w:color="auto"/>
                                                <w:right w:val="none" w:sz="0" w:space="0" w:color="auto"/>
                                              </w:divBdr>
                                              <w:divsChild>
                                                <w:div w:id="20933063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163929">
          <w:marLeft w:val="0"/>
          <w:marRight w:val="0"/>
          <w:marTop w:val="0"/>
          <w:marBottom w:val="0"/>
          <w:divBdr>
            <w:top w:val="none" w:sz="0" w:space="0" w:color="auto"/>
            <w:left w:val="none" w:sz="0" w:space="0" w:color="auto"/>
            <w:bottom w:val="none" w:sz="0" w:space="0" w:color="auto"/>
            <w:right w:val="none" w:sz="0" w:space="0" w:color="auto"/>
          </w:divBdr>
          <w:divsChild>
            <w:div w:id="663819827">
              <w:marLeft w:val="960"/>
              <w:marRight w:val="960"/>
              <w:marTop w:val="0"/>
              <w:marBottom w:val="0"/>
              <w:divBdr>
                <w:top w:val="none" w:sz="0" w:space="0" w:color="auto"/>
                <w:left w:val="none" w:sz="0" w:space="0" w:color="auto"/>
                <w:bottom w:val="none" w:sz="0" w:space="0" w:color="auto"/>
                <w:right w:val="none" w:sz="0" w:space="0" w:color="auto"/>
              </w:divBdr>
              <w:divsChild>
                <w:div w:id="1471745490">
                  <w:marLeft w:val="0"/>
                  <w:marRight w:val="0"/>
                  <w:marTop w:val="0"/>
                  <w:marBottom w:val="0"/>
                  <w:divBdr>
                    <w:top w:val="none" w:sz="0" w:space="0" w:color="auto"/>
                    <w:left w:val="none" w:sz="0" w:space="0" w:color="auto"/>
                    <w:bottom w:val="none" w:sz="0" w:space="0" w:color="auto"/>
                    <w:right w:val="none" w:sz="0" w:space="0" w:color="auto"/>
                  </w:divBdr>
                  <w:divsChild>
                    <w:div w:id="813571156">
                      <w:marLeft w:val="0"/>
                      <w:marRight w:val="0"/>
                      <w:marTop w:val="0"/>
                      <w:marBottom w:val="0"/>
                      <w:divBdr>
                        <w:top w:val="none" w:sz="0" w:space="0" w:color="auto"/>
                        <w:left w:val="none" w:sz="0" w:space="0" w:color="auto"/>
                        <w:bottom w:val="none" w:sz="0" w:space="0" w:color="auto"/>
                        <w:right w:val="none" w:sz="0" w:space="0" w:color="auto"/>
                      </w:divBdr>
                      <w:divsChild>
                        <w:div w:id="328338317">
                          <w:marLeft w:val="0"/>
                          <w:marRight w:val="0"/>
                          <w:marTop w:val="100"/>
                          <w:marBottom w:val="100"/>
                          <w:divBdr>
                            <w:top w:val="none" w:sz="0" w:space="0" w:color="auto"/>
                            <w:left w:val="none" w:sz="0" w:space="0" w:color="auto"/>
                            <w:bottom w:val="none" w:sz="0" w:space="0" w:color="auto"/>
                            <w:right w:val="none" w:sz="0" w:space="0" w:color="auto"/>
                          </w:divBdr>
                          <w:divsChild>
                            <w:div w:id="367295053">
                              <w:marLeft w:val="0"/>
                              <w:marRight w:val="0"/>
                              <w:marTop w:val="0"/>
                              <w:marBottom w:val="0"/>
                              <w:divBdr>
                                <w:top w:val="none" w:sz="0" w:space="0" w:color="auto"/>
                                <w:left w:val="none" w:sz="0" w:space="0" w:color="auto"/>
                                <w:bottom w:val="none" w:sz="0" w:space="0" w:color="auto"/>
                                <w:right w:val="none" w:sz="0" w:space="0" w:color="auto"/>
                              </w:divBdr>
                              <w:divsChild>
                                <w:div w:id="4585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69110">
                  <w:marLeft w:val="0"/>
                  <w:marRight w:val="0"/>
                  <w:marTop w:val="0"/>
                  <w:marBottom w:val="0"/>
                  <w:divBdr>
                    <w:top w:val="none" w:sz="0" w:space="0" w:color="auto"/>
                    <w:left w:val="none" w:sz="0" w:space="0" w:color="auto"/>
                    <w:bottom w:val="none" w:sz="0" w:space="0" w:color="auto"/>
                    <w:right w:val="none" w:sz="0" w:space="0" w:color="auto"/>
                  </w:divBdr>
                  <w:divsChild>
                    <w:div w:id="1233005523">
                      <w:marLeft w:val="0"/>
                      <w:marRight w:val="0"/>
                      <w:marTop w:val="0"/>
                      <w:marBottom w:val="0"/>
                      <w:divBdr>
                        <w:top w:val="none" w:sz="0" w:space="0" w:color="auto"/>
                        <w:left w:val="none" w:sz="0" w:space="0" w:color="auto"/>
                        <w:bottom w:val="none" w:sz="0" w:space="0" w:color="auto"/>
                        <w:right w:val="none" w:sz="0" w:space="0" w:color="auto"/>
                      </w:divBdr>
                      <w:divsChild>
                        <w:div w:id="1476988043">
                          <w:marLeft w:val="0"/>
                          <w:marRight w:val="0"/>
                          <w:marTop w:val="100"/>
                          <w:marBottom w:val="100"/>
                          <w:divBdr>
                            <w:top w:val="none" w:sz="0" w:space="0" w:color="auto"/>
                            <w:left w:val="none" w:sz="0" w:space="0" w:color="auto"/>
                            <w:bottom w:val="none" w:sz="0" w:space="0" w:color="auto"/>
                            <w:right w:val="none" w:sz="0" w:space="0" w:color="auto"/>
                          </w:divBdr>
                          <w:divsChild>
                            <w:div w:id="2138257614">
                              <w:marLeft w:val="0"/>
                              <w:marRight w:val="0"/>
                              <w:marTop w:val="0"/>
                              <w:marBottom w:val="0"/>
                              <w:divBdr>
                                <w:top w:val="none" w:sz="0" w:space="0" w:color="auto"/>
                                <w:left w:val="none" w:sz="0" w:space="0" w:color="auto"/>
                                <w:bottom w:val="none" w:sz="0" w:space="0" w:color="auto"/>
                                <w:right w:val="none" w:sz="0" w:space="0" w:color="auto"/>
                              </w:divBdr>
                              <w:divsChild>
                                <w:div w:id="10888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719786">
                  <w:marLeft w:val="0"/>
                  <w:marRight w:val="0"/>
                  <w:marTop w:val="0"/>
                  <w:marBottom w:val="0"/>
                  <w:divBdr>
                    <w:top w:val="none" w:sz="0" w:space="0" w:color="auto"/>
                    <w:left w:val="none" w:sz="0" w:space="0" w:color="auto"/>
                    <w:bottom w:val="none" w:sz="0" w:space="0" w:color="auto"/>
                    <w:right w:val="none" w:sz="0" w:space="0" w:color="auto"/>
                  </w:divBdr>
                  <w:divsChild>
                    <w:div w:id="1194537822">
                      <w:marLeft w:val="0"/>
                      <w:marRight w:val="0"/>
                      <w:marTop w:val="0"/>
                      <w:marBottom w:val="0"/>
                      <w:divBdr>
                        <w:top w:val="none" w:sz="0" w:space="0" w:color="auto"/>
                        <w:left w:val="none" w:sz="0" w:space="0" w:color="auto"/>
                        <w:bottom w:val="none" w:sz="0" w:space="0" w:color="auto"/>
                        <w:right w:val="none" w:sz="0" w:space="0" w:color="auto"/>
                      </w:divBdr>
                      <w:divsChild>
                        <w:div w:id="435294281">
                          <w:marLeft w:val="0"/>
                          <w:marRight w:val="0"/>
                          <w:marTop w:val="100"/>
                          <w:marBottom w:val="100"/>
                          <w:divBdr>
                            <w:top w:val="none" w:sz="0" w:space="0" w:color="auto"/>
                            <w:left w:val="none" w:sz="0" w:space="0" w:color="auto"/>
                            <w:bottom w:val="none" w:sz="0" w:space="0" w:color="auto"/>
                            <w:right w:val="none" w:sz="0" w:space="0" w:color="auto"/>
                          </w:divBdr>
                          <w:divsChild>
                            <w:div w:id="980767427">
                              <w:marLeft w:val="0"/>
                              <w:marRight w:val="0"/>
                              <w:marTop w:val="0"/>
                              <w:marBottom w:val="0"/>
                              <w:divBdr>
                                <w:top w:val="none" w:sz="0" w:space="0" w:color="auto"/>
                                <w:left w:val="none" w:sz="0" w:space="0" w:color="auto"/>
                                <w:bottom w:val="none" w:sz="0" w:space="0" w:color="auto"/>
                                <w:right w:val="none" w:sz="0" w:space="0" w:color="auto"/>
                              </w:divBdr>
                              <w:divsChild>
                                <w:div w:id="1573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5257">
                  <w:marLeft w:val="0"/>
                  <w:marRight w:val="0"/>
                  <w:marTop w:val="0"/>
                  <w:marBottom w:val="0"/>
                  <w:divBdr>
                    <w:top w:val="none" w:sz="0" w:space="0" w:color="auto"/>
                    <w:left w:val="none" w:sz="0" w:space="0" w:color="auto"/>
                    <w:bottom w:val="none" w:sz="0" w:space="0" w:color="auto"/>
                    <w:right w:val="none" w:sz="0" w:space="0" w:color="auto"/>
                  </w:divBdr>
                  <w:divsChild>
                    <w:div w:id="1895385348">
                      <w:marLeft w:val="0"/>
                      <w:marRight w:val="0"/>
                      <w:marTop w:val="0"/>
                      <w:marBottom w:val="0"/>
                      <w:divBdr>
                        <w:top w:val="none" w:sz="0" w:space="0" w:color="auto"/>
                        <w:left w:val="none" w:sz="0" w:space="0" w:color="auto"/>
                        <w:bottom w:val="none" w:sz="0" w:space="0" w:color="auto"/>
                        <w:right w:val="none" w:sz="0" w:space="0" w:color="auto"/>
                      </w:divBdr>
                      <w:divsChild>
                        <w:div w:id="1050349719">
                          <w:marLeft w:val="0"/>
                          <w:marRight w:val="0"/>
                          <w:marTop w:val="100"/>
                          <w:marBottom w:val="100"/>
                          <w:divBdr>
                            <w:top w:val="none" w:sz="0" w:space="0" w:color="auto"/>
                            <w:left w:val="none" w:sz="0" w:space="0" w:color="auto"/>
                            <w:bottom w:val="none" w:sz="0" w:space="0" w:color="auto"/>
                            <w:right w:val="none" w:sz="0" w:space="0" w:color="auto"/>
                          </w:divBdr>
                          <w:divsChild>
                            <w:div w:id="1742367886">
                              <w:marLeft w:val="0"/>
                              <w:marRight w:val="0"/>
                              <w:marTop w:val="0"/>
                              <w:marBottom w:val="0"/>
                              <w:divBdr>
                                <w:top w:val="none" w:sz="0" w:space="0" w:color="auto"/>
                                <w:left w:val="none" w:sz="0" w:space="0" w:color="auto"/>
                                <w:bottom w:val="none" w:sz="0" w:space="0" w:color="auto"/>
                                <w:right w:val="none" w:sz="0" w:space="0" w:color="auto"/>
                              </w:divBdr>
                              <w:divsChild>
                                <w:div w:id="613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371460">
                  <w:marLeft w:val="0"/>
                  <w:marRight w:val="0"/>
                  <w:marTop w:val="0"/>
                  <w:marBottom w:val="0"/>
                  <w:divBdr>
                    <w:top w:val="none" w:sz="0" w:space="0" w:color="auto"/>
                    <w:left w:val="none" w:sz="0" w:space="0" w:color="auto"/>
                    <w:bottom w:val="none" w:sz="0" w:space="0" w:color="auto"/>
                    <w:right w:val="none" w:sz="0" w:space="0" w:color="auto"/>
                  </w:divBdr>
                  <w:divsChild>
                    <w:div w:id="156465094">
                      <w:marLeft w:val="0"/>
                      <w:marRight w:val="0"/>
                      <w:marTop w:val="0"/>
                      <w:marBottom w:val="0"/>
                      <w:divBdr>
                        <w:top w:val="none" w:sz="0" w:space="0" w:color="auto"/>
                        <w:left w:val="none" w:sz="0" w:space="0" w:color="auto"/>
                        <w:bottom w:val="none" w:sz="0" w:space="0" w:color="auto"/>
                        <w:right w:val="none" w:sz="0" w:space="0" w:color="auto"/>
                      </w:divBdr>
                      <w:divsChild>
                        <w:div w:id="1432628477">
                          <w:marLeft w:val="0"/>
                          <w:marRight w:val="0"/>
                          <w:marTop w:val="100"/>
                          <w:marBottom w:val="100"/>
                          <w:divBdr>
                            <w:top w:val="none" w:sz="0" w:space="0" w:color="auto"/>
                            <w:left w:val="none" w:sz="0" w:space="0" w:color="auto"/>
                            <w:bottom w:val="none" w:sz="0" w:space="0" w:color="auto"/>
                            <w:right w:val="none" w:sz="0" w:space="0" w:color="auto"/>
                          </w:divBdr>
                          <w:divsChild>
                            <w:div w:id="982655210">
                              <w:marLeft w:val="0"/>
                              <w:marRight w:val="0"/>
                              <w:marTop w:val="0"/>
                              <w:marBottom w:val="0"/>
                              <w:divBdr>
                                <w:top w:val="none" w:sz="0" w:space="0" w:color="auto"/>
                                <w:left w:val="none" w:sz="0" w:space="0" w:color="auto"/>
                                <w:bottom w:val="none" w:sz="0" w:space="0" w:color="auto"/>
                                <w:right w:val="none" w:sz="0" w:space="0" w:color="auto"/>
                              </w:divBdr>
                              <w:divsChild>
                                <w:div w:id="13103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es.rmit.edu.au/blockchain-innovation-hub/" TargetMode="External"/><Relationship Id="rId13" Type="http://schemas.openxmlformats.org/officeDocument/2006/relationships/hyperlink" Target="https://www.academia.edu/33138299/Blockchains_and_the_economic_institutions_of_capitalism" TargetMode="External"/><Relationship Id="rId18" Type="http://schemas.openxmlformats.org/officeDocument/2006/relationships/hyperlink" Target="https://www.cato-unbound.org/2015/04/06/alex-tabarrok-tyler-cowen/end-asymmetric-information" TargetMode="External"/><Relationship Id="rId3" Type="http://schemas.openxmlformats.org/officeDocument/2006/relationships/webSettings" Target="webSettings.xml"/><Relationship Id="rId7" Type="http://schemas.openxmlformats.org/officeDocument/2006/relationships/hyperlink" Target="https://medium.com/cryptoeconomics-australia/the-blockchain-economy-a-beginners-guide-to-institutional-cryptoeconomics-64bf2f2beec4?source=post_page-----64bf2f2beec4----------------------" TargetMode="Externa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um.com/@cryptoeconomics?source=post_page-----64bf2f2beec4----------------------" TargetMode="External"/><Relationship Id="rId11" Type="http://schemas.openxmlformats.org/officeDocument/2006/relationships/hyperlink" Target="https://papers.ssrn.com/sol3/papers.cfm?abstract_id=3016649" TargetMode="External"/><Relationship Id="rId5" Type="http://schemas.openxmlformats.org/officeDocument/2006/relationships/image" Target="media/image1.jpeg"/><Relationship Id="rId15" Type="http://schemas.openxmlformats.org/officeDocument/2006/relationships/hyperlink" Target="https://books.google.com.au/books?id=BABNNdsSQNwC&amp;lpg=PP1&amp;pg=PT61"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hyperlink" Target="https://medium.com/@cryptoeconomics?source=post_page-----64bf2f2beec4----------------------" TargetMode="External"/><Relationship Id="rId9" Type="http://schemas.openxmlformats.org/officeDocument/2006/relationships/hyperlink" Target="https://www.amazon.com/dp/B00CW0MA1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3379</Words>
  <Characters>19265</Characters>
  <Application>Microsoft Office Word</Application>
  <DocSecurity>0</DocSecurity>
  <Lines>160</Lines>
  <Paragraphs>45</Paragraphs>
  <ScaleCrop>false</ScaleCrop>
  <Company/>
  <LinksUpToDate>false</LinksUpToDate>
  <CharactersWithSpaces>22599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tewari</dc:creator>
  <cp:keywords/>
  <dc:description/>
  <cp:lastModifiedBy>ashutosh tewari</cp:lastModifiedBy>
  <cp:revision>1</cp:revision>
  <dcterms:created xsi:type="dcterms:W3CDTF">2020-06-22T09:23:00Z</dcterms:created>
  <dcterms:modified xsi:type="dcterms:W3CDTF">2020-06-22T09:27:00Z</dcterms:modified>
</cp:coreProperties>
</file>