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1DD0" w14:textId="77777777" w:rsidR="00721F58" w:rsidRDefault="0000472D">
      <w:pPr>
        <w:pStyle w:val="Title"/>
        <w:jc w:val="center"/>
      </w:pPr>
      <w:r>
        <w:t>Loan Applications Dataset – Part A Theory Answers</w:t>
      </w:r>
    </w:p>
    <w:p w14:paraId="11DD8736" w14:textId="77777777" w:rsidR="00721F58" w:rsidRDefault="0000472D">
      <w:pPr>
        <w:jc w:val="center"/>
      </w:pPr>
      <w:r>
        <w:t>Prepared for the statistical analysis assignment</w:t>
      </w:r>
    </w:p>
    <w:p w14:paraId="7A98E380" w14:textId="77777777" w:rsidR="00721F58" w:rsidRDefault="0000472D">
      <w:r>
        <w:t>Dataset note: The accompanying CSV contains 5,000 synthetic sample records. It is suitable for practice and does not represent real customers or actual lending decisions.</w:t>
      </w:r>
    </w:p>
    <w:p w14:paraId="565CB13D" w14:textId="77777777" w:rsidR="00721F58" w:rsidRDefault="0000472D">
      <w:pPr>
        <w:pStyle w:val="Heading2"/>
      </w:pPr>
      <w:r>
        <w:t>1. Explain Mean, Median, and Mode in the context of customer income.</w:t>
      </w:r>
    </w:p>
    <w:p w14:paraId="3D086839" w14:textId="77777777" w:rsidR="00721F58" w:rsidRDefault="0000472D">
      <w:r>
        <w:t>Mean is the sum of all customers’ incomes divided by the number of customers. It represents average income, but very high incomes can pull it upward.</w:t>
      </w:r>
      <w:r>
        <w:br/>
      </w:r>
      <w:r>
        <w:t>Median is the middle income after sorting all incomes. Half the customers have income below it and half above it, so it is useful when income is skewed.</w:t>
      </w:r>
      <w:r>
        <w:br/>
        <w:t>Mode is the income value that occurs most frequently. For grouped or rounded income data, it can help identify a common income level.</w:t>
      </w:r>
      <w:r>
        <w:br/>
        <w:t>Example: for incomes ₹20,000, ₹25,000, ₹25,000, ₹30,000, and ₹100,000 per month, mean = ₹40,000, median = ₹25,000, and mode = ₹25,000.</w:t>
      </w:r>
    </w:p>
    <w:p w14:paraId="06931E3D" w14:textId="77777777" w:rsidR="00721F58" w:rsidRDefault="0000472D">
      <w:pPr>
        <w:pStyle w:val="Heading2"/>
      </w:pPr>
      <w:r>
        <w:t>2. Differentiate between Standard Deviation and Variance using loan amounts.</w:t>
      </w:r>
    </w:p>
    <w:p w14:paraId="54FBC13B" w14:textId="77777777" w:rsidR="00721F58" w:rsidRDefault="0000472D">
      <w:r>
        <w:t>Variance measures the average squared distance of loan amounts from their mean. Standard deviation is the square root of variance.</w:t>
      </w:r>
      <w:r>
        <w:br/>
        <w:t>Variance is expressed in squared currency units (for example, rupees squared), so it is less intuitive. Standard deviation uses the same unit as the loan amount (rupees), making it easier to interpret.</w:t>
      </w:r>
      <w:r>
        <w:br/>
      </w:r>
      <w:r>
        <w:t>A small standard deviation means loan amounts are clustered near the average; a large value means they vary widely. For a sample, variance is commonly calculated using n − 1 in the denominator.</w:t>
      </w:r>
    </w:p>
    <w:p w14:paraId="5930E1AE" w14:textId="77777777" w:rsidR="00721F58" w:rsidRDefault="0000472D">
      <w:pPr>
        <w:pStyle w:val="Heading2"/>
      </w:pPr>
      <w:r>
        <w:t>3. What is a Random Variable? Give one example from the dataset.</w:t>
      </w:r>
    </w:p>
    <w:p w14:paraId="434EA39B" w14:textId="77777777" w:rsidR="00721F58" w:rsidRDefault="0000472D">
      <w:r>
        <w:t>A random variable assigns a numerical value to the outcome of a random process. In this dataset, Loan_Amount is a numerical random variable because a customer’s loan amount varies from one application to another.</w:t>
      </w:r>
      <w:r>
        <w:br/>
      </w:r>
      <w:r>
        <w:t>Default_Status can also be represented as a binary random variable, for example X = 1 if the customer defaults and X = 0 otherwise.</w:t>
      </w:r>
    </w:p>
    <w:p w14:paraId="3AE75184" w14:textId="77777777" w:rsidR="00721F58" w:rsidRDefault="0000472D">
      <w:pPr>
        <w:pStyle w:val="Heading2"/>
      </w:pPr>
      <w:r>
        <w:t>4. Explain Conditional Probability in terms of loan defaults.</w:t>
      </w:r>
    </w:p>
    <w:p w14:paraId="572F177C" w14:textId="77777777" w:rsidR="00721F58" w:rsidRDefault="0000472D">
      <w:r>
        <w:t>Conditional probability is the probability of an event occurring given that another event is known to have occurred. For example, P(Default = Yes | Credit_Score &lt; 600) means the probability of default among applicants whose credit score is below 600.</w:t>
      </w:r>
      <w:r>
        <w:br/>
      </w:r>
      <w:r>
        <w:t>It can be estimated from the dataset by dividing the number of applicants with a credit score below 600 who defaulted by the total number of applicants with a credit score below 600. This is an association in the sample, not proof that a low score alone causes default.</w:t>
      </w:r>
    </w:p>
    <w:p w14:paraId="44A4C46B" w14:textId="77777777" w:rsidR="00721F58" w:rsidRDefault="0000472D">
      <w:pPr>
        <w:pStyle w:val="Heading2"/>
      </w:pPr>
      <w:r>
        <w:t>5. Define Bayes’ Theorem and mention how banks can apply it.</w:t>
      </w:r>
    </w:p>
    <w:p w14:paraId="00100495" w14:textId="77777777" w:rsidR="00721F58" w:rsidRDefault="0000472D">
      <w:r>
        <w:t>Bayes’ Theorem updates the probability of an event using new evidence:</w:t>
      </w:r>
      <w:r>
        <w:br/>
        <w:t>P(A | B) = [P(B | A) × P(A)] / P(B), provided P(B) &gt; 0.</w:t>
      </w:r>
      <w:r>
        <w:br/>
      </w:r>
      <w:r>
        <w:lastRenderedPageBreak/>
        <w:t>A bank could use it to update an applicant’s estimated default probability after considering evidence such as credit-score category, income range, and loan-to-income ratio. Any model should be validated, monitored for bias, and used alongside applicable lending rules rather than as the sole decision-maker.</w:t>
      </w:r>
    </w:p>
    <w:p w14:paraId="018C7517" w14:textId="77777777" w:rsidR="00721F58" w:rsidRDefault="0000472D">
      <w:pPr>
        <w:pStyle w:val="Heading2"/>
      </w:pPr>
      <w:r>
        <w:t>6. Differentiate between Empirical Probability and Theoretical Probability with examples.</w:t>
      </w:r>
    </w:p>
    <w:p w14:paraId="0474A63D" w14:textId="77777777" w:rsidR="00721F58" w:rsidRDefault="0000472D">
      <w:r>
        <w:t>Theoretical probability is calculated from a model or assumptions before observing the actual outcomes. For example, for a fair six-sided die, the probability of rolling a 4 is 1/6.</w:t>
      </w:r>
      <w:r>
        <w:br/>
        <w:t>Empirical probability is calculated from observed data. In this dataset, empirical default probability is the number of records with Default_Status = Yes divided by 5,000. It may differ from a real bank’s default rate because these records are synthetic and randomly generated.</w:t>
      </w:r>
    </w:p>
    <w:p w14:paraId="0A1A19BE" w14:textId="77777777" w:rsidR="00721F58" w:rsidRDefault="0000472D">
      <w:pPr>
        <w:pStyle w:val="Heading2"/>
      </w:pPr>
      <w:r>
        <w:t>7. What is a Poisson Distribution? Give a business example.</w:t>
      </w:r>
    </w:p>
    <w:p w14:paraId="265A50EC" w14:textId="77777777" w:rsidR="00721F58" w:rsidRDefault="0000472D">
      <w:r>
        <w:t>The Poisson distribution models the count of events occurring in a fixed interval of time or space when events occur independently at a roughly constant average rate.</w:t>
      </w:r>
      <w:r>
        <w:br/>
        <w:t>A business example is modelling the number of loan applications received by a branch per hour, if the assumptions are reasonably appropriate. The parameter λ represents the average count per interval; for a Poisson distribution, the mean and variance are both λ.</w:t>
      </w:r>
    </w:p>
    <w:p w14:paraId="71DF388C" w14:textId="77777777" w:rsidR="00721F58" w:rsidRDefault="0000472D">
      <w:pPr>
        <w:pStyle w:val="Heading2"/>
      </w:pPr>
      <w:r>
        <w:t>8. Write a short note on Eigenvalues and Eigenvectors in data analysis.</w:t>
      </w:r>
    </w:p>
    <w:p w14:paraId="1B894E02" w14:textId="77777777" w:rsidR="00721F58" w:rsidRDefault="0000472D">
      <w:r>
        <w:t>For a square matrix A, a non-zero vector v is an eigenvector if A v = λ v, where λ is its eigenvalue. The eigenvector gives a direction that is preserved by the matrix transformation, while the eigenvalue indicates the scaling in that direction.</w:t>
      </w:r>
      <w:r>
        <w:br/>
      </w:r>
      <w:r>
        <w:t>In data analysis, eigenvalues and eigenvectors are used in Principal Component Analysis (PCA). PCA finds directions of maximum variance in the data; the eigenvectors define the principal directions and the eigenvalues indicate how much variance each direction explains. This can help reduce the number of features while retaining much of the information.</w:t>
      </w:r>
    </w:p>
    <w:p w14:paraId="0C5A18C1" w14:textId="5CC820FB" w:rsidR="00721F58" w:rsidRDefault="00721F58"/>
    <w:sectPr w:rsidR="00721F5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20173">
    <w:abstractNumId w:val="8"/>
  </w:num>
  <w:num w:numId="2" w16cid:durableId="1885747735">
    <w:abstractNumId w:val="6"/>
  </w:num>
  <w:num w:numId="3" w16cid:durableId="1305349129">
    <w:abstractNumId w:val="5"/>
  </w:num>
  <w:num w:numId="4" w16cid:durableId="1283658040">
    <w:abstractNumId w:val="4"/>
  </w:num>
  <w:num w:numId="5" w16cid:durableId="1247692964">
    <w:abstractNumId w:val="7"/>
  </w:num>
  <w:num w:numId="6" w16cid:durableId="1756127879">
    <w:abstractNumId w:val="3"/>
  </w:num>
  <w:num w:numId="7" w16cid:durableId="773477952">
    <w:abstractNumId w:val="2"/>
  </w:num>
  <w:num w:numId="8" w16cid:durableId="35784733">
    <w:abstractNumId w:val="1"/>
  </w:num>
  <w:num w:numId="9" w16cid:durableId="205730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2D"/>
    <w:rsid w:val="00034616"/>
    <w:rsid w:val="0006063C"/>
    <w:rsid w:val="0015074B"/>
    <w:rsid w:val="00284FFE"/>
    <w:rsid w:val="0029639D"/>
    <w:rsid w:val="00326F90"/>
    <w:rsid w:val="006037AE"/>
    <w:rsid w:val="00721F58"/>
    <w:rsid w:val="00AA1D8D"/>
    <w:rsid w:val="00B47730"/>
    <w:rsid w:val="00CB0664"/>
    <w:rsid w:val="00D76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F60FF"/>
  <w14:defaultImageDpi w14:val="300"/>
  <w15:docId w15:val="{14444C69-55BB-469D-9855-210C4892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Rami</cp:lastModifiedBy>
  <cp:revision>2</cp:revision>
  <dcterms:created xsi:type="dcterms:W3CDTF">2026-10-23T10:25:00Z</dcterms:created>
  <dcterms:modified xsi:type="dcterms:W3CDTF">2026-10-23T10:25:00Z</dcterms:modified>
  <cp:category/>
</cp:coreProperties>
</file>