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75CA" w14:textId="2078A43D" w:rsidR="009A439D" w:rsidRPr="009A439D" w:rsidRDefault="009A439D" w:rsidP="009A439D">
      <w:r w:rsidRPr="009A439D">
        <w:t>Applied program learnings to solve a real workplace, project, stakeholder, or operational challenge.</w:t>
      </w:r>
    </w:p>
    <w:p w14:paraId="166FC491" w14:textId="16D07F3A" w:rsidR="009A439D" w:rsidRPr="009A439D" w:rsidRDefault="009A439D" w:rsidP="009A439D">
      <w:r w:rsidRPr="009A439D">
        <w:t>Demonstrated cross-functional coordination or collaboration to improve delivery, execution, or team alignment.</w:t>
      </w:r>
    </w:p>
    <w:p w14:paraId="58D49DA8" w14:textId="7803228D" w:rsidR="009A439D" w:rsidRPr="009A439D" w:rsidRDefault="009A439D" w:rsidP="009A439D">
      <w:r w:rsidRPr="009A439D">
        <w:t>Used structured leadership, negotiation, communication, or problem-solving approaches during project execution.</w:t>
      </w:r>
    </w:p>
    <w:p w14:paraId="6FB10B99" w14:textId="6C034125" w:rsidR="009A439D" w:rsidRPr="009A439D" w:rsidRDefault="009A439D" w:rsidP="009A439D">
      <w:r w:rsidRPr="009A439D">
        <w:t>Implemented process, workflow, or execution improvements based on concepts learned in the program.</w:t>
      </w:r>
    </w:p>
    <w:p w14:paraId="05BA14AD" w14:textId="2CA4D38B" w:rsidR="00F93D31" w:rsidRPr="009A439D" w:rsidRDefault="009A439D" w:rsidP="009A439D">
      <w:r w:rsidRPr="009A439D">
        <w:t>Provided practical examples showing how learnings were translated into actions, decisions, or operational improvements.</w:t>
      </w:r>
    </w:p>
    <w:sectPr w:rsidR="00F93D31" w:rsidRPr="009A4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99"/>
    <w:rsid w:val="00163EBD"/>
    <w:rsid w:val="003802A2"/>
    <w:rsid w:val="009A439D"/>
    <w:rsid w:val="00B70199"/>
    <w:rsid w:val="00D46240"/>
    <w:rsid w:val="00D7344B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88F1"/>
  <w15:chartTrackingRefBased/>
  <w15:docId w15:val="{A1290DA1-C629-4D74-B80E-D84B2F64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2026-05-23T13:50:00Z</dcterms:created>
  <dcterms:modified xsi:type="dcterms:W3CDTF">2026-05-25T04:41:00Z</dcterms:modified>
</cp:coreProperties>
</file>