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9A49" w14:textId="77777777" w:rsidR="00210AD1" w:rsidRDefault="00EE5080">
      <w:pPr>
        <w:pStyle w:val="Title"/>
      </w:pPr>
      <w:r>
        <w:t>National Real-Time Payments System – Business Report</w:t>
      </w:r>
    </w:p>
    <w:p w14:paraId="261EAF66" w14:textId="77777777" w:rsidR="00210AD1" w:rsidRDefault="00EE5080">
      <w:pPr>
        <w:pStyle w:val="Heading1"/>
      </w:pPr>
      <w:r>
        <w:t>1. Introduction</w:t>
      </w:r>
    </w:p>
    <w:p w14:paraId="023B9D79" w14:textId="77777777" w:rsidR="00210AD1" w:rsidRDefault="00EE5080">
      <w:r>
        <w:t>The rapid evolution of digital banking has created strong demand for instant and secure payment systems. Traditional payment infrastructures rely on batch processing which causes delays and inefficiencies. This report proposes a National Real-Time Payments System designed to support instant financial transactions between banks, fintech applications, and customers.</w:t>
      </w:r>
    </w:p>
    <w:p w14:paraId="4414CE06" w14:textId="77777777" w:rsidR="00210AD1" w:rsidRDefault="00EE5080">
      <w:pPr>
        <w:pStyle w:val="Heading1"/>
      </w:pPr>
      <w:r>
        <w:t>2. Business Context</w:t>
      </w:r>
    </w:p>
    <w:p w14:paraId="6D309651" w14:textId="77777777" w:rsidR="00210AD1" w:rsidRDefault="00EE5080">
      <w:r>
        <w:t>Financial institutions globally are transitioning towards real-time digital payment systems to meet customer expectations and improve operational efficiency. Consumers increasingly expect immediate fund transfers through mobile applications and digital banking platforms. A national real-time payments infrastructure can significantly enhance the efficiency and reliability of financial transactions.</w:t>
      </w:r>
    </w:p>
    <w:p w14:paraId="7C03A5F8" w14:textId="77777777" w:rsidR="00210AD1" w:rsidRDefault="00EE5080">
      <w:pPr>
        <w:pStyle w:val="Heading1"/>
      </w:pPr>
      <w:r>
        <w:t>3. Proposed Solution</w:t>
      </w:r>
    </w:p>
    <w:p w14:paraId="330327BC" w14:textId="77777777" w:rsidR="00210AD1" w:rsidRDefault="00EE5080">
      <w:r>
        <w:t>The proposed National Real-Time Payments Platform enables 24/7 instant payment processing across banks and financial institutions. The platform is built on scalable cloud-native architecture and supports API-based integrations with banks, fintech companies, and payment service providers.</w:t>
      </w:r>
    </w:p>
    <w:p w14:paraId="1B182EE4" w14:textId="77777777" w:rsidR="00210AD1" w:rsidRDefault="00EE5080">
      <w:pPr>
        <w:pStyle w:val="Heading1"/>
      </w:pPr>
      <w:r>
        <w:t>4. System Architecture</w:t>
      </w:r>
    </w:p>
    <w:p w14:paraId="09CBA145" w14:textId="77777777" w:rsidR="00210AD1" w:rsidRDefault="00EE5080">
      <w:r>
        <w:t>The architecture follows a layered model consisting of channels, API layer, payment services, core banking systems, and settlement infrastructure. The system utilizes microservices and event-driven processing to ensure scalability and reliability.</w:t>
      </w:r>
    </w:p>
    <w:p w14:paraId="63F68FA2" w14:textId="77777777" w:rsidR="00210AD1" w:rsidRDefault="00EE5080">
      <w:pPr>
        <w:pStyle w:val="Heading1"/>
      </w:pPr>
      <w:r>
        <w:t>5. Payment Ecosystem</w:t>
      </w:r>
    </w:p>
    <w:p w14:paraId="04F12334" w14:textId="77777777" w:rsidR="00210AD1" w:rsidRDefault="00EE5080">
      <w:r>
        <w:t>The ecosystem consists of customers, fintech applications, banks, payment platforms, and regulatory authorities. Customers initiate transactions through digital interfaces provided by fintech companies or banks. Transactions are processed through a centralized payment platform which routes the request to relevant banking systems and ensures settlement.</w:t>
      </w:r>
    </w:p>
    <w:p w14:paraId="31E04434" w14:textId="77777777" w:rsidR="00210AD1" w:rsidRDefault="00EE5080">
      <w:pPr>
        <w:pStyle w:val="Heading1"/>
      </w:pPr>
      <w:r>
        <w:lastRenderedPageBreak/>
        <w:t>6. Security and Compliance</w:t>
      </w:r>
    </w:p>
    <w:p w14:paraId="03A54F38" w14:textId="77777777" w:rsidR="00210AD1" w:rsidRDefault="00EE5080">
      <w:r>
        <w:t>Security plays a critical role in financial transaction platforms. The proposed system implements strong encryption protocols, multi-factor authentication, and AI-based fraud detection mechanisms. Compliance with global regulatory standards ensures trust and operational integrity.</w:t>
      </w:r>
    </w:p>
    <w:p w14:paraId="77DCC007" w14:textId="77777777" w:rsidR="00210AD1" w:rsidRDefault="00EE5080">
      <w:pPr>
        <w:pStyle w:val="Heading1"/>
      </w:pPr>
      <w:r>
        <w:t>7. Implementation Strategy</w:t>
      </w:r>
    </w:p>
    <w:p w14:paraId="6ABFBE95" w14:textId="77777777" w:rsidR="00210AD1" w:rsidRDefault="00EE5080">
      <w:r>
        <w:t>The implementation will be carried out in multiple phases. Initial phases focus on system design and infrastructure deployment. Subsequent phases include integration with banks, testing of payment workflows, and nationwide rollout of the platform.</w:t>
      </w:r>
    </w:p>
    <w:p w14:paraId="58FF45A6" w14:textId="77777777" w:rsidR="00210AD1" w:rsidRDefault="00EE5080">
      <w:pPr>
        <w:pStyle w:val="Heading1"/>
      </w:pPr>
      <w:r>
        <w:t>8. Expected Benefits</w:t>
      </w:r>
    </w:p>
    <w:p w14:paraId="541FE43E" w14:textId="77777777" w:rsidR="00210AD1" w:rsidRDefault="00EE5080">
      <w:r>
        <w:t>The platform will enable faster payment processing, reduce operational costs for banks, improve customer satisfaction, and support the growth of digital financial services.</w:t>
      </w:r>
    </w:p>
    <w:p w14:paraId="668410C9" w14:textId="77777777" w:rsidR="00210AD1" w:rsidRDefault="00EE5080">
      <w:pPr>
        <w:pStyle w:val="Heading1"/>
      </w:pPr>
      <w:r>
        <w:t>9. Conclusion</w:t>
      </w:r>
    </w:p>
    <w:p w14:paraId="7384EF4B" w14:textId="77777777" w:rsidR="00210AD1" w:rsidRDefault="00EE5080">
      <w:r>
        <w:t>The National Real-Time Payments System represents a significant advancement in digital financial infrastructure. By implementing scalable architecture, strong security mechanisms, and seamless integration capabilities, the platform can transform the way financial transactions are conducted across the nation.</w:t>
      </w:r>
    </w:p>
    <w:sectPr w:rsidR="00210A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8023616">
    <w:abstractNumId w:val="8"/>
  </w:num>
  <w:num w:numId="2" w16cid:durableId="1161509732">
    <w:abstractNumId w:val="6"/>
  </w:num>
  <w:num w:numId="3" w16cid:durableId="1154371583">
    <w:abstractNumId w:val="5"/>
  </w:num>
  <w:num w:numId="4" w16cid:durableId="313338662">
    <w:abstractNumId w:val="4"/>
  </w:num>
  <w:num w:numId="5" w16cid:durableId="1963917498">
    <w:abstractNumId w:val="7"/>
  </w:num>
  <w:num w:numId="6" w16cid:durableId="738482783">
    <w:abstractNumId w:val="3"/>
  </w:num>
  <w:num w:numId="7" w16cid:durableId="923955146">
    <w:abstractNumId w:val="2"/>
  </w:num>
  <w:num w:numId="8" w16cid:durableId="1727989473">
    <w:abstractNumId w:val="1"/>
  </w:num>
  <w:num w:numId="9" w16cid:durableId="70071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AD1"/>
    <w:rsid w:val="0029639D"/>
    <w:rsid w:val="00326F90"/>
    <w:rsid w:val="00AA1D8D"/>
    <w:rsid w:val="00B47730"/>
    <w:rsid w:val="00B70C60"/>
    <w:rsid w:val="00CB0664"/>
    <w:rsid w:val="00EE5080"/>
    <w:rsid w:val="00F05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2CC7E"/>
  <w14:defaultImageDpi w14:val="300"/>
  <w15:docId w15:val="{8B3ABE59-B16E-4AE2-9BC8-3D3088DA3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2551</Characters>
  <Application>Microsoft Office Word</Application>
  <DocSecurity>0</DocSecurity>
  <Lines>45</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Vastrad</cp:lastModifiedBy>
  <cp:revision>3</cp:revision>
  <dcterms:created xsi:type="dcterms:W3CDTF">2026-03-09T10:20:00Z</dcterms:created>
  <dcterms:modified xsi:type="dcterms:W3CDTF">2026-03-09T10:21:00Z</dcterms:modified>
  <cp:category/>
</cp:coreProperties>
</file>