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695C" w14:textId="77777777" w:rsidR="007F27C6" w:rsidRPr="00DA07A4" w:rsidRDefault="007F27C6">
      <w:pPr>
        <w:pStyle w:val="Title"/>
        <w:rPr>
          <w:rFonts w:asciiTheme="minorHAnsi" w:hAnsiTheme="minorHAnsi"/>
          <w:sz w:val="24"/>
          <w:szCs w:val="24"/>
        </w:rPr>
      </w:pPr>
    </w:p>
    <w:p w14:paraId="231A9388" w14:textId="77777777" w:rsidR="007F27C6" w:rsidRPr="00DA07A4" w:rsidRDefault="007F27C6">
      <w:pPr>
        <w:pStyle w:val="Title"/>
        <w:rPr>
          <w:rFonts w:asciiTheme="minorHAnsi" w:hAnsiTheme="minorHAnsi"/>
          <w:sz w:val="24"/>
          <w:szCs w:val="24"/>
        </w:rPr>
      </w:pPr>
    </w:p>
    <w:p w14:paraId="3F9CE494" w14:textId="77777777" w:rsidR="007F27C6" w:rsidRPr="00DA07A4" w:rsidRDefault="007F27C6">
      <w:pPr>
        <w:pStyle w:val="Title"/>
        <w:rPr>
          <w:rFonts w:asciiTheme="minorHAnsi" w:hAnsiTheme="minorHAnsi"/>
          <w:sz w:val="24"/>
          <w:szCs w:val="24"/>
        </w:rPr>
      </w:pPr>
    </w:p>
    <w:p w14:paraId="0A653243" w14:textId="77777777" w:rsidR="007F27C6" w:rsidRPr="00DA07A4" w:rsidRDefault="007F27C6">
      <w:pPr>
        <w:pStyle w:val="Title"/>
        <w:rPr>
          <w:rFonts w:asciiTheme="minorHAnsi" w:hAnsiTheme="minorHAnsi"/>
          <w:sz w:val="24"/>
          <w:szCs w:val="24"/>
        </w:rPr>
      </w:pPr>
    </w:p>
    <w:p w14:paraId="008DBA9C" w14:textId="77777777" w:rsidR="00DA07A4" w:rsidRDefault="00DA07A4" w:rsidP="00DA07A4">
      <w:pPr>
        <w:pStyle w:val="Title"/>
      </w:pPr>
    </w:p>
    <w:p w14:paraId="26DC12B7" w14:textId="77777777" w:rsidR="00DA07A4" w:rsidRDefault="00DA07A4" w:rsidP="00DA07A4">
      <w:pPr>
        <w:pStyle w:val="Title"/>
      </w:pPr>
    </w:p>
    <w:p w14:paraId="0F794EE9" w14:textId="583C92E4" w:rsidR="008C614F" w:rsidRPr="00DA07A4" w:rsidRDefault="00000000" w:rsidP="00DA07A4">
      <w:pPr>
        <w:pStyle w:val="Title"/>
      </w:pPr>
      <w:r w:rsidRPr="00DA07A4">
        <w:t>National Real-Time Payments System</w:t>
      </w:r>
    </w:p>
    <w:p w14:paraId="347E2437" w14:textId="77777777" w:rsidR="005C353F" w:rsidRPr="00DA07A4" w:rsidRDefault="005C353F" w:rsidP="005C353F">
      <w:pPr>
        <w:rPr>
          <w:sz w:val="24"/>
          <w:szCs w:val="24"/>
        </w:rPr>
      </w:pPr>
      <w:r w:rsidRPr="00DA07A4">
        <w:rPr>
          <w:sz w:val="24"/>
          <w:szCs w:val="24"/>
        </w:rPr>
        <w:t>Prepared for: Emily Watson (IT Technical Lead, UK)</w:t>
      </w:r>
    </w:p>
    <w:p w14:paraId="7EED20A1" w14:textId="77777777" w:rsidR="007F27C6" w:rsidRPr="00DA07A4" w:rsidRDefault="007F27C6" w:rsidP="007F27C6">
      <w:pPr>
        <w:rPr>
          <w:sz w:val="24"/>
          <w:szCs w:val="24"/>
        </w:rPr>
      </w:pPr>
    </w:p>
    <w:p w14:paraId="12F2DAE5" w14:textId="77777777" w:rsidR="007F27C6" w:rsidRPr="00DA07A4" w:rsidRDefault="007F27C6" w:rsidP="007F27C6">
      <w:pPr>
        <w:rPr>
          <w:sz w:val="24"/>
          <w:szCs w:val="24"/>
        </w:rPr>
      </w:pPr>
    </w:p>
    <w:p w14:paraId="4A82CC7D" w14:textId="77777777" w:rsidR="007F27C6" w:rsidRPr="00DA07A4" w:rsidRDefault="007F27C6" w:rsidP="007F27C6">
      <w:pPr>
        <w:rPr>
          <w:sz w:val="24"/>
          <w:szCs w:val="24"/>
        </w:rPr>
      </w:pPr>
    </w:p>
    <w:p w14:paraId="690A6C4B" w14:textId="77777777" w:rsidR="007F27C6" w:rsidRPr="00DA07A4" w:rsidRDefault="007F27C6" w:rsidP="007F27C6">
      <w:pPr>
        <w:rPr>
          <w:sz w:val="24"/>
          <w:szCs w:val="24"/>
        </w:rPr>
      </w:pPr>
    </w:p>
    <w:p w14:paraId="486F7EC5" w14:textId="77777777" w:rsidR="007F27C6" w:rsidRPr="00DA07A4" w:rsidRDefault="007F27C6" w:rsidP="007F27C6">
      <w:pPr>
        <w:rPr>
          <w:sz w:val="24"/>
          <w:szCs w:val="24"/>
        </w:rPr>
      </w:pPr>
    </w:p>
    <w:p w14:paraId="781ED670" w14:textId="77777777" w:rsidR="007F27C6" w:rsidRPr="00DA07A4" w:rsidRDefault="007F27C6" w:rsidP="007F27C6">
      <w:pPr>
        <w:rPr>
          <w:sz w:val="24"/>
          <w:szCs w:val="24"/>
        </w:rPr>
      </w:pPr>
    </w:p>
    <w:p w14:paraId="1D637BE8" w14:textId="77777777" w:rsidR="007F27C6" w:rsidRPr="00DA07A4" w:rsidRDefault="007F27C6" w:rsidP="007F27C6">
      <w:pPr>
        <w:rPr>
          <w:sz w:val="24"/>
          <w:szCs w:val="24"/>
        </w:rPr>
      </w:pPr>
    </w:p>
    <w:p w14:paraId="543B6CC6" w14:textId="77777777" w:rsidR="007F27C6" w:rsidRPr="00DA07A4" w:rsidRDefault="007F27C6" w:rsidP="007F27C6">
      <w:pPr>
        <w:rPr>
          <w:sz w:val="24"/>
          <w:szCs w:val="24"/>
        </w:rPr>
      </w:pPr>
    </w:p>
    <w:p w14:paraId="5E6B17FD" w14:textId="77777777" w:rsidR="007F27C6" w:rsidRPr="00DA07A4" w:rsidRDefault="007F27C6" w:rsidP="007F27C6">
      <w:pPr>
        <w:rPr>
          <w:sz w:val="24"/>
          <w:szCs w:val="24"/>
        </w:rPr>
      </w:pPr>
    </w:p>
    <w:p w14:paraId="6134D691" w14:textId="77777777" w:rsidR="007F27C6" w:rsidRPr="00DA07A4" w:rsidRDefault="007F27C6" w:rsidP="007F27C6">
      <w:pPr>
        <w:rPr>
          <w:sz w:val="24"/>
          <w:szCs w:val="24"/>
        </w:rPr>
      </w:pPr>
    </w:p>
    <w:p w14:paraId="18D47019" w14:textId="77777777" w:rsidR="007F27C6" w:rsidRPr="00DA07A4" w:rsidRDefault="007F27C6" w:rsidP="007F27C6">
      <w:pPr>
        <w:rPr>
          <w:sz w:val="24"/>
          <w:szCs w:val="24"/>
        </w:rPr>
      </w:pPr>
    </w:p>
    <w:p w14:paraId="4AED46CC" w14:textId="77777777" w:rsidR="007F27C6" w:rsidRPr="00DA07A4" w:rsidRDefault="007F27C6" w:rsidP="007F27C6">
      <w:pPr>
        <w:rPr>
          <w:sz w:val="24"/>
          <w:szCs w:val="24"/>
        </w:rPr>
      </w:pPr>
    </w:p>
    <w:p w14:paraId="2582C015" w14:textId="77777777" w:rsidR="007F27C6" w:rsidRPr="00DA07A4" w:rsidRDefault="007F27C6" w:rsidP="007F27C6">
      <w:pPr>
        <w:rPr>
          <w:sz w:val="24"/>
          <w:szCs w:val="24"/>
        </w:rPr>
      </w:pPr>
    </w:p>
    <w:p w14:paraId="08A4ADA0" w14:textId="77777777" w:rsidR="007F27C6" w:rsidRPr="00DA07A4" w:rsidRDefault="007F27C6" w:rsidP="007F27C6">
      <w:pPr>
        <w:rPr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3311450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4E9462" w14:textId="0A8FBE5F" w:rsidR="007F27C6" w:rsidRPr="00DA07A4" w:rsidRDefault="007F27C6">
          <w:pPr>
            <w:pStyle w:val="TOCHeading"/>
            <w:rPr>
              <w:rFonts w:asciiTheme="minorHAnsi" w:hAnsiTheme="minorHAnsi"/>
              <w:sz w:val="24"/>
              <w:szCs w:val="24"/>
            </w:rPr>
          </w:pPr>
          <w:r w:rsidRPr="00DA07A4">
            <w:rPr>
              <w:rFonts w:asciiTheme="minorHAnsi" w:hAnsiTheme="minorHAnsi"/>
              <w:sz w:val="24"/>
              <w:szCs w:val="24"/>
            </w:rPr>
            <w:t>Table of Contents</w:t>
          </w:r>
        </w:p>
        <w:p w14:paraId="3186D6DB" w14:textId="179FB06B" w:rsidR="005522F9" w:rsidRDefault="007F27C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DA07A4">
            <w:rPr>
              <w:sz w:val="24"/>
              <w:szCs w:val="24"/>
            </w:rPr>
            <w:fldChar w:fldCharType="begin"/>
          </w:r>
          <w:r w:rsidRPr="00DA07A4">
            <w:rPr>
              <w:sz w:val="24"/>
              <w:szCs w:val="24"/>
            </w:rPr>
            <w:instrText xml:space="preserve"> TOC \o "1-3" \h \z \u </w:instrText>
          </w:r>
          <w:r w:rsidRPr="00DA07A4">
            <w:rPr>
              <w:sz w:val="24"/>
              <w:szCs w:val="24"/>
            </w:rPr>
            <w:fldChar w:fldCharType="separate"/>
          </w:r>
          <w:hyperlink w:anchor="_Toc223989746" w:history="1">
            <w:r w:rsidR="005522F9" w:rsidRPr="00627F6D">
              <w:rPr>
                <w:rStyle w:val="Hyperlink"/>
                <w:noProof/>
              </w:rPr>
              <w:t>1. Introduction</w:t>
            </w:r>
            <w:r w:rsidR="005522F9">
              <w:rPr>
                <w:noProof/>
                <w:webHidden/>
              </w:rPr>
              <w:tab/>
            </w:r>
            <w:r w:rsidR="005522F9">
              <w:rPr>
                <w:noProof/>
                <w:webHidden/>
              </w:rPr>
              <w:fldChar w:fldCharType="begin"/>
            </w:r>
            <w:r w:rsidR="005522F9">
              <w:rPr>
                <w:noProof/>
                <w:webHidden/>
              </w:rPr>
              <w:instrText xml:space="preserve"> PAGEREF _Toc223989746 \h </w:instrText>
            </w:r>
            <w:r w:rsidR="005522F9">
              <w:rPr>
                <w:noProof/>
                <w:webHidden/>
              </w:rPr>
            </w:r>
            <w:r w:rsidR="005522F9">
              <w:rPr>
                <w:noProof/>
                <w:webHidden/>
              </w:rPr>
              <w:fldChar w:fldCharType="separate"/>
            </w:r>
            <w:r w:rsidR="005522F9">
              <w:rPr>
                <w:noProof/>
                <w:webHidden/>
              </w:rPr>
              <w:t>3</w:t>
            </w:r>
            <w:r w:rsidR="005522F9">
              <w:rPr>
                <w:noProof/>
                <w:webHidden/>
              </w:rPr>
              <w:fldChar w:fldCharType="end"/>
            </w:r>
          </w:hyperlink>
        </w:p>
        <w:p w14:paraId="1CED5E03" w14:textId="7D447BA7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47" w:history="1">
            <w:r w:rsidRPr="00627F6D">
              <w:rPr>
                <w:rStyle w:val="Hyperlink"/>
                <w:noProof/>
              </w:rPr>
              <w:t>2. 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5362" w14:textId="486DE0AD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48" w:history="1">
            <w:r w:rsidRPr="00627F6D">
              <w:rPr>
                <w:rStyle w:val="Hyperlink"/>
                <w:noProof/>
              </w:rPr>
              <w:t>3. Platform Vision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BC93" w14:textId="5745D419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49" w:history="1">
            <w:r w:rsidRPr="00627F6D">
              <w:rPr>
                <w:rStyle w:val="Hyperlink"/>
                <w:noProof/>
              </w:rPr>
              <w:t>4. 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5BC6" w14:textId="28945F16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0" w:history="1">
            <w:r w:rsidRPr="00627F6D">
              <w:rPr>
                <w:rStyle w:val="Hyperlink"/>
                <w:noProof/>
              </w:rPr>
              <w:t>5. Core Functional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F84E2" w14:textId="1A13489E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1" w:history="1">
            <w:r w:rsidRPr="00627F6D">
              <w:rPr>
                <w:rStyle w:val="Hyperlink"/>
                <w:noProof/>
              </w:rPr>
              <w:t>6. Security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B6A9" w14:textId="4DFBC800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2" w:history="1">
            <w:r w:rsidRPr="00627F6D">
              <w:rPr>
                <w:rStyle w:val="Hyperlink"/>
                <w:noProof/>
              </w:rPr>
              <w:t>7. Scalability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1BBA" w14:textId="2BB3AECC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3" w:history="1">
            <w:r w:rsidRPr="00627F6D">
              <w:rPr>
                <w:rStyle w:val="Hyperlink"/>
                <w:noProof/>
              </w:rPr>
              <w:t>8. Reliability and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1A075" w14:textId="335D503B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4" w:history="1">
            <w:r w:rsidRPr="00627F6D">
              <w:rPr>
                <w:rStyle w:val="Hyperlink"/>
                <w:noProof/>
              </w:rPr>
              <w:t>9. Fraud Detection and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5AC4D" w14:textId="0EAFD8DA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5" w:history="1">
            <w:r w:rsidRPr="00627F6D">
              <w:rPr>
                <w:rStyle w:val="Hyperlink"/>
                <w:noProof/>
              </w:rPr>
              <w:t>10. Future International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F34B" w14:textId="3A044BD0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6" w:history="1">
            <w:r w:rsidRPr="00627F6D">
              <w:rPr>
                <w:rStyle w:val="Hyperlink"/>
                <w:noProof/>
              </w:rPr>
              <w:t>11. Transaction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55EAF" w14:textId="2D1ADD2F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7" w:history="1">
            <w:r w:rsidRPr="00627F6D">
              <w:rPr>
                <w:rStyle w:val="Hyperlink"/>
                <w:noProof/>
              </w:rPr>
              <w:t>12. Microservices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E42A2" w14:textId="036BEAC2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8" w:history="1">
            <w:r w:rsidRPr="00627F6D">
              <w:rPr>
                <w:rStyle w:val="Hyperlink"/>
                <w:noProof/>
              </w:rPr>
              <w:t>13. Global Benchmark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F947" w14:textId="1EA2A71B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59" w:history="1">
            <w:r w:rsidRPr="00627F6D">
              <w:rPr>
                <w:rStyle w:val="Hyperlink"/>
                <w:noProof/>
              </w:rPr>
              <w:t>14. Business Impact and 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DC3A7" w14:textId="2D4FCD1A" w:rsidR="005522F9" w:rsidRDefault="005522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989760" w:history="1">
            <w:r w:rsidRPr="00627F6D">
              <w:rPr>
                <w:rStyle w:val="Hyperlink"/>
                <w:noProof/>
              </w:rPr>
              <w:t>15.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F1FF6" w14:textId="3777B39D" w:rsidR="007F27C6" w:rsidRPr="00DA07A4" w:rsidRDefault="007F27C6">
          <w:pPr>
            <w:rPr>
              <w:sz w:val="24"/>
              <w:szCs w:val="24"/>
            </w:rPr>
          </w:pPr>
          <w:r w:rsidRPr="00DA07A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C15CD29" w14:textId="77777777" w:rsidR="007F27C6" w:rsidRPr="00DA07A4" w:rsidRDefault="007F27C6" w:rsidP="007F27C6">
      <w:pPr>
        <w:pStyle w:val="Heading1"/>
        <w:rPr>
          <w:rFonts w:asciiTheme="minorHAnsi" w:hAnsiTheme="minorHAnsi"/>
          <w:sz w:val="24"/>
          <w:szCs w:val="24"/>
        </w:rPr>
      </w:pPr>
    </w:p>
    <w:p w14:paraId="2ED6BCCF" w14:textId="03ACCE39" w:rsidR="008C614F" w:rsidRDefault="008C614F">
      <w:pPr>
        <w:rPr>
          <w:sz w:val="24"/>
          <w:szCs w:val="24"/>
        </w:rPr>
      </w:pPr>
    </w:p>
    <w:p w14:paraId="30295FE2" w14:textId="77777777" w:rsidR="00871A76" w:rsidRDefault="00871A76">
      <w:pPr>
        <w:rPr>
          <w:sz w:val="24"/>
          <w:szCs w:val="24"/>
        </w:rPr>
      </w:pPr>
    </w:p>
    <w:p w14:paraId="25039778" w14:textId="77777777" w:rsidR="00871A76" w:rsidRDefault="00871A76">
      <w:pPr>
        <w:rPr>
          <w:sz w:val="24"/>
          <w:szCs w:val="24"/>
        </w:rPr>
      </w:pPr>
    </w:p>
    <w:p w14:paraId="0CB7D296" w14:textId="77777777" w:rsidR="00871A76" w:rsidRDefault="00871A76">
      <w:pPr>
        <w:rPr>
          <w:sz w:val="24"/>
          <w:szCs w:val="24"/>
        </w:rPr>
      </w:pPr>
    </w:p>
    <w:p w14:paraId="3A3C9BCB" w14:textId="77777777" w:rsidR="00871A76" w:rsidRDefault="00871A76">
      <w:pPr>
        <w:rPr>
          <w:sz w:val="24"/>
          <w:szCs w:val="24"/>
        </w:rPr>
      </w:pPr>
    </w:p>
    <w:p w14:paraId="5E555A44" w14:textId="77777777" w:rsidR="00871A76" w:rsidRDefault="00871A76">
      <w:pPr>
        <w:rPr>
          <w:sz w:val="24"/>
          <w:szCs w:val="24"/>
        </w:rPr>
      </w:pPr>
    </w:p>
    <w:p w14:paraId="62962D81" w14:textId="77777777" w:rsidR="00871A76" w:rsidRPr="00DA07A4" w:rsidRDefault="00871A76">
      <w:pPr>
        <w:rPr>
          <w:sz w:val="24"/>
          <w:szCs w:val="24"/>
        </w:rPr>
      </w:pPr>
    </w:p>
    <w:p w14:paraId="7F160FC3" w14:textId="77777777" w:rsidR="008C614F" w:rsidRPr="00DC5793" w:rsidRDefault="00000000">
      <w:pPr>
        <w:pStyle w:val="Heading1"/>
        <w:rPr>
          <w:rFonts w:asciiTheme="minorHAnsi" w:hAnsiTheme="minorHAnsi"/>
          <w:sz w:val="28"/>
          <w:szCs w:val="28"/>
        </w:rPr>
      </w:pPr>
      <w:bookmarkStart w:id="0" w:name="_Toc223989746"/>
      <w:r w:rsidRPr="00DC5793">
        <w:rPr>
          <w:rFonts w:asciiTheme="minorHAnsi" w:hAnsiTheme="minorHAnsi"/>
          <w:sz w:val="28"/>
          <w:szCs w:val="28"/>
        </w:rPr>
        <w:lastRenderedPageBreak/>
        <w:t>1. Introduction</w:t>
      </w:r>
      <w:bookmarkEnd w:id="0"/>
    </w:p>
    <w:p w14:paraId="0C679F62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National Real-Time Payments System is envisioned as a large-scale digital financial</w:t>
      </w:r>
      <w:r w:rsidRPr="00DA07A4">
        <w:rPr>
          <w:sz w:val="24"/>
          <w:szCs w:val="24"/>
        </w:rPr>
        <w:br/>
        <w:t>infrastructure that enables citizens, merchants, and financial institutions to perform</w:t>
      </w:r>
      <w:r w:rsidRPr="00DA07A4">
        <w:rPr>
          <w:sz w:val="24"/>
          <w:szCs w:val="24"/>
        </w:rPr>
        <w:br/>
        <w:t>instant transactions. The goal of the platform is to replace traditional delayed banking</w:t>
      </w:r>
      <w:r w:rsidRPr="00DA07A4">
        <w:rPr>
          <w:sz w:val="24"/>
          <w:szCs w:val="24"/>
        </w:rPr>
        <w:br/>
        <w:t>transfers and reduce reliance on physical cash. By creating a reliable national payment</w:t>
      </w:r>
      <w:r w:rsidRPr="00DA07A4">
        <w:rPr>
          <w:sz w:val="24"/>
          <w:szCs w:val="24"/>
        </w:rPr>
        <w:br/>
        <w:t>backbone, the system will improve financial inclusion, speed of commerce, and transparency</w:t>
      </w:r>
      <w:r w:rsidRPr="00DA07A4">
        <w:rPr>
          <w:sz w:val="24"/>
          <w:szCs w:val="24"/>
        </w:rPr>
        <w:br/>
        <w:t>in the economy.</w:t>
      </w:r>
    </w:p>
    <w:p w14:paraId="7E5A29AC" w14:textId="77777777" w:rsidR="008C614F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Real-time payment systems have become a critical component of modern digital economies.</w:t>
      </w:r>
      <w:r w:rsidRPr="00DA07A4">
        <w:rPr>
          <w:sz w:val="24"/>
          <w:szCs w:val="24"/>
        </w:rPr>
        <w:br/>
        <w:t>Countries across the world have adopted similar systems to accelerate financial</w:t>
      </w:r>
      <w:r w:rsidRPr="00DA07A4">
        <w:rPr>
          <w:sz w:val="24"/>
          <w:szCs w:val="24"/>
        </w:rPr>
        <w:br/>
        <w:t>transactions and improve accessibility for both consumers and businesses. The proposed</w:t>
      </w:r>
      <w:r w:rsidRPr="00DA07A4">
        <w:rPr>
          <w:sz w:val="24"/>
          <w:szCs w:val="24"/>
        </w:rPr>
        <w:br/>
        <w:t>platform will support millions of users while maintaining extremely high reliability,</w:t>
      </w:r>
      <w:r w:rsidRPr="00DA07A4">
        <w:rPr>
          <w:sz w:val="24"/>
          <w:szCs w:val="24"/>
        </w:rPr>
        <w:br/>
        <w:t>security, and scalability.</w:t>
      </w:r>
    </w:p>
    <w:p w14:paraId="47A7996C" w14:textId="7B698369" w:rsidR="00E12E0E" w:rsidRPr="00E12E0E" w:rsidRDefault="00E12E0E" w:rsidP="00E12E0E">
      <w:pPr>
        <w:pStyle w:val="Heading1"/>
        <w:rPr>
          <w:rFonts w:asciiTheme="minorHAnsi" w:hAnsiTheme="minorHAnsi"/>
          <w:sz w:val="28"/>
          <w:szCs w:val="28"/>
        </w:rPr>
      </w:pPr>
      <w:bookmarkStart w:id="1" w:name="_Toc223989747"/>
      <w:r>
        <w:rPr>
          <w:rFonts w:asciiTheme="minorHAnsi" w:hAnsiTheme="minorHAnsi"/>
          <w:sz w:val="28"/>
          <w:szCs w:val="28"/>
        </w:rPr>
        <w:t xml:space="preserve">2. </w:t>
      </w:r>
      <w:r w:rsidRPr="00E12E0E">
        <w:rPr>
          <w:rFonts w:asciiTheme="minorHAnsi" w:hAnsiTheme="minorHAnsi"/>
          <w:sz w:val="28"/>
          <w:szCs w:val="28"/>
        </w:rPr>
        <w:t>System Architecture Overview</w:t>
      </w:r>
      <w:bookmarkEnd w:id="1"/>
    </w:p>
    <w:p w14:paraId="03B5B1C9" w14:textId="77777777" w:rsidR="00E12E0E" w:rsidRDefault="00E12E0E" w:rsidP="00E12E0E">
      <w:r>
        <w:t>The architecture follows a distributed platform model designed to handle large</w:t>
      </w:r>
      <w:r>
        <w:br/>
        <w:t>transaction volumes and ensure high availability. Incoming traffic is handled by</w:t>
      </w:r>
      <w:r>
        <w:br/>
        <w:t>an API gateway which routes requests to specialized microservices responsible</w:t>
      </w:r>
      <w:r>
        <w:br/>
        <w:t>for authentication, payment processing, fraud detection, and settlement.</w:t>
      </w:r>
    </w:p>
    <w:p w14:paraId="6C720E8F" w14:textId="77777777" w:rsidR="00E12E0E" w:rsidRDefault="00E12E0E" w:rsidP="00E12E0E">
      <w:r>
        <w:t>This layered architecture ensures that different components can scale independently</w:t>
      </w:r>
      <w:r>
        <w:br/>
        <w:t>while maintaining reliability and performance under heavy load conditions.</w:t>
      </w:r>
    </w:p>
    <w:p w14:paraId="3F7E7ADF" w14:textId="77777777" w:rsidR="00D169E8" w:rsidRDefault="00D169E8">
      <w:pPr>
        <w:rPr>
          <w:sz w:val="24"/>
          <w:szCs w:val="24"/>
        </w:rPr>
      </w:pPr>
    </w:p>
    <w:p w14:paraId="69764567" w14:textId="74702E21" w:rsidR="00D169E8" w:rsidRDefault="00D169E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A6AA38" wp14:editId="5B21A974">
            <wp:extent cx="6124575" cy="2867025"/>
            <wp:effectExtent l="0" t="0" r="9525" b="9525"/>
            <wp:docPr id="1684905727" name="Picture 168490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8713" cy="287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4D8F" w14:textId="035AB034" w:rsidR="00871A76" w:rsidRDefault="00871A76">
      <w:pPr>
        <w:rPr>
          <w:sz w:val="24"/>
          <w:szCs w:val="24"/>
        </w:rPr>
      </w:pPr>
      <w:r>
        <w:rPr>
          <w:sz w:val="24"/>
          <w:szCs w:val="24"/>
        </w:rPr>
        <w:t xml:space="preserve">Fig: </w:t>
      </w:r>
      <w:r w:rsidRPr="00871A76">
        <w:rPr>
          <w:sz w:val="24"/>
          <w:szCs w:val="24"/>
        </w:rPr>
        <w:t>High-Level System Architecture</w:t>
      </w:r>
    </w:p>
    <w:p w14:paraId="63FD98BA" w14:textId="40889483" w:rsidR="008C614F" w:rsidRPr="00E12E0E" w:rsidRDefault="00E12E0E">
      <w:pPr>
        <w:pStyle w:val="Heading1"/>
        <w:rPr>
          <w:rFonts w:asciiTheme="minorHAnsi" w:hAnsiTheme="minorHAnsi"/>
          <w:sz w:val="28"/>
          <w:szCs w:val="28"/>
        </w:rPr>
      </w:pPr>
      <w:bookmarkStart w:id="2" w:name="_Toc223989748"/>
      <w:r w:rsidRPr="00E12E0E">
        <w:rPr>
          <w:rFonts w:asciiTheme="minorHAnsi" w:hAnsiTheme="minorHAnsi"/>
          <w:sz w:val="28"/>
          <w:szCs w:val="28"/>
        </w:rPr>
        <w:t>3</w:t>
      </w:r>
      <w:r w:rsidR="00000000" w:rsidRPr="00DC5793">
        <w:rPr>
          <w:rFonts w:asciiTheme="minorHAnsi" w:hAnsiTheme="minorHAnsi"/>
          <w:sz w:val="28"/>
          <w:szCs w:val="28"/>
        </w:rPr>
        <w:t>. Platform Vision and Objectives</w:t>
      </w:r>
      <w:bookmarkEnd w:id="2"/>
    </w:p>
    <w:p w14:paraId="12D9117B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platform aims to provide a seamless digital payment experience where transactions</w:t>
      </w:r>
      <w:r w:rsidRPr="00DA07A4">
        <w:rPr>
          <w:sz w:val="24"/>
          <w:szCs w:val="24"/>
        </w:rPr>
        <w:br/>
        <w:t>can be completed in seconds. The system will support peer-to-peer (P2P) transfers between</w:t>
      </w:r>
      <w:r w:rsidRPr="00DA07A4">
        <w:rPr>
          <w:sz w:val="24"/>
          <w:szCs w:val="24"/>
        </w:rPr>
        <w:br/>
        <w:t>individual users and peer-to-merchant (P2M) payments for businesses.</w:t>
      </w:r>
    </w:p>
    <w:p w14:paraId="2C806377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Key objectives include:</w:t>
      </w:r>
    </w:p>
    <w:p w14:paraId="5474A685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• Providing instant payment capabilities nationwide.</w:t>
      </w:r>
      <w:r w:rsidRPr="00DA07A4">
        <w:rPr>
          <w:sz w:val="24"/>
          <w:szCs w:val="24"/>
        </w:rPr>
        <w:br/>
        <w:t>• Supporting integration with all major banking institutions.</w:t>
      </w:r>
      <w:r w:rsidRPr="00DA07A4">
        <w:rPr>
          <w:sz w:val="24"/>
          <w:szCs w:val="24"/>
        </w:rPr>
        <w:br/>
        <w:t>• Enabling secure mobile and web-based payment services.</w:t>
      </w:r>
      <w:r w:rsidRPr="00DA07A4">
        <w:rPr>
          <w:sz w:val="24"/>
          <w:szCs w:val="24"/>
        </w:rPr>
        <w:br/>
        <w:t>• Offering merchants an easy-to-use digital payment acceptance solution.</w:t>
      </w:r>
      <w:r w:rsidRPr="00DA07A4">
        <w:rPr>
          <w:sz w:val="24"/>
          <w:szCs w:val="24"/>
        </w:rPr>
        <w:br/>
        <w:t>• Ensuring the platform can scale to support millions of concurrent users.</w:t>
      </w:r>
    </w:p>
    <w:p w14:paraId="1A251170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long-term vision also includes enabling cross-border payment functionality that</w:t>
      </w:r>
      <w:r w:rsidRPr="00DA07A4">
        <w:rPr>
          <w:sz w:val="24"/>
          <w:szCs w:val="24"/>
        </w:rPr>
        <w:br/>
        <w:t>connects the national system with international banking networks.</w:t>
      </w:r>
    </w:p>
    <w:p w14:paraId="1B1AB65A" w14:textId="618B46A9" w:rsidR="008C614F" w:rsidRPr="00DC5793" w:rsidRDefault="00E12E0E">
      <w:pPr>
        <w:pStyle w:val="Heading1"/>
        <w:rPr>
          <w:rFonts w:asciiTheme="minorHAnsi" w:hAnsiTheme="minorHAnsi"/>
          <w:sz w:val="28"/>
          <w:szCs w:val="28"/>
        </w:rPr>
      </w:pPr>
      <w:bookmarkStart w:id="3" w:name="_Toc223989749"/>
      <w:r>
        <w:rPr>
          <w:rFonts w:asciiTheme="minorHAnsi" w:hAnsiTheme="minorHAnsi"/>
          <w:sz w:val="28"/>
          <w:szCs w:val="28"/>
        </w:rPr>
        <w:t>4</w:t>
      </w:r>
      <w:r w:rsidR="00000000" w:rsidRPr="00DC5793">
        <w:rPr>
          <w:rFonts w:asciiTheme="minorHAnsi" w:hAnsiTheme="minorHAnsi"/>
          <w:sz w:val="28"/>
          <w:szCs w:val="28"/>
        </w:rPr>
        <w:t>. Key Stakeholders</w:t>
      </w:r>
      <w:bookmarkEnd w:id="3"/>
    </w:p>
    <w:p w14:paraId="6AD26B2A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Several stakeholders interact with the platform.</w:t>
      </w:r>
    </w:p>
    <w:p w14:paraId="25662D9C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Citizens represent the primary user group and use the platform for everyday financial</w:t>
      </w:r>
      <w:r w:rsidRPr="00DA07A4">
        <w:rPr>
          <w:sz w:val="24"/>
          <w:szCs w:val="24"/>
        </w:rPr>
        <w:br/>
      </w:r>
      <w:r w:rsidRPr="00DA07A4">
        <w:rPr>
          <w:sz w:val="24"/>
          <w:szCs w:val="24"/>
        </w:rPr>
        <w:lastRenderedPageBreak/>
        <w:t>transactions such as sending money to family members or paying for goods and services.</w:t>
      </w:r>
      <w:r w:rsidRPr="00DA07A4">
        <w:rPr>
          <w:sz w:val="24"/>
          <w:szCs w:val="24"/>
        </w:rPr>
        <w:br/>
        <w:t>Merchants use the system to accept digital payments through QR codes or POS integrations.</w:t>
      </w:r>
    </w:p>
    <w:p w14:paraId="5BF07D2E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Banks and financial institutions are responsible for maintaining user accounts and</w:t>
      </w:r>
      <w:r w:rsidRPr="00DA07A4">
        <w:rPr>
          <w:sz w:val="24"/>
          <w:szCs w:val="24"/>
        </w:rPr>
        <w:br/>
        <w:t>facilitating settlement processes. Regulators and auditors oversee the system to ensure</w:t>
      </w:r>
      <w:r w:rsidRPr="00DA07A4">
        <w:rPr>
          <w:sz w:val="24"/>
          <w:szCs w:val="24"/>
        </w:rPr>
        <w:br/>
        <w:t>compliance with national financial regulations and data governance requirements.</w:t>
      </w:r>
    </w:p>
    <w:p w14:paraId="33FF40CD" w14:textId="463AE89F" w:rsidR="008C614F" w:rsidRPr="00DC5793" w:rsidRDefault="00504695">
      <w:pPr>
        <w:pStyle w:val="Heading1"/>
        <w:rPr>
          <w:rFonts w:asciiTheme="minorHAnsi" w:hAnsiTheme="minorHAnsi"/>
          <w:sz w:val="28"/>
          <w:szCs w:val="28"/>
        </w:rPr>
      </w:pPr>
      <w:bookmarkStart w:id="4" w:name="_Toc223989750"/>
      <w:r>
        <w:rPr>
          <w:rFonts w:asciiTheme="minorHAnsi" w:hAnsiTheme="minorHAnsi"/>
          <w:sz w:val="28"/>
          <w:szCs w:val="28"/>
        </w:rPr>
        <w:t>5</w:t>
      </w:r>
      <w:r w:rsidR="00000000" w:rsidRPr="00DC5793">
        <w:rPr>
          <w:rFonts w:asciiTheme="minorHAnsi" w:hAnsiTheme="minorHAnsi"/>
          <w:sz w:val="28"/>
          <w:szCs w:val="28"/>
        </w:rPr>
        <w:t>. Core Functional Capabilities</w:t>
      </w:r>
      <w:bookmarkEnd w:id="4"/>
    </w:p>
    <w:p w14:paraId="6265D24F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payment platform must support a wide range of core capabilities to ensure a smooth</w:t>
      </w:r>
      <w:r w:rsidRPr="00DA07A4">
        <w:rPr>
          <w:sz w:val="24"/>
          <w:szCs w:val="24"/>
        </w:rPr>
        <w:br/>
        <w:t>user experience.</w:t>
      </w:r>
    </w:p>
    <w:p w14:paraId="774218BB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User onboarding processes must include identity verification and Know Your Customer (KYC)</w:t>
      </w:r>
      <w:r w:rsidRPr="00DA07A4">
        <w:rPr>
          <w:sz w:val="24"/>
          <w:szCs w:val="24"/>
        </w:rPr>
        <w:br/>
        <w:t>procedures to comply with regulatory requirements. Users must be able to link multiple</w:t>
      </w:r>
      <w:r w:rsidRPr="00DA07A4">
        <w:rPr>
          <w:sz w:val="24"/>
          <w:szCs w:val="24"/>
        </w:rPr>
        <w:br/>
        <w:t>bank accounts to their profiles.</w:t>
      </w:r>
    </w:p>
    <w:p w14:paraId="3DBBBDB0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system will allow real-time payments between users and merchants. When a payment</w:t>
      </w:r>
      <w:r w:rsidRPr="00DA07A4">
        <w:rPr>
          <w:sz w:val="24"/>
          <w:szCs w:val="24"/>
        </w:rPr>
        <w:br/>
        <w:t>is initiated, the platform processes the request instantly, verifies the availability</w:t>
      </w:r>
      <w:r w:rsidRPr="00DA07A4">
        <w:rPr>
          <w:sz w:val="24"/>
          <w:szCs w:val="24"/>
        </w:rPr>
        <w:br/>
        <w:t>of funds, performs security checks, and updates both sender and receiver accounts.</w:t>
      </w:r>
    </w:p>
    <w:p w14:paraId="6668D73C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Users should also have access to transaction history, receipts, and status notifications.</w:t>
      </w:r>
      <w:r w:rsidRPr="00DA07A4">
        <w:rPr>
          <w:sz w:val="24"/>
          <w:szCs w:val="24"/>
        </w:rPr>
        <w:br/>
        <w:t>Merchants require dashboards that provide insights into daily revenue, transaction</w:t>
      </w:r>
      <w:r w:rsidRPr="00DA07A4">
        <w:rPr>
          <w:sz w:val="24"/>
          <w:szCs w:val="24"/>
        </w:rPr>
        <w:br/>
        <w:t>volumes, and settlement summaries.</w:t>
      </w:r>
    </w:p>
    <w:p w14:paraId="5F1611E1" w14:textId="24451441" w:rsidR="008C614F" w:rsidRPr="00DC5793" w:rsidRDefault="00504695">
      <w:pPr>
        <w:pStyle w:val="Heading1"/>
        <w:rPr>
          <w:rFonts w:asciiTheme="minorHAnsi" w:hAnsiTheme="minorHAnsi"/>
          <w:sz w:val="28"/>
          <w:szCs w:val="28"/>
        </w:rPr>
      </w:pPr>
      <w:bookmarkStart w:id="5" w:name="_Toc223989751"/>
      <w:r>
        <w:rPr>
          <w:rFonts w:asciiTheme="minorHAnsi" w:hAnsiTheme="minorHAnsi"/>
          <w:sz w:val="28"/>
          <w:szCs w:val="28"/>
        </w:rPr>
        <w:t>6</w:t>
      </w:r>
      <w:r w:rsidR="00000000" w:rsidRPr="00DC5793">
        <w:rPr>
          <w:rFonts w:asciiTheme="minorHAnsi" w:hAnsiTheme="minorHAnsi"/>
          <w:sz w:val="28"/>
          <w:szCs w:val="28"/>
        </w:rPr>
        <w:t>. Security and Compliance</w:t>
      </w:r>
      <w:bookmarkEnd w:id="5"/>
    </w:p>
    <w:p w14:paraId="6CB8D2F5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Security is a critical requirement for any financial payment system. The platform must</w:t>
      </w:r>
      <w:r w:rsidRPr="00DA07A4">
        <w:rPr>
          <w:sz w:val="24"/>
          <w:szCs w:val="24"/>
        </w:rPr>
        <w:br/>
        <w:t>protect sensitive financial data and prevent unauthorized access.</w:t>
      </w:r>
    </w:p>
    <w:p w14:paraId="0981E244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Encryption must be implemented for all data transmitted between clients and servers.</w:t>
      </w:r>
      <w:r w:rsidRPr="00DA07A4">
        <w:rPr>
          <w:sz w:val="24"/>
          <w:szCs w:val="24"/>
        </w:rPr>
        <w:br/>
        <w:t xml:space="preserve">Additionally, sensitive data stored within databases must also be encrypted to </w:t>
      </w:r>
      <w:r w:rsidRPr="00DA07A4">
        <w:rPr>
          <w:sz w:val="24"/>
          <w:szCs w:val="24"/>
        </w:rPr>
        <w:lastRenderedPageBreak/>
        <w:t>protect</w:t>
      </w:r>
      <w:r w:rsidRPr="00DA07A4">
        <w:rPr>
          <w:sz w:val="24"/>
          <w:szCs w:val="24"/>
        </w:rPr>
        <w:br/>
        <w:t>against data breaches.</w:t>
      </w:r>
    </w:p>
    <w:p w14:paraId="56D1F57C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system should comply with globally recognized security standards such as PCI DSS</w:t>
      </w:r>
      <w:r w:rsidRPr="00DA07A4">
        <w:rPr>
          <w:sz w:val="24"/>
          <w:szCs w:val="24"/>
        </w:rPr>
        <w:br/>
        <w:t>and ISO 27001. Strong authentication mechanisms including multi-factor authentication</w:t>
      </w:r>
      <w:r w:rsidRPr="00DA07A4">
        <w:rPr>
          <w:sz w:val="24"/>
          <w:szCs w:val="24"/>
        </w:rPr>
        <w:br/>
        <w:t>should be used to verify user identities.</w:t>
      </w:r>
    </w:p>
    <w:p w14:paraId="4FC38B62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Regulatory compliance is equally important. The platform must adhere to national</w:t>
      </w:r>
      <w:r w:rsidRPr="00DA07A4">
        <w:rPr>
          <w:sz w:val="24"/>
          <w:szCs w:val="24"/>
        </w:rPr>
        <w:br/>
        <w:t>financial regulations as well as data residency and privacy laws.</w:t>
      </w:r>
    </w:p>
    <w:p w14:paraId="1BC719AD" w14:textId="3136D467" w:rsidR="008C614F" w:rsidRPr="00DC5793" w:rsidRDefault="00504695">
      <w:pPr>
        <w:pStyle w:val="Heading1"/>
        <w:rPr>
          <w:rFonts w:asciiTheme="minorHAnsi" w:hAnsiTheme="minorHAnsi"/>
          <w:sz w:val="28"/>
          <w:szCs w:val="28"/>
        </w:rPr>
      </w:pPr>
      <w:bookmarkStart w:id="6" w:name="_Toc223989752"/>
      <w:r>
        <w:rPr>
          <w:rFonts w:asciiTheme="minorHAnsi" w:hAnsiTheme="minorHAnsi"/>
          <w:sz w:val="28"/>
          <w:szCs w:val="28"/>
        </w:rPr>
        <w:t>7</w:t>
      </w:r>
      <w:r w:rsidR="00000000" w:rsidRPr="00DC5793">
        <w:rPr>
          <w:rFonts w:asciiTheme="minorHAnsi" w:hAnsiTheme="minorHAnsi"/>
          <w:sz w:val="28"/>
          <w:szCs w:val="28"/>
        </w:rPr>
        <w:t>. Scalability and Performance</w:t>
      </w:r>
      <w:bookmarkEnd w:id="6"/>
    </w:p>
    <w:p w14:paraId="4030CAFA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system must support extremely high transaction volumes. With over 150 million</w:t>
      </w:r>
      <w:r w:rsidRPr="00DA07A4">
        <w:rPr>
          <w:sz w:val="24"/>
          <w:szCs w:val="24"/>
        </w:rPr>
        <w:br/>
        <w:t>registered users and tens of millions of daily active users, the infrastructure must</w:t>
      </w:r>
      <w:r w:rsidRPr="00DA07A4">
        <w:rPr>
          <w:sz w:val="24"/>
          <w:szCs w:val="24"/>
        </w:rPr>
        <w:br/>
        <w:t>be capable of processing thousands of transactions per second.</w:t>
      </w:r>
    </w:p>
    <w:p w14:paraId="2AE7BD73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To achieve this, the architecture should adopt distributed microservices that allow</w:t>
      </w:r>
      <w:r w:rsidRPr="00DA07A4">
        <w:rPr>
          <w:sz w:val="24"/>
          <w:szCs w:val="24"/>
        </w:rPr>
        <w:br/>
        <w:t>different components of the platform to scale independently. Load balancers should</w:t>
      </w:r>
      <w:r w:rsidRPr="00DA07A4">
        <w:rPr>
          <w:sz w:val="24"/>
          <w:szCs w:val="24"/>
        </w:rPr>
        <w:br/>
        <w:t>distribute incoming traffic across multiple service instances.</w:t>
      </w:r>
    </w:p>
    <w:p w14:paraId="175BBC72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Cloud-based infrastructure can provide elastic scalability, allowing the system to</w:t>
      </w:r>
      <w:r w:rsidRPr="00DA07A4">
        <w:rPr>
          <w:sz w:val="24"/>
          <w:szCs w:val="24"/>
        </w:rPr>
        <w:br/>
        <w:t>automatically allocate additional resources during peak usage periods such as</w:t>
      </w:r>
      <w:r w:rsidRPr="00DA07A4">
        <w:rPr>
          <w:sz w:val="24"/>
          <w:szCs w:val="24"/>
        </w:rPr>
        <w:br/>
        <w:t>national holidays or large commercial events.</w:t>
      </w:r>
    </w:p>
    <w:p w14:paraId="355928D2" w14:textId="6F738949" w:rsidR="008C614F" w:rsidRPr="00DC5793" w:rsidRDefault="00504695">
      <w:pPr>
        <w:pStyle w:val="Heading1"/>
        <w:rPr>
          <w:rFonts w:asciiTheme="minorHAnsi" w:hAnsiTheme="minorHAnsi"/>
          <w:sz w:val="28"/>
          <w:szCs w:val="28"/>
        </w:rPr>
      </w:pPr>
      <w:bookmarkStart w:id="7" w:name="_Toc223989753"/>
      <w:r>
        <w:rPr>
          <w:rFonts w:asciiTheme="minorHAnsi" w:hAnsiTheme="minorHAnsi"/>
          <w:sz w:val="28"/>
          <w:szCs w:val="28"/>
        </w:rPr>
        <w:t>8</w:t>
      </w:r>
      <w:r w:rsidR="00000000" w:rsidRPr="00DC5793">
        <w:rPr>
          <w:rFonts w:asciiTheme="minorHAnsi" w:hAnsiTheme="minorHAnsi"/>
          <w:sz w:val="28"/>
          <w:szCs w:val="28"/>
        </w:rPr>
        <w:t>. Reliability and High Availability</w:t>
      </w:r>
      <w:bookmarkEnd w:id="7"/>
    </w:p>
    <w:p w14:paraId="387FDE1A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Because the system forms part of national financial infrastructure, downtime must be</w:t>
      </w:r>
      <w:r w:rsidRPr="00DA07A4">
        <w:rPr>
          <w:sz w:val="24"/>
          <w:szCs w:val="24"/>
        </w:rPr>
        <w:br/>
        <w:t>minimized. The target availability is 99.999 percent.</w:t>
      </w:r>
    </w:p>
    <w:p w14:paraId="1C784ECF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This level of reliability requires redundancy across all system layers including</w:t>
      </w:r>
      <w:r w:rsidRPr="00DA07A4">
        <w:rPr>
          <w:sz w:val="24"/>
          <w:szCs w:val="24"/>
        </w:rPr>
        <w:br/>
        <w:t>servers, databases, and network components. Automatic failover mechanisms should</w:t>
      </w:r>
      <w:r w:rsidRPr="00DA07A4">
        <w:rPr>
          <w:sz w:val="24"/>
          <w:szCs w:val="24"/>
        </w:rPr>
        <w:br/>
        <w:t>ensure that if one component fails, another component immediately takes over.</w:t>
      </w:r>
    </w:p>
    <w:p w14:paraId="4E7419FD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Real-time monitoring and alerting systems should be implemented so that operational</w:t>
      </w:r>
      <w:r w:rsidRPr="00DA07A4">
        <w:rPr>
          <w:sz w:val="24"/>
          <w:szCs w:val="24"/>
        </w:rPr>
        <w:br/>
        <w:t>teams can quickly identify and resolve potential issues.</w:t>
      </w:r>
    </w:p>
    <w:p w14:paraId="5715E0FD" w14:textId="0602C433" w:rsidR="008C614F" w:rsidRPr="00DC5793" w:rsidRDefault="00504695">
      <w:pPr>
        <w:pStyle w:val="Heading1"/>
        <w:rPr>
          <w:rFonts w:asciiTheme="minorHAnsi" w:hAnsiTheme="minorHAnsi"/>
          <w:sz w:val="28"/>
          <w:szCs w:val="28"/>
        </w:rPr>
      </w:pPr>
      <w:bookmarkStart w:id="8" w:name="_Toc223989754"/>
      <w:r>
        <w:rPr>
          <w:rFonts w:asciiTheme="minorHAnsi" w:hAnsiTheme="minorHAnsi"/>
          <w:sz w:val="28"/>
          <w:szCs w:val="28"/>
        </w:rPr>
        <w:lastRenderedPageBreak/>
        <w:t>9</w:t>
      </w:r>
      <w:r w:rsidR="00000000" w:rsidRPr="00DC5793">
        <w:rPr>
          <w:rFonts w:asciiTheme="minorHAnsi" w:hAnsiTheme="minorHAnsi"/>
          <w:sz w:val="28"/>
          <w:szCs w:val="28"/>
        </w:rPr>
        <w:t>. Fraud Detection and Risk Management</w:t>
      </w:r>
      <w:bookmarkEnd w:id="8"/>
    </w:p>
    <w:p w14:paraId="7D654131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Financial fraud represents one of the biggest risks in digital payment systems.</w:t>
      </w:r>
      <w:r w:rsidRPr="00DA07A4">
        <w:rPr>
          <w:sz w:val="24"/>
          <w:szCs w:val="24"/>
        </w:rPr>
        <w:br/>
        <w:t>The platform should integrate real-time fraud detection engines capable of analyzing</w:t>
      </w:r>
      <w:r w:rsidRPr="00DA07A4">
        <w:rPr>
          <w:sz w:val="24"/>
          <w:szCs w:val="24"/>
        </w:rPr>
        <w:br/>
        <w:t>transactions as they occur.</w:t>
      </w:r>
    </w:p>
    <w:p w14:paraId="3082FB99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Machine learning models and rule-based detection systems can analyze user behavior,</w:t>
      </w:r>
      <w:r w:rsidRPr="00DA07A4">
        <w:rPr>
          <w:sz w:val="24"/>
          <w:szCs w:val="24"/>
        </w:rPr>
        <w:br/>
        <w:t>transaction patterns, and geographic activity to identify suspicious activity.</w:t>
      </w:r>
    </w:p>
    <w:p w14:paraId="2BFAEDBB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When a potential fraud risk is detected, the system may temporarily hold the</w:t>
      </w:r>
      <w:r w:rsidRPr="00DA07A4">
        <w:rPr>
          <w:sz w:val="24"/>
          <w:szCs w:val="24"/>
        </w:rPr>
        <w:br/>
        <w:t>transaction or trigger additional authentication steps. This ensures that legitimate</w:t>
      </w:r>
      <w:r w:rsidRPr="00DA07A4">
        <w:rPr>
          <w:sz w:val="24"/>
          <w:szCs w:val="24"/>
        </w:rPr>
        <w:br/>
        <w:t>transactions proceed smoothly while fraudulent attempts are blocked.</w:t>
      </w:r>
    </w:p>
    <w:p w14:paraId="547EEDE8" w14:textId="61EAE413" w:rsidR="008C614F" w:rsidRPr="00DC5793" w:rsidRDefault="00504695">
      <w:pPr>
        <w:pStyle w:val="Heading1"/>
        <w:rPr>
          <w:rFonts w:asciiTheme="minorHAnsi" w:hAnsiTheme="minorHAnsi"/>
          <w:sz w:val="28"/>
          <w:szCs w:val="28"/>
        </w:rPr>
      </w:pPr>
      <w:bookmarkStart w:id="9" w:name="_Toc223989755"/>
      <w:r>
        <w:rPr>
          <w:rFonts w:asciiTheme="minorHAnsi" w:hAnsiTheme="minorHAnsi"/>
          <w:sz w:val="28"/>
          <w:szCs w:val="28"/>
        </w:rPr>
        <w:t>10</w:t>
      </w:r>
      <w:r w:rsidR="00000000" w:rsidRPr="00DC5793">
        <w:rPr>
          <w:rFonts w:asciiTheme="minorHAnsi" w:hAnsiTheme="minorHAnsi"/>
          <w:sz w:val="28"/>
          <w:szCs w:val="28"/>
        </w:rPr>
        <w:t>. Future International Expansion</w:t>
      </w:r>
      <w:bookmarkEnd w:id="9"/>
    </w:p>
    <w:p w14:paraId="2479C85B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platform should be designed with global interoperability in mind. As digital</w:t>
      </w:r>
      <w:r w:rsidRPr="00DA07A4">
        <w:rPr>
          <w:sz w:val="24"/>
          <w:szCs w:val="24"/>
        </w:rPr>
        <w:br/>
        <w:t>payments become increasingly international, the system may eventually support</w:t>
      </w:r>
      <w:r w:rsidRPr="00DA07A4">
        <w:rPr>
          <w:sz w:val="24"/>
          <w:szCs w:val="24"/>
        </w:rPr>
        <w:br/>
        <w:t>cross-border transactions.</w:t>
      </w:r>
    </w:p>
    <w:p w14:paraId="6F081430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Future enhancements may include currency conversion services, international</w:t>
      </w:r>
      <w:r w:rsidRPr="00DA07A4">
        <w:rPr>
          <w:sz w:val="24"/>
          <w:szCs w:val="24"/>
        </w:rPr>
        <w:br/>
        <w:t>settlement processes, and partnerships with foreign banking networks.</w:t>
      </w:r>
    </w:p>
    <w:p w14:paraId="23FB5A11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Such expansion would strengthen economic ties between countries and provide users</w:t>
      </w:r>
      <w:r w:rsidRPr="00DA07A4">
        <w:rPr>
          <w:sz w:val="24"/>
          <w:szCs w:val="24"/>
        </w:rPr>
        <w:br/>
        <w:t>with faster and more affordable international payment options.</w:t>
      </w:r>
    </w:p>
    <w:p w14:paraId="59A99257" w14:textId="2DE1637D" w:rsidR="00DE6BFB" w:rsidRPr="00DC5793" w:rsidRDefault="00DE6BFB" w:rsidP="00DE6BFB">
      <w:pPr>
        <w:pStyle w:val="Heading1"/>
        <w:rPr>
          <w:rFonts w:asciiTheme="minorHAnsi" w:hAnsiTheme="minorHAnsi"/>
          <w:sz w:val="28"/>
          <w:szCs w:val="28"/>
        </w:rPr>
      </w:pPr>
      <w:bookmarkStart w:id="10" w:name="_Toc223989756"/>
      <w:r w:rsidRPr="00DC5793">
        <w:rPr>
          <w:rFonts w:asciiTheme="minorHAnsi" w:hAnsiTheme="minorHAnsi"/>
          <w:sz w:val="28"/>
          <w:szCs w:val="28"/>
        </w:rPr>
        <w:t>1</w:t>
      </w:r>
      <w:r w:rsidR="00504695">
        <w:rPr>
          <w:rFonts w:asciiTheme="minorHAnsi" w:hAnsiTheme="minorHAnsi"/>
          <w:sz w:val="28"/>
          <w:szCs w:val="28"/>
        </w:rPr>
        <w:t>1</w:t>
      </w:r>
      <w:r w:rsidRPr="00DC5793">
        <w:rPr>
          <w:rFonts w:asciiTheme="minorHAnsi" w:hAnsiTheme="minorHAnsi"/>
          <w:sz w:val="28"/>
          <w:szCs w:val="28"/>
        </w:rPr>
        <w:t>.</w:t>
      </w:r>
      <w:r w:rsidR="00DA07A4" w:rsidRPr="00DC5793">
        <w:rPr>
          <w:rFonts w:asciiTheme="minorHAnsi" w:hAnsiTheme="minorHAnsi"/>
          <w:sz w:val="28"/>
          <w:szCs w:val="28"/>
        </w:rPr>
        <w:t xml:space="preserve"> </w:t>
      </w:r>
      <w:r w:rsidRPr="00DC5793">
        <w:rPr>
          <w:rFonts w:asciiTheme="minorHAnsi" w:hAnsiTheme="minorHAnsi"/>
          <w:sz w:val="28"/>
          <w:szCs w:val="28"/>
        </w:rPr>
        <w:t>Transaction Processing Flow</w:t>
      </w:r>
      <w:bookmarkEnd w:id="10"/>
    </w:p>
    <w:p w14:paraId="595FEABF" w14:textId="77777777" w:rsidR="00DE6BFB" w:rsidRPr="00DA07A4" w:rsidRDefault="00DE6BFB" w:rsidP="00DE6BFB">
      <w:pPr>
        <w:rPr>
          <w:sz w:val="24"/>
          <w:szCs w:val="24"/>
        </w:rPr>
      </w:pPr>
      <w:r w:rsidRPr="00DA07A4">
        <w:rPr>
          <w:sz w:val="24"/>
          <w:szCs w:val="24"/>
        </w:rPr>
        <w:t>When a payment is initiated by a user, the request first passes through an API</w:t>
      </w:r>
      <w:r w:rsidRPr="00DA07A4">
        <w:rPr>
          <w:sz w:val="24"/>
          <w:szCs w:val="24"/>
        </w:rPr>
        <w:br/>
        <w:t>gateway. The request is authenticated and validated before being sent to the</w:t>
      </w:r>
      <w:r w:rsidRPr="00DA07A4">
        <w:rPr>
          <w:sz w:val="24"/>
          <w:szCs w:val="24"/>
        </w:rPr>
        <w:br/>
        <w:t>payment processing engine. Fraud detection systems analyze the transaction in</w:t>
      </w:r>
      <w:r w:rsidRPr="00DA07A4">
        <w:rPr>
          <w:sz w:val="24"/>
          <w:szCs w:val="24"/>
        </w:rPr>
        <w:br/>
        <w:t>real time to detect suspicious activity.</w:t>
      </w:r>
    </w:p>
    <w:p w14:paraId="4FBD84BE" w14:textId="77777777" w:rsidR="00DE6BFB" w:rsidRDefault="00DE6BFB" w:rsidP="00DE6BFB">
      <w:pPr>
        <w:rPr>
          <w:sz w:val="24"/>
          <w:szCs w:val="24"/>
        </w:rPr>
      </w:pPr>
      <w:r w:rsidRPr="00DA07A4">
        <w:rPr>
          <w:sz w:val="24"/>
          <w:szCs w:val="24"/>
        </w:rPr>
        <w:t>Once approved, the system communicates with banking networks to verify funds</w:t>
      </w:r>
      <w:r w:rsidRPr="00DA07A4">
        <w:rPr>
          <w:sz w:val="24"/>
          <w:szCs w:val="24"/>
        </w:rPr>
        <w:br/>
        <w:t>and complete settlement. The receiver and sender are then notified instantly.</w:t>
      </w:r>
    </w:p>
    <w:p w14:paraId="24A0D7C8" w14:textId="059F5BA7" w:rsidR="003D58DA" w:rsidRPr="00DA07A4" w:rsidRDefault="003D58DA" w:rsidP="00DE6BF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8BBBA8" wp14:editId="3C5FA906">
            <wp:extent cx="5048250" cy="3813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ransac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5309" cy="381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55D0" w14:textId="6B1DAE90" w:rsidR="00DA07A4" w:rsidRPr="00DC5793" w:rsidRDefault="00DA07A4" w:rsidP="00DA07A4">
      <w:pPr>
        <w:pStyle w:val="Heading1"/>
        <w:rPr>
          <w:rFonts w:asciiTheme="minorHAnsi" w:hAnsiTheme="minorHAnsi"/>
          <w:sz w:val="28"/>
          <w:szCs w:val="28"/>
        </w:rPr>
      </w:pPr>
      <w:bookmarkStart w:id="11" w:name="_Toc223989757"/>
      <w:r w:rsidRPr="00DC5793">
        <w:rPr>
          <w:rFonts w:asciiTheme="minorHAnsi" w:hAnsiTheme="minorHAnsi"/>
          <w:sz w:val="28"/>
          <w:szCs w:val="28"/>
        </w:rPr>
        <w:t>1</w:t>
      </w:r>
      <w:r w:rsidR="00504695">
        <w:rPr>
          <w:rFonts w:asciiTheme="minorHAnsi" w:hAnsiTheme="minorHAnsi"/>
          <w:sz w:val="28"/>
          <w:szCs w:val="28"/>
        </w:rPr>
        <w:t>2</w:t>
      </w:r>
      <w:r w:rsidRPr="00DC5793">
        <w:rPr>
          <w:rFonts w:asciiTheme="minorHAnsi" w:hAnsiTheme="minorHAnsi"/>
          <w:sz w:val="28"/>
          <w:szCs w:val="28"/>
        </w:rPr>
        <w:t xml:space="preserve">. </w:t>
      </w:r>
      <w:r w:rsidRPr="00DC5793">
        <w:rPr>
          <w:rFonts w:asciiTheme="minorHAnsi" w:hAnsiTheme="minorHAnsi"/>
          <w:sz w:val="28"/>
          <w:szCs w:val="28"/>
        </w:rPr>
        <w:t>Microservices Architecture</w:t>
      </w:r>
      <w:bookmarkEnd w:id="11"/>
    </w:p>
    <w:p w14:paraId="77B5E4FA" w14:textId="77777777" w:rsidR="00DA07A4" w:rsidRPr="00DA07A4" w:rsidRDefault="00DA07A4" w:rsidP="00DA07A4">
      <w:pPr>
        <w:rPr>
          <w:sz w:val="24"/>
          <w:szCs w:val="24"/>
        </w:rPr>
      </w:pPr>
      <w:r w:rsidRPr="00DA07A4">
        <w:rPr>
          <w:sz w:val="24"/>
          <w:szCs w:val="24"/>
        </w:rPr>
        <w:t>To support large-scale operations, the platform is designed using microservices.</w:t>
      </w:r>
      <w:r w:rsidRPr="00DA07A4">
        <w:rPr>
          <w:sz w:val="24"/>
          <w:szCs w:val="24"/>
        </w:rPr>
        <w:br/>
        <w:t>Each service is responsible for a specific function such as authentication,</w:t>
      </w:r>
      <w:r w:rsidRPr="00DA07A4">
        <w:rPr>
          <w:sz w:val="24"/>
          <w:szCs w:val="24"/>
        </w:rPr>
        <w:br/>
        <w:t>user management, payment processing, fraud detection, notifications, and</w:t>
      </w:r>
      <w:r w:rsidRPr="00DA07A4">
        <w:rPr>
          <w:sz w:val="24"/>
          <w:szCs w:val="24"/>
        </w:rPr>
        <w:br/>
        <w:t>settlement management.</w:t>
      </w:r>
    </w:p>
    <w:p w14:paraId="181E318D" w14:textId="77777777" w:rsidR="00DA07A4" w:rsidRDefault="00DA07A4" w:rsidP="00DA07A4">
      <w:pPr>
        <w:rPr>
          <w:sz w:val="24"/>
          <w:szCs w:val="24"/>
        </w:rPr>
      </w:pPr>
      <w:r w:rsidRPr="00DA07A4">
        <w:rPr>
          <w:sz w:val="24"/>
          <w:szCs w:val="24"/>
        </w:rPr>
        <w:t>This modular approach improves scalability, reliability, and ease of system</w:t>
      </w:r>
      <w:r w:rsidRPr="00DA07A4">
        <w:rPr>
          <w:sz w:val="24"/>
          <w:szCs w:val="24"/>
        </w:rPr>
        <w:br/>
        <w:t>maintenance while allowing teams to develop and deploy services independently.</w:t>
      </w:r>
    </w:p>
    <w:p w14:paraId="6CD92B4A" w14:textId="11E9569A" w:rsidR="00114B52" w:rsidRPr="00DA07A4" w:rsidRDefault="00114B52" w:rsidP="00DA07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AC190D" wp14:editId="44595FF8">
            <wp:extent cx="4248150" cy="3208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micro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218" cy="32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B6C5" w14:textId="6BFF17A2" w:rsidR="00DA07A4" w:rsidRPr="00DC5793" w:rsidRDefault="001A4E39" w:rsidP="00DA07A4">
      <w:pPr>
        <w:pStyle w:val="Heading1"/>
        <w:rPr>
          <w:rFonts w:asciiTheme="minorHAnsi" w:hAnsiTheme="minorHAnsi"/>
          <w:sz w:val="28"/>
          <w:szCs w:val="28"/>
        </w:rPr>
      </w:pPr>
      <w:bookmarkStart w:id="12" w:name="_Toc223989758"/>
      <w:r w:rsidRPr="00DC5793">
        <w:rPr>
          <w:rFonts w:asciiTheme="minorHAnsi" w:hAnsiTheme="minorHAnsi"/>
          <w:sz w:val="28"/>
          <w:szCs w:val="28"/>
        </w:rPr>
        <w:t>1</w:t>
      </w:r>
      <w:r w:rsidR="00504695">
        <w:rPr>
          <w:rFonts w:asciiTheme="minorHAnsi" w:hAnsiTheme="minorHAnsi"/>
          <w:sz w:val="28"/>
          <w:szCs w:val="28"/>
        </w:rPr>
        <w:t>3</w:t>
      </w:r>
      <w:r w:rsidRPr="00DC5793">
        <w:rPr>
          <w:rFonts w:asciiTheme="minorHAnsi" w:hAnsiTheme="minorHAnsi"/>
          <w:sz w:val="28"/>
          <w:szCs w:val="28"/>
        </w:rPr>
        <w:t xml:space="preserve">. </w:t>
      </w:r>
      <w:r w:rsidR="00DA07A4" w:rsidRPr="00DC5793">
        <w:rPr>
          <w:rFonts w:asciiTheme="minorHAnsi" w:hAnsiTheme="minorHAnsi"/>
          <w:sz w:val="28"/>
          <w:szCs w:val="28"/>
        </w:rPr>
        <w:t>Global Benchmark Comparison</w:t>
      </w:r>
      <w:bookmarkEnd w:id="12"/>
    </w:p>
    <w:p w14:paraId="0A8080DB" w14:textId="77777777" w:rsidR="00DA07A4" w:rsidRPr="00DA07A4" w:rsidRDefault="00DA07A4" w:rsidP="00DA07A4">
      <w:pPr>
        <w:rPr>
          <w:sz w:val="24"/>
          <w:szCs w:val="24"/>
        </w:rPr>
      </w:pPr>
      <w:r w:rsidRPr="00DA07A4">
        <w:rPr>
          <w:sz w:val="24"/>
          <w:szCs w:val="24"/>
        </w:rPr>
        <w:t>Several countries have implemented real-time payment platforms. Examples include</w:t>
      </w:r>
      <w:r w:rsidRPr="00DA07A4">
        <w:rPr>
          <w:sz w:val="24"/>
          <w:szCs w:val="24"/>
        </w:rPr>
        <w:br/>
        <w:t>India's UPI, the United Kingdom's Faster Payments system, and the United States'</w:t>
      </w:r>
      <w:r w:rsidRPr="00DA07A4">
        <w:rPr>
          <w:sz w:val="24"/>
          <w:szCs w:val="24"/>
        </w:rPr>
        <w:br/>
      </w:r>
      <w:proofErr w:type="spellStart"/>
      <w:r w:rsidRPr="00DA07A4">
        <w:rPr>
          <w:sz w:val="24"/>
          <w:szCs w:val="24"/>
        </w:rPr>
        <w:t>FedNow</w:t>
      </w:r>
      <w:proofErr w:type="spellEnd"/>
      <w:r w:rsidRPr="00DA07A4">
        <w:rPr>
          <w:sz w:val="24"/>
          <w:szCs w:val="24"/>
        </w:rPr>
        <w:t xml:space="preserve"> network.</w:t>
      </w:r>
    </w:p>
    <w:p w14:paraId="7EDC0A80" w14:textId="77777777" w:rsidR="00DA07A4" w:rsidRPr="00DA07A4" w:rsidRDefault="00DA07A4" w:rsidP="00DA07A4">
      <w:pPr>
        <w:rPr>
          <w:sz w:val="24"/>
          <w:szCs w:val="24"/>
        </w:rPr>
      </w:pPr>
      <w:r w:rsidRPr="00DA07A4">
        <w:rPr>
          <w:sz w:val="24"/>
          <w:szCs w:val="24"/>
        </w:rPr>
        <w:t>These platforms demonstrate how instant payment infrastructure improves financial</w:t>
      </w:r>
      <w:r w:rsidRPr="00DA07A4">
        <w:rPr>
          <w:sz w:val="24"/>
          <w:szCs w:val="24"/>
        </w:rPr>
        <w:br/>
        <w:t>accessibility, reduces transaction costs, and accelerates digital commerce.</w:t>
      </w:r>
      <w:r w:rsidRPr="00DA07A4">
        <w:rPr>
          <w:sz w:val="24"/>
          <w:szCs w:val="24"/>
        </w:rPr>
        <w:br/>
        <w:t>The proposed system builds on these proven concepts while introducing additional</w:t>
      </w:r>
      <w:r w:rsidRPr="00DA07A4">
        <w:rPr>
          <w:sz w:val="24"/>
          <w:szCs w:val="24"/>
        </w:rPr>
        <w:br/>
        <w:t>scalability and fraud monitoring capabilities.</w:t>
      </w:r>
    </w:p>
    <w:p w14:paraId="5A8BD280" w14:textId="44CFEE38" w:rsidR="00DA07A4" w:rsidRPr="00DC5793" w:rsidRDefault="001A4E39" w:rsidP="00DA07A4">
      <w:pPr>
        <w:pStyle w:val="Heading1"/>
        <w:rPr>
          <w:rFonts w:asciiTheme="minorHAnsi" w:hAnsiTheme="minorHAnsi"/>
          <w:sz w:val="28"/>
          <w:szCs w:val="28"/>
        </w:rPr>
      </w:pPr>
      <w:bookmarkStart w:id="13" w:name="_Toc223989759"/>
      <w:r w:rsidRPr="00DC5793">
        <w:rPr>
          <w:rFonts w:asciiTheme="minorHAnsi" w:hAnsiTheme="minorHAnsi"/>
          <w:sz w:val="28"/>
          <w:szCs w:val="28"/>
        </w:rPr>
        <w:t>1</w:t>
      </w:r>
      <w:r w:rsidR="00504695">
        <w:rPr>
          <w:rFonts w:asciiTheme="minorHAnsi" w:hAnsiTheme="minorHAnsi"/>
          <w:sz w:val="28"/>
          <w:szCs w:val="28"/>
        </w:rPr>
        <w:t>4</w:t>
      </w:r>
      <w:r w:rsidRPr="00DC5793">
        <w:rPr>
          <w:rFonts w:asciiTheme="minorHAnsi" w:hAnsiTheme="minorHAnsi"/>
          <w:sz w:val="28"/>
          <w:szCs w:val="28"/>
        </w:rPr>
        <w:t xml:space="preserve">. </w:t>
      </w:r>
      <w:r w:rsidR="00DA07A4" w:rsidRPr="00DC5793">
        <w:rPr>
          <w:rFonts w:asciiTheme="minorHAnsi" w:hAnsiTheme="minorHAnsi"/>
          <w:sz w:val="28"/>
          <w:szCs w:val="28"/>
        </w:rPr>
        <w:t>Business Impact and ROI</w:t>
      </w:r>
      <w:bookmarkEnd w:id="13"/>
    </w:p>
    <w:p w14:paraId="41175809" w14:textId="77777777" w:rsidR="00DA07A4" w:rsidRPr="00DA07A4" w:rsidRDefault="00DA07A4" w:rsidP="00DA07A4">
      <w:pPr>
        <w:rPr>
          <w:sz w:val="24"/>
          <w:szCs w:val="24"/>
        </w:rPr>
      </w:pPr>
      <w:r w:rsidRPr="00DA07A4">
        <w:rPr>
          <w:sz w:val="24"/>
          <w:szCs w:val="24"/>
        </w:rPr>
        <w:t>The implementation of a national real-time payment system can significantly</w:t>
      </w:r>
      <w:r w:rsidRPr="00DA07A4">
        <w:rPr>
          <w:sz w:val="24"/>
          <w:szCs w:val="24"/>
        </w:rPr>
        <w:br/>
        <w:t>transform the digital economy. Businesses benefit from faster cash flow and</w:t>
      </w:r>
      <w:r w:rsidRPr="00DA07A4">
        <w:rPr>
          <w:sz w:val="24"/>
          <w:szCs w:val="24"/>
        </w:rPr>
        <w:br/>
        <w:t>reduced transaction costs, while consumers gain convenience and accessibility.</w:t>
      </w:r>
    </w:p>
    <w:p w14:paraId="37991B73" w14:textId="77777777" w:rsidR="00DA07A4" w:rsidRPr="00DA07A4" w:rsidRDefault="00DA07A4" w:rsidP="00DA07A4">
      <w:pPr>
        <w:rPr>
          <w:sz w:val="24"/>
          <w:szCs w:val="24"/>
        </w:rPr>
      </w:pPr>
      <w:r w:rsidRPr="00DA07A4">
        <w:rPr>
          <w:sz w:val="24"/>
          <w:szCs w:val="24"/>
        </w:rPr>
        <w:t>Increased digital payment adoption also reduces the cost of handling physical</w:t>
      </w:r>
      <w:r w:rsidRPr="00DA07A4">
        <w:rPr>
          <w:sz w:val="24"/>
          <w:szCs w:val="24"/>
        </w:rPr>
        <w:br/>
        <w:t>currency and improves financial transparency. Over time, the platform can</w:t>
      </w:r>
      <w:r w:rsidRPr="00DA07A4">
        <w:rPr>
          <w:sz w:val="24"/>
          <w:szCs w:val="24"/>
        </w:rPr>
        <w:br/>
        <w:t>generate economic growth by enabling innovation in fintech and digital services.</w:t>
      </w:r>
    </w:p>
    <w:p w14:paraId="66B8C6A5" w14:textId="77777777" w:rsidR="00DE6BFB" w:rsidRPr="00DA07A4" w:rsidRDefault="00DE6BFB">
      <w:pPr>
        <w:rPr>
          <w:sz w:val="24"/>
          <w:szCs w:val="24"/>
        </w:rPr>
      </w:pPr>
    </w:p>
    <w:p w14:paraId="7CBB15EA" w14:textId="32597EE1" w:rsidR="008C614F" w:rsidRPr="00DC5793" w:rsidRDefault="00000000">
      <w:pPr>
        <w:pStyle w:val="Heading1"/>
        <w:rPr>
          <w:rFonts w:asciiTheme="minorHAnsi" w:hAnsiTheme="minorHAnsi"/>
          <w:sz w:val="28"/>
          <w:szCs w:val="28"/>
        </w:rPr>
      </w:pPr>
      <w:bookmarkStart w:id="14" w:name="_Toc223989760"/>
      <w:r w:rsidRPr="00DC5793">
        <w:rPr>
          <w:rFonts w:asciiTheme="minorHAnsi" w:hAnsiTheme="minorHAnsi"/>
          <w:sz w:val="28"/>
          <w:szCs w:val="28"/>
        </w:rPr>
        <w:lastRenderedPageBreak/>
        <w:t>1</w:t>
      </w:r>
      <w:r w:rsidR="00504695">
        <w:rPr>
          <w:rFonts w:asciiTheme="minorHAnsi" w:hAnsiTheme="minorHAnsi"/>
          <w:sz w:val="28"/>
          <w:szCs w:val="28"/>
        </w:rPr>
        <w:t>5</w:t>
      </w:r>
      <w:r w:rsidRPr="00DC5793">
        <w:rPr>
          <w:rFonts w:asciiTheme="minorHAnsi" w:hAnsiTheme="minorHAnsi"/>
          <w:sz w:val="28"/>
          <w:szCs w:val="28"/>
        </w:rPr>
        <w:t>. Conclusion</w:t>
      </w:r>
      <w:bookmarkEnd w:id="14"/>
    </w:p>
    <w:p w14:paraId="3044A6BF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The National Real-Time Payments System represents a transformative step toward a</w:t>
      </w:r>
      <w:r w:rsidRPr="00DA07A4">
        <w:rPr>
          <w:sz w:val="24"/>
          <w:szCs w:val="24"/>
        </w:rPr>
        <w:br/>
        <w:t>fully digital financial ecosystem. By combining scalable technology, strong</w:t>
      </w:r>
      <w:r w:rsidRPr="00DA07A4">
        <w:rPr>
          <w:sz w:val="24"/>
          <w:szCs w:val="24"/>
        </w:rPr>
        <w:br/>
        <w:t>security frameworks, and reliable infrastructure, the platform can support</w:t>
      </w:r>
      <w:r w:rsidRPr="00DA07A4">
        <w:rPr>
          <w:sz w:val="24"/>
          <w:szCs w:val="24"/>
        </w:rPr>
        <w:br/>
        <w:t>millions of users and billions of transactions.</w:t>
      </w:r>
    </w:p>
    <w:p w14:paraId="54BDC73A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Beyond enabling faster payments, the system promotes financial inclusion,</w:t>
      </w:r>
      <w:r w:rsidRPr="00DA07A4">
        <w:rPr>
          <w:sz w:val="24"/>
          <w:szCs w:val="24"/>
        </w:rPr>
        <w:br/>
        <w:t>improves transparency in the economy, and supports innovation in digital</w:t>
      </w:r>
      <w:r w:rsidRPr="00DA07A4">
        <w:rPr>
          <w:sz w:val="24"/>
          <w:szCs w:val="24"/>
        </w:rPr>
        <w:br/>
        <w:t>financial services.</w:t>
      </w:r>
    </w:p>
    <w:p w14:paraId="0F90CDBF" w14:textId="77777777" w:rsidR="008C614F" w:rsidRPr="00DA07A4" w:rsidRDefault="00000000">
      <w:pPr>
        <w:rPr>
          <w:sz w:val="24"/>
          <w:szCs w:val="24"/>
        </w:rPr>
      </w:pPr>
      <w:r w:rsidRPr="00DA07A4">
        <w:rPr>
          <w:sz w:val="24"/>
          <w:szCs w:val="24"/>
        </w:rPr>
        <w:t>With careful planning and robust architecture, the platform can evolve into</w:t>
      </w:r>
      <w:r w:rsidRPr="00DA07A4">
        <w:rPr>
          <w:sz w:val="24"/>
          <w:szCs w:val="24"/>
        </w:rPr>
        <w:br/>
        <w:t>a globally connected payment network capable of supporting the future of</w:t>
      </w:r>
      <w:r w:rsidRPr="00DA07A4">
        <w:rPr>
          <w:sz w:val="24"/>
          <w:szCs w:val="24"/>
        </w:rPr>
        <w:br/>
        <w:t>digital commerce.</w:t>
      </w:r>
    </w:p>
    <w:sectPr w:rsidR="008C614F" w:rsidRPr="00DA07A4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33F3" w14:textId="77777777" w:rsidR="001B2A24" w:rsidRDefault="001B2A24" w:rsidP="00B8307F">
      <w:pPr>
        <w:spacing w:after="0" w:line="240" w:lineRule="auto"/>
      </w:pPr>
      <w:r>
        <w:separator/>
      </w:r>
    </w:p>
  </w:endnote>
  <w:endnote w:type="continuationSeparator" w:id="0">
    <w:p w14:paraId="431CBCA2" w14:textId="77777777" w:rsidR="001B2A24" w:rsidRDefault="001B2A24" w:rsidP="00B83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0130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B895F" w14:textId="21BAE954" w:rsidR="00B8307F" w:rsidRDefault="00B830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66350C" w14:textId="77777777" w:rsidR="00B8307F" w:rsidRDefault="00B83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AC91" w14:textId="77777777" w:rsidR="001B2A24" w:rsidRDefault="001B2A24" w:rsidP="00B8307F">
      <w:pPr>
        <w:spacing w:after="0" w:line="240" w:lineRule="auto"/>
      </w:pPr>
      <w:r>
        <w:separator/>
      </w:r>
    </w:p>
  </w:footnote>
  <w:footnote w:type="continuationSeparator" w:id="0">
    <w:p w14:paraId="072652ED" w14:textId="77777777" w:rsidR="001B2A24" w:rsidRDefault="001B2A24" w:rsidP="00B83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091904">
    <w:abstractNumId w:val="8"/>
  </w:num>
  <w:num w:numId="2" w16cid:durableId="564492368">
    <w:abstractNumId w:val="6"/>
  </w:num>
  <w:num w:numId="3" w16cid:durableId="655649983">
    <w:abstractNumId w:val="5"/>
  </w:num>
  <w:num w:numId="4" w16cid:durableId="597835889">
    <w:abstractNumId w:val="4"/>
  </w:num>
  <w:num w:numId="5" w16cid:durableId="1542402672">
    <w:abstractNumId w:val="7"/>
  </w:num>
  <w:num w:numId="6" w16cid:durableId="339233866">
    <w:abstractNumId w:val="3"/>
  </w:num>
  <w:num w:numId="7" w16cid:durableId="175192532">
    <w:abstractNumId w:val="2"/>
  </w:num>
  <w:num w:numId="8" w16cid:durableId="728191339">
    <w:abstractNumId w:val="1"/>
  </w:num>
  <w:num w:numId="9" w16cid:durableId="158167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43"/>
    <w:rsid w:val="0006063C"/>
    <w:rsid w:val="000807A4"/>
    <w:rsid w:val="00114B52"/>
    <w:rsid w:val="0015074B"/>
    <w:rsid w:val="001A4E39"/>
    <w:rsid w:val="001B2A24"/>
    <w:rsid w:val="0029639D"/>
    <w:rsid w:val="00326F90"/>
    <w:rsid w:val="003D58DA"/>
    <w:rsid w:val="00504695"/>
    <w:rsid w:val="005522F9"/>
    <w:rsid w:val="005C353F"/>
    <w:rsid w:val="005C39C9"/>
    <w:rsid w:val="007952F3"/>
    <w:rsid w:val="00796EED"/>
    <w:rsid w:val="007F27C6"/>
    <w:rsid w:val="00871A76"/>
    <w:rsid w:val="008C614F"/>
    <w:rsid w:val="00AA1D8D"/>
    <w:rsid w:val="00B47730"/>
    <w:rsid w:val="00B8307F"/>
    <w:rsid w:val="00CB0664"/>
    <w:rsid w:val="00D169E8"/>
    <w:rsid w:val="00DA07A4"/>
    <w:rsid w:val="00DC5793"/>
    <w:rsid w:val="00DE6BFB"/>
    <w:rsid w:val="00E12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C6B2A"/>
  <w14:defaultImageDpi w14:val="300"/>
  <w15:docId w15:val="{B6BA04AF-75C4-47A4-9339-B4A6BFD4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7C6"/>
  </w:style>
  <w:style w:type="paragraph" w:styleId="Heading1">
    <w:name w:val="heading 1"/>
    <w:basedOn w:val="Normal"/>
    <w:next w:val="Normal"/>
    <w:link w:val="Heading1Char"/>
    <w:uiPriority w:val="9"/>
    <w:qFormat/>
    <w:rsid w:val="007F27C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7C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7C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7C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7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7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7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7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7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7F27C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27C6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7C6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F27C6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F27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F27C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7C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F27C6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F27C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F27C6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7C6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7C6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7C6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7C6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7C6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7C6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27C6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7F27C6"/>
    <w:rPr>
      <w:b/>
      <w:bCs/>
    </w:rPr>
  </w:style>
  <w:style w:type="character" w:styleId="Emphasis">
    <w:name w:val="Emphasis"/>
    <w:basedOn w:val="DefaultParagraphFont"/>
    <w:uiPriority w:val="20"/>
    <w:qFormat/>
    <w:rsid w:val="007F27C6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7C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7C6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F27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F27C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F27C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F27C6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7F27C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F27C6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F27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27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1452</Words>
  <Characters>9341</Characters>
  <Application>Microsoft Office Word</Application>
  <DocSecurity>0</DocSecurity>
  <Lines>207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Kamala H</cp:lastModifiedBy>
  <cp:revision>16</cp:revision>
  <dcterms:created xsi:type="dcterms:W3CDTF">2013-12-23T23:15:00Z</dcterms:created>
  <dcterms:modified xsi:type="dcterms:W3CDTF">2026-03-09T17:32:00Z</dcterms:modified>
  <cp:category/>
</cp:coreProperties>
</file>