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National Real-Time Payments System</w:t>
      </w:r>
    </w:p>
    <w:p>
      <w:pPr>
        <w:pStyle w:val="Heading1"/>
      </w:pPr>
      <w:r>
        <w:t>Comprehensive Architecture and Business Report</w:t>
      </w:r>
    </w:p>
    <w:p>
      <w:pPr>
        <w:pStyle w:val="Heading2"/>
      </w:pPr>
      <w:r>
        <w:t>Introduction</w:t>
      </w:r>
    </w:p>
    <w:p>
      <w:r>
        <w:t>The National Real-Time Payments System (NRPS) is designed to support instant digital payments</w:t>
        <w:br/>
        <w:t>between individuals, merchants, banks and financial institutions. The platform serves as a</w:t>
        <w:br/>
        <w:t>national digital financial backbone and must operate with extremely high performance,</w:t>
        <w:br/>
        <w:t>reliability and security.</w:t>
      </w:r>
    </w:p>
    <w:p>
      <w:r>
        <w:t>The system is expected to support more than 150 million registered users and handle</w:t>
        <w:br/>
        <w:t>transaction volumes exceeding fifty thousand transactions per second. Such requirements</w:t>
        <w:br/>
        <w:t>necessitate a modern distributed architecture capable of scaling horizontally while</w:t>
        <w:br/>
        <w:t>maintaining strict financial accuracy.</w:t>
      </w:r>
    </w:p>
    <w:p>
      <w:r>
        <w:t>This report describes the system architecture, transaction processing flow, reliability</w:t>
        <w:br/>
        <w:t>mechanisms and future expansion capabilities.</w:t>
      </w:r>
    </w:p>
    <w:p>
      <w:pPr>
        <w:pStyle w:val="Heading2"/>
      </w:pPr>
      <w:r>
        <w:t>Business Context</w:t>
      </w:r>
    </w:p>
    <w:p>
      <w:r>
        <w:t>The rapid growth of digital payments has transformed the financial services landscape.</w:t>
        <w:br/>
        <w:t>Citizens increasingly expect instant, secure and seamless payment experiences. Traditional</w:t>
        <w:br/>
        <w:t>bank transfer systems often involve delays that are incompatible with modern digital</w:t>
        <w:br/>
        <w:t>commerce.</w:t>
      </w:r>
    </w:p>
    <w:p>
      <w:r>
        <w:t>A national real-time payment platform allows governments and financial institutions to</w:t>
        <w:br/>
        <w:t>enable faster transactions, improve transparency, reduce reliance on cash and strengthen</w:t>
        <w:br/>
        <w:t>economic participation across society.</w:t>
      </w:r>
    </w:p>
    <w:p>
      <w:pPr>
        <w:pStyle w:val="Heading2"/>
      </w:pPr>
      <w:r>
        <w:t>System Architecture Overview</w:t>
      </w:r>
    </w:p>
    <w:p>
      <w:r>
        <w:t>The architecture of NRPS follows a distributed microservices model combined with an</w:t>
        <w:br/>
        <w:t>event-driven processing architecture. This approach enables each component of the system</w:t>
        <w:br/>
        <w:t>to scale independently while maintaining high availability.</w:t>
      </w:r>
    </w:p>
    <w:p>
      <w:r>
        <w:t>Major architectural layers include:</w:t>
      </w:r>
    </w:p>
    <w:p>
      <w:r>
        <w:t>Client Layer – Mobile applications, web interfaces and merchant POS systems.</w:t>
        <w:br/>
        <w:t>API Gateway – Entry point for requests and authentication control.</w:t>
        <w:br/>
        <w:t>Payment Processing Engine – Core logic responsible for transaction validation.</w:t>
        <w:br/>
        <w:t>Fraud Detection Engine – Real-time risk scoring and fraud prevention.</w:t>
        <w:br/>
        <w:t>Distributed Ledger – Immutable financial transaction records.</w:t>
        <w:br/>
        <w:t>Bank Integration Layer – Secure connectivity to partner banks.</w:t>
        <w:br/>
        <w:t>Settlement System – Reconciliation and settlement between financial institutions.</w:t>
      </w:r>
    </w:p>
    <w:p>
      <w:pPr>
        <w:pStyle w:val="Heading2"/>
      </w:pPr>
      <w:r>
        <w:t>Transaction Flow</w:t>
      </w:r>
    </w:p>
    <w:p>
      <w:r>
        <w:t>A payment transaction begins when a user initiates a transfer through a mobile application.</w:t>
        <w:br/>
        <w:t>The request is forwarded to the API Gateway where authentication and validation checks</w:t>
        <w:br/>
        <w:t>are performed.</w:t>
      </w:r>
    </w:p>
    <w:p>
      <w:r>
        <w:t>The payment orchestration service then evaluates the request, verifies the sender account,</w:t>
        <w:br/>
        <w:t>runs fraud detection algorithms and communicates with the relevant bank integration</w:t>
        <w:br/>
        <w:t>services.</w:t>
      </w:r>
    </w:p>
    <w:p>
      <w:r>
        <w:t>Once the bank confirms the transaction, the distributed ledger records the transaction</w:t>
        <w:br/>
        <w:t>and confirmation is returned to the user. This process typically completes within</w:t>
        <w:br/>
        <w:t>two seconds.</w:t>
      </w:r>
    </w:p>
    <w:p>
      <w:pPr>
        <w:pStyle w:val="Heading2"/>
      </w:pPr>
      <w:r>
        <w:t>Scalability and Performance</w:t>
      </w:r>
    </w:p>
    <w:p>
      <w:r>
        <w:t>Handling large volumes of financial transactions requires careful design of scalable</w:t>
        <w:br/>
        <w:t>infrastructure components.</w:t>
      </w:r>
    </w:p>
    <w:p>
      <w:r>
        <w:t>The platform uses stateless microservices deployed across multiple regions. Load</w:t>
        <w:br/>
        <w:t>balancers distribute incoming requests across clusters of compute nodes. Message</w:t>
        <w:br/>
        <w:t>queues enable asynchronous processing of non-critical tasks.</w:t>
      </w:r>
    </w:p>
    <w:p>
      <w:r>
        <w:t>Database sharding and distributed storage systems ensure that transaction records</w:t>
        <w:br/>
        <w:t>can be written and retrieved efficiently even during periods of extremely high load.</w:t>
      </w:r>
    </w:p>
    <w:p>
      <w:pPr>
        <w:pStyle w:val="Heading2"/>
      </w:pPr>
      <w:r>
        <w:t>Security and Compliance</w:t>
      </w:r>
    </w:p>
    <w:p>
      <w:r>
        <w:t>Security is a fundamental requirement for financial platforms. The system therefore</w:t>
        <w:br/>
        <w:t>incorporates several security layers including encryption, strong authentication and</w:t>
        <w:br/>
        <w:t>continuous monitoring.</w:t>
      </w:r>
    </w:p>
    <w:p>
      <w:r>
        <w:t>All communication between services uses encrypted channels. Sensitive information</w:t>
        <w:br/>
        <w:t>is protected through secure key management systems. Multi-factor authentication</w:t>
        <w:br/>
        <w:t>ensures that unauthorized access attempts are prevented.</w:t>
      </w:r>
    </w:p>
    <w:p>
      <w:r>
        <w:t>The system also complies with international security standards such as PCI DSS</w:t>
        <w:br/>
        <w:t>and ISO 27001.</w:t>
      </w:r>
    </w:p>
    <w:p>
      <w:pPr>
        <w:pStyle w:val="Heading2"/>
      </w:pPr>
      <w:r>
        <w:t>Failure Handling</w:t>
      </w:r>
    </w:p>
    <w:p>
      <w:r>
        <w:t>Given the critical nature of financial infrastructure, the system must remain operational</w:t>
        <w:br/>
        <w:t>even during component failures. The architecture therefore includes multiple redundancy</w:t>
        <w:br/>
        <w:t>mechanisms.</w:t>
      </w:r>
    </w:p>
    <w:p>
      <w:r>
        <w:t>Services are deployed across multiple geographic regions. Automatic failover ensures</w:t>
        <w:br/>
        <w:t>that requests can be redirected if a particular region becomes unavailable. Circuit</w:t>
        <w:br/>
        <w:t>breaker patterns prevent cascading failures when external bank integrations experience</w:t>
        <w:br/>
        <w:t>issues.</w:t>
      </w:r>
    </w:p>
    <w:p>
      <w:pPr>
        <w:pStyle w:val="Heading2"/>
      </w:pPr>
      <w:r>
        <w:t>Future Opportunities</w:t>
      </w:r>
    </w:p>
    <w:p>
      <w:r>
        <w:t>The architecture of NRPS is designed with future expansion in mind. The system can</w:t>
        <w:br/>
        <w:t>be extended to support cross-border real-time payments and multi-currency transactions.</w:t>
      </w:r>
    </w:p>
    <w:p>
      <w:r>
        <w:t>Integration with international banking networks would allow seamless payments between</w:t>
        <w:br/>
        <w:t>countries, improving global commerce and financial interoperability.</w:t>
      </w:r>
    </w:p>
    <w:p>
      <w:pPr>
        <w:pStyle w:val="Heading2"/>
      </w:pPr>
      <w:r>
        <w:t>Conclusion</w:t>
      </w:r>
    </w:p>
    <w:p>
      <w:r>
        <w:t>The National Real-Time Payments System provides a scalable and secure platform capable</w:t>
        <w:br/>
        <w:t>of transforming digital payments at national scale.</w:t>
      </w:r>
    </w:p>
    <w:p>
      <w:r>
        <w:t>Through modern distributed architecture, strong security controls and robust failure</w:t>
        <w:br/>
        <w:t>handling strategies, the system can reliably support millions of users and enable</w:t>
        <w:br/>
        <w:t>instant financial transactions.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