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Document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National Real-Time Payments System (NRPS)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System Overview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National Real-Time Payments System (NRPS) is a highly scalable, secure, and fault-tolerant digital payments infrastructure designed to handle: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150M registered users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40M daily active users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5M peak concurrent users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50,000+ TPS (up to 500,000 TPS during spikes)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&lt;2 second end-to-end latency</w:t>
      </w:r>
    </w:p>
    <w:p w:rsidR="002D0356" w:rsidRPr="002D0356" w:rsidRDefault="002D0356" w:rsidP="002D0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99.999% availability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supports P2P, P2M, inter-bank settlements, fraud detection, and regulatory compliance, with future expansion for cross-border payments.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Systems &amp; Subsystems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Client Layer</w:t>
      </w:r>
    </w:p>
    <w:p w:rsidR="002D0356" w:rsidRPr="002D0356" w:rsidRDefault="002D0356" w:rsidP="002D0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 (iOS, Android)</w:t>
      </w:r>
    </w:p>
    <w:p w:rsidR="002D0356" w:rsidRPr="002D0356" w:rsidRDefault="002D0356" w:rsidP="002D0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2D0356" w:rsidRPr="002D0356" w:rsidRDefault="002D0356" w:rsidP="002D0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POS Systems</w:t>
      </w:r>
    </w:p>
    <w:p w:rsidR="002D0356" w:rsidRPr="002D0356" w:rsidRDefault="002D0356" w:rsidP="002D0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API Integrations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Edge &amp; Access Layer</w:t>
      </w:r>
    </w:p>
    <w:p w:rsidR="002D0356" w:rsidRPr="002D0356" w:rsidRDefault="002D0356" w:rsidP="002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2D0356" w:rsidRPr="002D0356" w:rsidRDefault="002D0356" w:rsidP="002D0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Authorization</w:t>
      </w:r>
    </w:p>
    <w:p w:rsidR="002D0356" w:rsidRPr="002D0356" w:rsidRDefault="002D0356" w:rsidP="002D0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2D0356" w:rsidRPr="002D0356" w:rsidRDefault="002D0356" w:rsidP="002D0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validation</w:t>
      </w:r>
    </w:p>
    <w:p w:rsidR="002D0356" w:rsidRPr="002D0356" w:rsidRDefault="002D0356" w:rsidP="002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Firewall (WAF)</w:t>
      </w:r>
    </w:p>
    <w:p w:rsidR="002D0356" w:rsidRPr="002D0356" w:rsidRDefault="002D0356" w:rsidP="002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 (L7)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2.3 Core Platform Services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Identity &amp; Access Management (IAM)</w:t>
      </w:r>
    </w:p>
    <w:p w:rsidR="002D0356" w:rsidRPr="002D0356" w:rsidRDefault="002D0356" w:rsidP="002D0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KYC verification</w:t>
      </w:r>
    </w:p>
    <w:p w:rsidR="002D0356" w:rsidRPr="002D0356" w:rsidRDefault="002D0356" w:rsidP="002D0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</w:p>
    <w:p w:rsidR="002D0356" w:rsidRPr="002D0356" w:rsidRDefault="002D0356" w:rsidP="002D0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</w:t>
      </w:r>
    </w:p>
    <w:p w:rsidR="002D0356" w:rsidRPr="002D0356" w:rsidRDefault="002D0356" w:rsidP="002D0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management (OAuth2/JWT)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Account Linking Service</w:t>
      </w:r>
    </w:p>
    <w:p w:rsidR="002D0356" w:rsidRPr="002D0356" w:rsidRDefault="002D0356" w:rsidP="002D0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account linking</w:t>
      </w:r>
    </w:p>
    <w:p w:rsidR="002D0356" w:rsidRPr="002D0356" w:rsidRDefault="002D0356" w:rsidP="002D0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Tokenized bank credentials</w:t>
      </w:r>
    </w:p>
    <w:p w:rsidR="002D0356" w:rsidRPr="002D0356" w:rsidRDefault="002D0356" w:rsidP="002D0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validation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Payment Orchestration Engine</w:t>
      </w:r>
    </w:p>
    <w:p w:rsidR="002D0356" w:rsidRPr="002D0356" w:rsidRDefault="002D0356" w:rsidP="002D0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validation</w:t>
      </w:r>
    </w:p>
    <w:p w:rsidR="002D0356" w:rsidRPr="002D0356" w:rsidRDefault="002D0356" w:rsidP="002D0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check</w:t>
      </w:r>
    </w:p>
    <w:p w:rsidR="002D0356" w:rsidRPr="002D0356" w:rsidRDefault="002D0356" w:rsidP="002D0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logic</w:t>
      </w:r>
    </w:p>
    <w:p w:rsidR="002D0356" w:rsidRPr="002D0356" w:rsidRDefault="002D0356" w:rsidP="002D0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management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Real-Time Transaction Processing Engine</w:t>
      </w:r>
    </w:p>
    <w:p w:rsidR="002D0356" w:rsidRPr="002D0356" w:rsidRDefault="002D0356" w:rsidP="002D0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Debit/Credit orchestration</w:t>
      </w:r>
    </w:p>
    <w:p w:rsidR="002D0356" w:rsidRPr="002D0356" w:rsidRDefault="002D0356" w:rsidP="002D0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:rsidR="002D0356" w:rsidRPr="002D0356" w:rsidRDefault="002D0356" w:rsidP="002D0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ledger writes</w:t>
      </w:r>
    </w:p>
    <w:p w:rsidR="002D0356" w:rsidRPr="002D0356" w:rsidRDefault="002D0356" w:rsidP="002D0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ACID guarantees for core transaction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Distributed Ledger Service</w:t>
      </w:r>
    </w:p>
    <w:p w:rsidR="002D0356" w:rsidRPr="002D0356" w:rsidRDefault="002D0356" w:rsidP="002D0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transaction log</w:t>
      </w:r>
    </w:p>
    <w:p w:rsidR="002D0356" w:rsidRPr="002D0356" w:rsidRDefault="002D0356" w:rsidP="002D0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Double-entry bookkeeping</w:t>
      </w:r>
    </w:p>
    <w:p w:rsidR="002D0356" w:rsidRPr="002D0356" w:rsidRDefault="002D0356" w:rsidP="002D0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 support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Bank Integration Layer</w:t>
      </w:r>
    </w:p>
    <w:p w:rsidR="002D0356" w:rsidRPr="002D0356" w:rsidRDefault="002D0356" w:rsidP="002D0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 services per bank</w:t>
      </w:r>
    </w:p>
    <w:p w:rsidR="002D0356" w:rsidRPr="002D0356" w:rsidRDefault="002D0356" w:rsidP="002D0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ISO 8583 / ISO 20022 messaging</w:t>
      </w:r>
    </w:p>
    <w:p w:rsidR="002D0356" w:rsidRPr="002D0356" w:rsidRDefault="002D0356" w:rsidP="002D03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&amp; </w:t>
      </w: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Settlement &amp; Reconciliation System</w:t>
      </w:r>
    </w:p>
    <w:p w:rsidR="002D0356" w:rsidRPr="002D0356" w:rsidRDefault="002D0356" w:rsidP="002D0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Inter-bank settlement batching</w:t>
      </w:r>
    </w:p>
    <w:p w:rsidR="002D0356" w:rsidRPr="002D0356" w:rsidRDefault="002D0356" w:rsidP="002D0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Netting engine</w:t>
      </w:r>
    </w:p>
    <w:p w:rsidR="002D0356" w:rsidRPr="002D0356" w:rsidRDefault="002D0356" w:rsidP="002D0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settlement execution</w:t>
      </w:r>
    </w:p>
    <w:p w:rsidR="002D0356" w:rsidRPr="002D0356" w:rsidRDefault="002D0356" w:rsidP="002D0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Dispute &amp; chargeback workflows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Fraud Detection &amp; Risk Engine</w:t>
      </w:r>
    </w:p>
    <w:p w:rsidR="002D0356" w:rsidRPr="002D0356" w:rsidRDefault="002D0356" w:rsidP="002D0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scoring (&lt;100ms)</w:t>
      </w:r>
    </w:p>
    <w:p w:rsidR="002D0356" w:rsidRPr="002D0356" w:rsidRDefault="002D0356" w:rsidP="002D0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ML-based anomaly detection</w:t>
      </w:r>
    </w:p>
    <w:p w:rsidR="002D0356" w:rsidRPr="002D0356" w:rsidRDefault="002D0356" w:rsidP="002D0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 engine</w:t>
      </w:r>
    </w:p>
    <w:p w:rsidR="002D0356" w:rsidRPr="002D0356" w:rsidRDefault="002D0356" w:rsidP="002D03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fingerprinting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Notification Service</w:t>
      </w:r>
    </w:p>
    <w:p w:rsidR="002D0356" w:rsidRPr="002D0356" w:rsidRDefault="002D0356" w:rsidP="002D0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SMS</w:t>
      </w:r>
    </w:p>
    <w:p w:rsidR="002D0356" w:rsidRPr="002D0356" w:rsidRDefault="002D0356" w:rsidP="002D0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2D0356" w:rsidRPr="002D0356" w:rsidRDefault="002D0356" w:rsidP="002D0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2D0356" w:rsidRPr="002D0356" w:rsidRDefault="002D0356" w:rsidP="002D0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Merchant Services</w:t>
      </w:r>
    </w:p>
    <w:p w:rsidR="002D0356" w:rsidRPr="002D0356" w:rsidRDefault="002D0356" w:rsidP="002D0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QR code generation</w:t>
      </w:r>
    </w:p>
    <w:p w:rsidR="002D0356" w:rsidRPr="002D0356" w:rsidRDefault="002D0356" w:rsidP="002D0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dashboards</w:t>
      </w:r>
    </w:p>
    <w:p w:rsidR="002D0356" w:rsidRPr="002D0356" w:rsidRDefault="002D0356" w:rsidP="002D0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reporting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Regulatory &amp; Reporting System</w:t>
      </w:r>
    </w:p>
    <w:p w:rsidR="002D0356" w:rsidRPr="002D0356" w:rsidRDefault="002D0356" w:rsidP="002D0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report generation</w:t>
      </w:r>
    </w:p>
    <w:p w:rsidR="002D0356" w:rsidRPr="002D0356" w:rsidRDefault="002D0356" w:rsidP="002D0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transaction reporting</w:t>
      </w:r>
    </w:p>
    <w:p w:rsidR="002D0356" w:rsidRPr="002D0356" w:rsidRDefault="002D0356" w:rsidP="002D0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Monitoring &amp; Observability</w:t>
      </w:r>
    </w:p>
    <w:p w:rsidR="002D0356" w:rsidRPr="002D0356" w:rsidRDefault="002D0356" w:rsidP="002D0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metrics</w:t>
      </w:r>
    </w:p>
    <w:p w:rsidR="002D0356" w:rsidRPr="002D0356" w:rsidRDefault="002D0356" w:rsidP="002D0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tracing</w:t>
      </w:r>
    </w:p>
    <w:p w:rsidR="002D0356" w:rsidRPr="002D0356" w:rsidRDefault="002D0356" w:rsidP="002D0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Log aggregation</w:t>
      </w:r>
    </w:p>
    <w:p w:rsidR="002D0356" w:rsidRPr="002D0356" w:rsidRDefault="002D0356" w:rsidP="002D0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Alerting systems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Information Exchange </w:t>
      </w:r>
      <w:proofErr w:type="gramStart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Transaction Flow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746"/>
        <w:gridCol w:w="1063"/>
        <w:gridCol w:w="3071"/>
      </w:tblGrid>
      <w:tr w:rsidR="002D0356" w:rsidRPr="002D0356" w:rsidTr="002D0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Interaction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→ API Gateway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Engine → Ledger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&lt;50ms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Strict ACID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Engine → Fraud Engine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Eventual (decision synchronous)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→ Banks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&lt;500ms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Settlement → Banks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/ Scheduled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→ Regulators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Data Types Exchanged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identity &amp; KYC data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tokens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metadata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scores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files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reports</w:t>
      </w:r>
    </w:p>
    <w:p w:rsidR="002D0356" w:rsidRPr="002D0356" w:rsidRDefault="002D0356" w:rsidP="002D0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Major Potential Failure Points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Technical Failures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overload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cache failure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broker outage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crash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partition</w:t>
      </w:r>
    </w:p>
    <w:p w:rsidR="002D0356" w:rsidRPr="002D0356" w:rsidRDefault="002D0356" w:rsidP="002D03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outage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Integration Failures</w:t>
      </w:r>
    </w:p>
    <w:p w:rsidR="002D0356" w:rsidRPr="002D0356" w:rsidRDefault="002D0356" w:rsidP="002D0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Bank API timeout</w:t>
      </w:r>
    </w:p>
    <w:p w:rsidR="002D0356" w:rsidRPr="002D0356" w:rsidRDefault="002D0356" w:rsidP="002D0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settlement file formats</w:t>
      </w:r>
    </w:p>
    <w:p w:rsidR="002D0356" w:rsidRPr="002D0356" w:rsidRDefault="002D0356" w:rsidP="002D03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mismatches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External Dependency Failures</w:t>
      </w:r>
    </w:p>
    <w:p w:rsidR="002D0356" w:rsidRPr="002D0356" w:rsidRDefault="002D0356" w:rsidP="002D0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SMS gateway outage</w:t>
      </w:r>
    </w:p>
    <w:p w:rsidR="002D0356" w:rsidRPr="002D0356" w:rsidRDefault="002D0356" w:rsidP="002D0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ID verification downtime</w:t>
      </w:r>
    </w:p>
    <w:p w:rsidR="002D0356" w:rsidRPr="002D0356" w:rsidRDefault="002D0356" w:rsidP="002D03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provider failure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Mitigation Strategies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5.1 Redundancy</w:t>
      </w:r>
    </w:p>
    <w:p w:rsidR="002D0356" w:rsidRPr="002D0356" w:rsidRDefault="002D0356" w:rsidP="002D0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active-active deployment</w:t>
      </w:r>
    </w:p>
    <w:p w:rsidR="002D0356" w:rsidRPr="002D0356" w:rsidRDefault="002D0356" w:rsidP="002D0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Multi-AZ database clusters</w:t>
      </w:r>
    </w:p>
    <w:p w:rsidR="002D0356" w:rsidRPr="002D0356" w:rsidRDefault="002D0356" w:rsidP="002D03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Replicated message brokers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Resilience Patterns</w:t>
      </w:r>
    </w:p>
    <w:p w:rsidR="002D0356" w:rsidRPr="002D0356" w:rsidRDefault="002D0356" w:rsidP="002D0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breakers for bank integrations</w:t>
      </w:r>
    </w:p>
    <w:p w:rsidR="002D0356" w:rsidRPr="002D0356" w:rsidRDefault="002D0356" w:rsidP="002D0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with exponential </w:t>
      </w: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backoff</w:t>
      </w:r>
      <w:proofErr w:type="spellEnd"/>
    </w:p>
    <w:p w:rsidR="002D0356" w:rsidRPr="002D0356" w:rsidRDefault="002D0356" w:rsidP="002D0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 isolation per bank</w:t>
      </w:r>
    </w:p>
    <w:p w:rsidR="002D0356" w:rsidRPr="002D0356" w:rsidRDefault="002D0356" w:rsidP="002D03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APIs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Data Protection</w:t>
      </w:r>
    </w:p>
    <w:p w:rsidR="002D0356" w:rsidRPr="002D0356" w:rsidRDefault="002D0356" w:rsidP="002D0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Synchronous replication for ledger</w:t>
      </w:r>
    </w:p>
    <w:p w:rsidR="002D0356" w:rsidRPr="002D0356" w:rsidRDefault="002D0356" w:rsidP="002D0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Write-ahead logging</w:t>
      </w:r>
    </w:p>
    <w:p w:rsidR="002D0356" w:rsidRPr="002D0356" w:rsidRDefault="002D0356" w:rsidP="002D0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snapshots</w:t>
      </w:r>
    </w:p>
    <w:p w:rsidR="002D0356" w:rsidRPr="002D0356" w:rsidRDefault="002D0356" w:rsidP="002D03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audit storage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Traffic Management</w:t>
      </w:r>
    </w:p>
    <w:p w:rsidR="002D0356" w:rsidRPr="002D0356" w:rsidRDefault="002D0356" w:rsidP="002D0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Auto-scaling groups</w:t>
      </w:r>
    </w:p>
    <w:p w:rsidR="002D0356" w:rsidRPr="002D0356" w:rsidRDefault="002D0356" w:rsidP="002D0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shedding during extreme spikes</w:t>
      </w:r>
    </w:p>
    <w:p w:rsidR="002D0356" w:rsidRPr="002D0356" w:rsidRDefault="002D0356" w:rsidP="002D03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routing for critical transactions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Fraud Mitigation</w:t>
      </w:r>
    </w:p>
    <w:p w:rsidR="002D0356" w:rsidRPr="002D0356" w:rsidRDefault="002D0356" w:rsidP="002D0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Pre-computed risk signals</w:t>
      </w:r>
    </w:p>
    <w:p w:rsidR="002D0356" w:rsidRPr="002D0356" w:rsidRDefault="002D0356" w:rsidP="002D0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ML inference clusters</w:t>
      </w:r>
    </w:p>
    <w:p w:rsidR="002D0356" w:rsidRPr="002D0356" w:rsidRDefault="002D0356" w:rsidP="002D03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 decision validation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Contingency Plans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During Bank Outage</w:t>
      </w:r>
    </w:p>
    <w:p w:rsidR="002D0356" w:rsidRPr="002D0356" w:rsidRDefault="002D0356" w:rsidP="002D0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transactions</w:t>
      </w:r>
    </w:p>
    <w:p w:rsidR="002D0356" w:rsidRPr="002D0356" w:rsidRDefault="002D0356" w:rsidP="002D0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wallet-based holding ledger</w:t>
      </w:r>
    </w:p>
    <w:p w:rsidR="002D0356" w:rsidRPr="002D0356" w:rsidRDefault="002D0356" w:rsidP="002D0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Deferred settlement</w:t>
      </w:r>
    </w:p>
    <w:p w:rsidR="002D0356" w:rsidRPr="002D0356" w:rsidRDefault="002D0356" w:rsidP="002D0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notification: “Bank processing delayed”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During Partial System Failure</w:t>
      </w:r>
    </w:p>
    <w:p w:rsidR="002D0356" w:rsidRPr="002D0356" w:rsidRDefault="002D0356" w:rsidP="002D0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Degrade non-core services (analytics, dashboards)</w:t>
      </w:r>
    </w:p>
    <w:p w:rsidR="002D0356" w:rsidRPr="002D0356" w:rsidRDefault="002D0356" w:rsidP="002D0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core payment engine operational</w:t>
      </w:r>
    </w:p>
    <w:p w:rsidR="002D0356" w:rsidRPr="002D0356" w:rsidRDefault="002D0356" w:rsidP="002D03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read-only mode if required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Manual Reconciliation</w:t>
      </w:r>
    </w:p>
    <w:p w:rsidR="002D0356" w:rsidRPr="002D0356" w:rsidRDefault="002D0356" w:rsidP="002D03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mismatch detection</w:t>
      </w:r>
    </w:p>
    <w:p w:rsidR="002D0356" w:rsidRPr="002D0356" w:rsidRDefault="002D0356" w:rsidP="002D03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Reconciliation console for ops team</w:t>
      </w:r>
    </w:p>
    <w:p w:rsidR="002D0356" w:rsidRPr="002D0356" w:rsidRDefault="002D0356" w:rsidP="002D03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Dispute case management system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Communication Strategy</w:t>
      </w:r>
    </w:p>
    <w:p w:rsidR="002D0356" w:rsidRPr="002D0356" w:rsidRDefault="002D0356" w:rsidP="002D03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status page</w:t>
      </w:r>
    </w:p>
    <w:p w:rsidR="002D0356" w:rsidRPr="002D0356" w:rsidRDefault="002D0356" w:rsidP="002D03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2D0356" w:rsidRPr="002D0356" w:rsidRDefault="002D0356" w:rsidP="002D03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announcements for large-scale outages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</w:t>
      </w:r>
      <w:proofErr w:type="gramEnd"/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Different Loads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Normal Daily Load</w:t>
      </w:r>
    </w:p>
    <w:p w:rsidR="002D0356" w:rsidRPr="002D0356" w:rsidRDefault="002D0356" w:rsidP="002D03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traffic routing</w:t>
      </w:r>
    </w:p>
    <w:p w:rsidR="002D0356" w:rsidRPr="002D0356" w:rsidRDefault="002D0356" w:rsidP="002D03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fraud scoring</w:t>
      </w:r>
    </w:p>
    <w:p w:rsidR="002D0356" w:rsidRPr="002D0356" w:rsidRDefault="002D0356" w:rsidP="002D03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logging level</w:t>
      </w:r>
    </w:p>
    <w:p w:rsidR="002D0356" w:rsidRPr="002D0356" w:rsidRDefault="002D0356" w:rsidP="002D03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settlements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Peak National Events (10x Spike)</w:t>
      </w:r>
    </w:p>
    <w:p w:rsidR="002D0356" w:rsidRPr="002D0356" w:rsidRDefault="002D0356" w:rsidP="002D03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Pre-warmed auto-scaling</w:t>
      </w:r>
    </w:p>
    <w:p w:rsidR="002D0356" w:rsidRPr="002D0356" w:rsidRDefault="002D0356" w:rsidP="002D03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relaxation of non-critical validations</w:t>
      </w:r>
    </w:p>
    <w:p w:rsidR="002D0356" w:rsidRPr="002D0356" w:rsidRDefault="002D0356" w:rsidP="002D03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Deferred reporting jobs</w:t>
      </w:r>
    </w:p>
    <w:p w:rsidR="002D0356" w:rsidRPr="002D0356" w:rsidRDefault="002D0356" w:rsidP="002D03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throttling of low-priority APIs</w:t>
      </w:r>
    </w:p>
    <w:p w:rsidR="002D0356" w:rsidRPr="002D0356" w:rsidRDefault="002D0356" w:rsidP="002D03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fraud threshold sensitivity tuning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Architectural Trade-offs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Consistency vs Availability</w:t>
      </w:r>
    </w:p>
    <w:p w:rsidR="002D0356" w:rsidRPr="002D0356" w:rsidRDefault="002D0356" w:rsidP="002D03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 for ledger writes</w:t>
      </w:r>
    </w:p>
    <w:p w:rsidR="002D0356" w:rsidRPr="002D0356" w:rsidRDefault="002D0356" w:rsidP="002D03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 consistency for analytics</w:t>
      </w:r>
    </w:p>
    <w:p w:rsidR="002D0356" w:rsidRPr="002D0356" w:rsidRDefault="002D0356" w:rsidP="002D03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CP for financial core</w:t>
      </w:r>
    </w:p>
    <w:p w:rsidR="002D0356" w:rsidRPr="002D0356" w:rsidRDefault="002D0356" w:rsidP="002D03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 for non-critical services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8.2 Cost vs Reliability</w:t>
      </w:r>
    </w:p>
    <w:p w:rsidR="002D0356" w:rsidRPr="002D0356" w:rsidRDefault="002D0356" w:rsidP="002D03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active-active increases cost</w:t>
      </w:r>
    </w:p>
    <w:p w:rsidR="002D0356" w:rsidRPr="002D0356" w:rsidRDefault="002D0356" w:rsidP="002D03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Justified due to 99.999% SLA requirement</w:t>
      </w:r>
    </w:p>
    <w:p w:rsidR="002D0356" w:rsidRPr="002D0356" w:rsidRDefault="002D0356" w:rsidP="002D03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Tiered storage for historical data reduces cost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Real-Time vs Eventual Processing</w:t>
      </w:r>
    </w:p>
    <w:p w:rsidR="002D0356" w:rsidRPr="002D0356" w:rsidRDefault="002D0356" w:rsidP="002D03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for transaction authorization</w:t>
      </w:r>
    </w:p>
    <w:p w:rsidR="002D0356" w:rsidRPr="002D0356" w:rsidRDefault="002D0356" w:rsidP="002D03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 for settlement aggregation</w:t>
      </w:r>
    </w:p>
    <w:p w:rsidR="002D0356" w:rsidRPr="002D0356" w:rsidRDefault="002D0356" w:rsidP="002D03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pipelines for reporting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Security Depth vs User Experience</w:t>
      </w:r>
    </w:p>
    <w:p w:rsidR="002D0356" w:rsidRPr="002D0356" w:rsidRDefault="002D0356" w:rsidP="002D03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Risk-based authentication</w:t>
      </w:r>
    </w:p>
    <w:p w:rsidR="002D0356" w:rsidRPr="002D0356" w:rsidRDefault="002D0356" w:rsidP="002D03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Step-up authentication only for high-risk transactions</w:t>
      </w:r>
    </w:p>
    <w:p w:rsidR="002D0356" w:rsidRPr="002D0356" w:rsidRDefault="002D0356" w:rsidP="002D03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trust scoring to reduce friction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Global Reference Implementations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Unified Payments Interface (India)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USPs</w:t>
      </w:r>
    </w:p>
    <w:p w:rsidR="002D0356" w:rsidRPr="002D0356" w:rsidRDefault="002D0356" w:rsidP="002D03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QR-based mass adoption</w:t>
      </w:r>
    </w:p>
    <w:p w:rsidR="002D0356" w:rsidRPr="002D0356" w:rsidRDefault="002D0356" w:rsidP="002D03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Interoperability across banks</w:t>
      </w:r>
    </w:p>
    <w:p w:rsidR="002D0356" w:rsidRPr="002D0356" w:rsidRDefault="002D0356" w:rsidP="002D03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Low transaction cost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</w:t>
      </w:r>
    </w:p>
    <w:p w:rsidR="002D0356" w:rsidRPr="002D0356" w:rsidRDefault="002D0356" w:rsidP="002D03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Massive digital adoption</w:t>
      </w:r>
    </w:p>
    <w:p w:rsidR="002D0356" w:rsidRPr="002D0356" w:rsidRDefault="002D0356" w:rsidP="002D03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cash dependency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 PIX (Brazil)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USPs</w:t>
      </w:r>
    </w:p>
    <w:p w:rsidR="002D0356" w:rsidRPr="002D0356" w:rsidRDefault="002D0356" w:rsidP="002D03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24x7 payments</w:t>
      </w:r>
    </w:p>
    <w:p w:rsidR="002D0356" w:rsidRPr="002D0356" w:rsidRDefault="002D0356" w:rsidP="002D03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Alias-based payments (phone/email/ID)</w:t>
      </w:r>
    </w:p>
    <w:p w:rsidR="002D0356" w:rsidRPr="002D0356" w:rsidRDefault="002D0356" w:rsidP="002D03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Free for individuals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</w:t>
      </w:r>
    </w:p>
    <w:p w:rsidR="002D0356" w:rsidRPr="002D0356" w:rsidRDefault="002D0356" w:rsidP="002D03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Rapid nationwide adoption</w:t>
      </w:r>
    </w:p>
    <w:p w:rsidR="002D0356" w:rsidRPr="002D0356" w:rsidRDefault="002D0356" w:rsidP="002D03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card network dominance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Faster Payments Service (UK)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USPs</w:t>
      </w:r>
    </w:p>
    <w:p w:rsidR="002D0356" w:rsidRPr="002D0356" w:rsidRDefault="002D0356" w:rsidP="002D03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Near real-time interbank transfers</w:t>
      </w:r>
    </w:p>
    <w:p w:rsidR="002D0356" w:rsidRPr="002D0356" w:rsidRDefault="002D0356" w:rsidP="002D03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banking integration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</w:t>
      </w:r>
    </w:p>
    <w:p w:rsidR="002D0356" w:rsidRPr="002D0356" w:rsidRDefault="002D0356" w:rsidP="002D03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settlement times</w:t>
      </w:r>
    </w:p>
    <w:p w:rsidR="002D0356" w:rsidRPr="002D0356" w:rsidRDefault="002D0356" w:rsidP="002D03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customer satisfaction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Recommended Additional Features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10.1 Alias-Based Payments</w:t>
      </w:r>
    </w:p>
    <w:p w:rsidR="002D0356" w:rsidRPr="002D0356" w:rsidRDefault="002D0356" w:rsidP="002D03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 / national ID / email-based routing</w:t>
      </w:r>
    </w:p>
    <w:p w:rsidR="002D0356" w:rsidRPr="002D0356" w:rsidRDefault="002D0356" w:rsidP="002D03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friction</w:t>
      </w:r>
    </w:p>
    <w:p w:rsidR="002D0356" w:rsidRPr="002D0356" w:rsidRDefault="002D0356" w:rsidP="002D03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adoption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10.2 Offline QR Mode</w:t>
      </w:r>
    </w:p>
    <w:p w:rsidR="002D0356" w:rsidRPr="002D0356" w:rsidRDefault="002D0356" w:rsidP="002D03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Tokenized deferred transactions</w:t>
      </w:r>
    </w:p>
    <w:p w:rsidR="002D0356" w:rsidRPr="002D0356" w:rsidRDefault="002D0356" w:rsidP="002D03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rural/low-connectivity regions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10.3 Central Bank Digital Currency (CBDC) Ready Architecture</w:t>
      </w:r>
    </w:p>
    <w:p w:rsidR="002D0356" w:rsidRPr="002D0356" w:rsidRDefault="002D0356" w:rsidP="002D03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Pluggable digital currency wallet</w:t>
      </w:r>
    </w:p>
    <w:p w:rsidR="002D0356" w:rsidRPr="002D0356" w:rsidRDefault="002D0356" w:rsidP="002D03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Future-proof design</w: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10.4 Cross-Border Layer</w:t>
      </w:r>
    </w:p>
    <w:p w:rsidR="002D0356" w:rsidRPr="002D0356" w:rsidRDefault="002D0356" w:rsidP="002D03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FX engine</w:t>
      </w:r>
    </w:p>
    <w:p w:rsidR="002D0356" w:rsidRPr="002D0356" w:rsidRDefault="002D0356" w:rsidP="002D03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SWIFT / ISO 20022 adapters</w:t>
      </w:r>
    </w:p>
    <w:p w:rsidR="002D0356" w:rsidRPr="002D0356" w:rsidRDefault="002D0356" w:rsidP="002D03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Multi-currency ledger</w:t>
      </w:r>
    </w:p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ROI &amp; Strategic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233"/>
        <w:gridCol w:w="2675"/>
      </w:tblGrid>
      <w:tr w:rsidR="002D0356" w:rsidRPr="002D0356" w:rsidTr="002D0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ROI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payments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Cash displacement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tax transparency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 engine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financial loss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operational cost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Cross-border support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trade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investment growth</w:t>
            </w:r>
          </w:p>
        </w:tc>
      </w:tr>
      <w:tr w:rsidR="002D0356" w:rsidRPr="002D0356" w:rsidTr="002D0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Merchant analytics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SME empowerment</w:t>
            </w:r>
          </w:p>
        </w:tc>
        <w:tc>
          <w:tcPr>
            <w:tcW w:w="0" w:type="auto"/>
            <w:vAlign w:val="center"/>
            <w:hideMark/>
          </w:tcPr>
          <w:p w:rsidR="002D0356" w:rsidRPr="002D0356" w:rsidRDefault="002D0356" w:rsidP="002D0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35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transaction volume</w:t>
            </w:r>
          </w:p>
        </w:tc>
      </w:tr>
    </w:tbl>
    <w:p w:rsidR="002D0356" w:rsidRPr="002D0356" w:rsidRDefault="002D0356" w:rsidP="002D0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D0356" w:rsidRPr="002D0356" w:rsidRDefault="002D0356" w:rsidP="002D0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0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High-Level Architecture Summary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Style:</w:t>
      </w:r>
    </w:p>
    <w:p w:rsidR="002D0356" w:rsidRPr="002D0356" w:rsidRDefault="002D0356" w:rsidP="002D03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Event-driven </w:t>
      </w: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2D0356" w:rsidRPr="002D0356" w:rsidRDefault="002D0356" w:rsidP="002D03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ledger core</w:t>
      </w:r>
    </w:p>
    <w:p w:rsidR="002D0356" w:rsidRPr="002D0356" w:rsidRDefault="002D0356" w:rsidP="002D03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active-active</w:t>
      </w:r>
    </w:p>
    <w:p w:rsidR="002D0356" w:rsidRPr="002D0356" w:rsidRDefault="002D0356" w:rsidP="002D03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API-first design</w:t>
      </w:r>
    </w:p>
    <w:p w:rsidR="002D0356" w:rsidRPr="002D0356" w:rsidRDefault="002D0356" w:rsidP="002D03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Zero-trust security model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Approach:</w:t>
      </w:r>
    </w:p>
    <w:p w:rsidR="002D0356" w:rsidRPr="002D0356" w:rsidRDefault="002D0356" w:rsidP="002D03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scaling</w:t>
      </w:r>
    </w:p>
    <w:p w:rsidR="002D0356" w:rsidRPr="002D0356" w:rsidRDefault="002D0356" w:rsidP="002D03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Partitioned ledger</w:t>
      </w:r>
    </w:p>
    <w:p w:rsidR="002D0356" w:rsidRPr="002D0356" w:rsidRDefault="002D0356" w:rsidP="002D03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Sharded</w:t>
      </w:r>
      <w:proofErr w:type="spellEnd"/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databases</w:t>
      </w:r>
    </w:p>
    <w:p w:rsidR="002D0356" w:rsidRPr="002D0356" w:rsidRDefault="002D0356" w:rsidP="002D03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High-throughput message streaming (e.g., Kafka-like system)</w:t>
      </w:r>
    </w:p>
    <w:p w:rsidR="002D0356" w:rsidRPr="002D0356" w:rsidRDefault="002D0356" w:rsidP="002D0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 Model:</w:t>
      </w:r>
    </w:p>
    <w:p w:rsidR="002D0356" w:rsidRPr="002D0356" w:rsidRDefault="002D0356" w:rsidP="002D03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No single point of failure</w:t>
      </w:r>
    </w:p>
    <w:p w:rsidR="002D0356" w:rsidRPr="002D0356" w:rsidRDefault="002D0356" w:rsidP="002D03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failover</w:t>
      </w:r>
    </w:p>
    <w:p w:rsidR="000914C0" w:rsidRPr="00A83D36" w:rsidRDefault="002D0356" w:rsidP="00A83D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56">
        <w:rPr>
          <w:rFonts w:ascii="Times New Roman" w:eastAsia="Times New Roman" w:hAnsi="Times New Roman" w:cs="Times New Roman"/>
          <w:sz w:val="24"/>
          <w:szCs w:val="24"/>
          <w:lang w:eastAsia="en-IN"/>
        </w:rPr>
        <w:t>Self-healing infrastructure</w:t>
      </w:r>
      <w:bookmarkStart w:id="0" w:name="_GoBack"/>
      <w:bookmarkEnd w:id="0"/>
    </w:p>
    <w:sectPr w:rsidR="000914C0" w:rsidRPr="00A8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92C"/>
    <w:multiLevelType w:val="multilevel"/>
    <w:tmpl w:val="3C5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43B8"/>
    <w:multiLevelType w:val="multilevel"/>
    <w:tmpl w:val="758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ACB"/>
    <w:multiLevelType w:val="multilevel"/>
    <w:tmpl w:val="7B6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4208"/>
    <w:multiLevelType w:val="multilevel"/>
    <w:tmpl w:val="E95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40CEA"/>
    <w:multiLevelType w:val="multilevel"/>
    <w:tmpl w:val="622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82807"/>
    <w:multiLevelType w:val="multilevel"/>
    <w:tmpl w:val="902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33E0B"/>
    <w:multiLevelType w:val="multilevel"/>
    <w:tmpl w:val="B87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0695E"/>
    <w:multiLevelType w:val="multilevel"/>
    <w:tmpl w:val="3186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C27CF"/>
    <w:multiLevelType w:val="multilevel"/>
    <w:tmpl w:val="B5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B08C6"/>
    <w:multiLevelType w:val="multilevel"/>
    <w:tmpl w:val="663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29B9"/>
    <w:multiLevelType w:val="multilevel"/>
    <w:tmpl w:val="C43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96CC8"/>
    <w:multiLevelType w:val="multilevel"/>
    <w:tmpl w:val="EF5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327AD"/>
    <w:multiLevelType w:val="multilevel"/>
    <w:tmpl w:val="B05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91864"/>
    <w:multiLevelType w:val="multilevel"/>
    <w:tmpl w:val="CF9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53BCE"/>
    <w:multiLevelType w:val="multilevel"/>
    <w:tmpl w:val="1D2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1688C"/>
    <w:multiLevelType w:val="multilevel"/>
    <w:tmpl w:val="0A0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C5CF7"/>
    <w:multiLevelType w:val="multilevel"/>
    <w:tmpl w:val="67E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92AA4"/>
    <w:multiLevelType w:val="multilevel"/>
    <w:tmpl w:val="14B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7389B"/>
    <w:multiLevelType w:val="multilevel"/>
    <w:tmpl w:val="9D7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37D58"/>
    <w:multiLevelType w:val="multilevel"/>
    <w:tmpl w:val="CC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C54BC"/>
    <w:multiLevelType w:val="multilevel"/>
    <w:tmpl w:val="CEC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10833"/>
    <w:multiLevelType w:val="multilevel"/>
    <w:tmpl w:val="8B3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16F84"/>
    <w:multiLevelType w:val="multilevel"/>
    <w:tmpl w:val="BC1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64423"/>
    <w:multiLevelType w:val="multilevel"/>
    <w:tmpl w:val="499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635DA"/>
    <w:multiLevelType w:val="multilevel"/>
    <w:tmpl w:val="5B5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338F7"/>
    <w:multiLevelType w:val="multilevel"/>
    <w:tmpl w:val="502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85AFB"/>
    <w:multiLevelType w:val="multilevel"/>
    <w:tmpl w:val="4FD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B19E1"/>
    <w:multiLevelType w:val="multilevel"/>
    <w:tmpl w:val="186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40285"/>
    <w:multiLevelType w:val="multilevel"/>
    <w:tmpl w:val="B1F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0739B"/>
    <w:multiLevelType w:val="multilevel"/>
    <w:tmpl w:val="BAA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41698"/>
    <w:multiLevelType w:val="multilevel"/>
    <w:tmpl w:val="E70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B2C88"/>
    <w:multiLevelType w:val="multilevel"/>
    <w:tmpl w:val="262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351BE"/>
    <w:multiLevelType w:val="multilevel"/>
    <w:tmpl w:val="5DD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12451"/>
    <w:multiLevelType w:val="multilevel"/>
    <w:tmpl w:val="BCC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F1755"/>
    <w:multiLevelType w:val="multilevel"/>
    <w:tmpl w:val="A94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0738C"/>
    <w:multiLevelType w:val="multilevel"/>
    <w:tmpl w:val="2E2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92F78"/>
    <w:multiLevelType w:val="multilevel"/>
    <w:tmpl w:val="B25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0B7F"/>
    <w:multiLevelType w:val="multilevel"/>
    <w:tmpl w:val="5FB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532A6"/>
    <w:multiLevelType w:val="multilevel"/>
    <w:tmpl w:val="9A6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577A4"/>
    <w:multiLevelType w:val="multilevel"/>
    <w:tmpl w:val="638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4354D"/>
    <w:multiLevelType w:val="multilevel"/>
    <w:tmpl w:val="361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D6B52"/>
    <w:multiLevelType w:val="multilevel"/>
    <w:tmpl w:val="07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36BA5"/>
    <w:multiLevelType w:val="multilevel"/>
    <w:tmpl w:val="C8A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13B63"/>
    <w:multiLevelType w:val="multilevel"/>
    <w:tmpl w:val="F2E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11674E"/>
    <w:multiLevelType w:val="multilevel"/>
    <w:tmpl w:val="D90C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30065"/>
    <w:multiLevelType w:val="multilevel"/>
    <w:tmpl w:val="B75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1434B"/>
    <w:multiLevelType w:val="multilevel"/>
    <w:tmpl w:val="D38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62CDC"/>
    <w:multiLevelType w:val="multilevel"/>
    <w:tmpl w:val="5AF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42"/>
  </w:num>
  <w:num w:numId="4">
    <w:abstractNumId w:val="8"/>
  </w:num>
  <w:num w:numId="5">
    <w:abstractNumId w:val="19"/>
  </w:num>
  <w:num w:numId="6">
    <w:abstractNumId w:val="12"/>
  </w:num>
  <w:num w:numId="7">
    <w:abstractNumId w:val="29"/>
  </w:num>
  <w:num w:numId="8">
    <w:abstractNumId w:val="1"/>
  </w:num>
  <w:num w:numId="9">
    <w:abstractNumId w:val="23"/>
  </w:num>
  <w:num w:numId="10">
    <w:abstractNumId w:val="38"/>
  </w:num>
  <w:num w:numId="11">
    <w:abstractNumId w:val="39"/>
  </w:num>
  <w:num w:numId="12">
    <w:abstractNumId w:val="14"/>
  </w:num>
  <w:num w:numId="13">
    <w:abstractNumId w:val="13"/>
  </w:num>
  <w:num w:numId="14">
    <w:abstractNumId w:val="20"/>
  </w:num>
  <w:num w:numId="15">
    <w:abstractNumId w:val="11"/>
  </w:num>
  <w:num w:numId="16">
    <w:abstractNumId w:val="24"/>
  </w:num>
  <w:num w:numId="17">
    <w:abstractNumId w:val="44"/>
  </w:num>
  <w:num w:numId="18">
    <w:abstractNumId w:val="7"/>
  </w:num>
  <w:num w:numId="19">
    <w:abstractNumId w:val="6"/>
  </w:num>
  <w:num w:numId="20">
    <w:abstractNumId w:val="3"/>
  </w:num>
  <w:num w:numId="21">
    <w:abstractNumId w:val="15"/>
  </w:num>
  <w:num w:numId="22">
    <w:abstractNumId w:val="46"/>
  </w:num>
  <w:num w:numId="23">
    <w:abstractNumId w:val="25"/>
  </w:num>
  <w:num w:numId="24">
    <w:abstractNumId w:val="40"/>
  </w:num>
  <w:num w:numId="25">
    <w:abstractNumId w:val="27"/>
  </w:num>
  <w:num w:numId="26">
    <w:abstractNumId w:val="10"/>
  </w:num>
  <w:num w:numId="27">
    <w:abstractNumId w:val="9"/>
  </w:num>
  <w:num w:numId="28">
    <w:abstractNumId w:val="41"/>
  </w:num>
  <w:num w:numId="29">
    <w:abstractNumId w:val="47"/>
  </w:num>
  <w:num w:numId="30">
    <w:abstractNumId w:val="4"/>
  </w:num>
  <w:num w:numId="31">
    <w:abstractNumId w:val="17"/>
  </w:num>
  <w:num w:numId="32">
    <w:abstractNumId w:val="21"/>
  </w:num>
  <w:num w:numId="33">
    <w:abstractNumId w:val="28"/>
  </w:num>
  <w:num w:numId="34">
    <w:abstractNumId w:val="5"/>
  </w:num>
  <w:num w:numId="35">
    <w:abstractNumId w:val="31"/>
  </w:num>
  <w:num w:numId="36">
    <w:abstractNumId w:val="32"/>
  </w:num>
  <w:num w:numId="37">
    <w:abstractNumId w:val="36"/>
  </w:num>
  <w:num w:numId="38">
    <w:abstractNumId w:val="2"/>
  </w:num>
  <w:num w:numId="39">
    <w:abstractNumId w:val="0"/>
  </w:num>
  <w:num w:numId="40">
    <w:abstractNumId w:val="43"/>
  </w:num>
  <w:num w:numId="41">
    <w:abstractNumId w:val="26"/>
  </w:num>
  <w:num w:numId="42">
    <w:abstractNumId w:val="35"/>
  </w:num>
  <w:num w:numId="43">
    <w:abstractNumId w:val="34"/>
  </w:num>
  <w:num w:numId="44">
    <w:abstractNumId w:val="45"/>
  </w:num>
  <w:num w:numId="45">
    <w:abstractNumId w:val="30"/>
  </w:num>
  <w:num w:numId="46">
    <w:abstractNumId w:val="33"/>
  </w:num>
  <w:num w:numId="47">
    <w:abstractNumId w:val="37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356"/>
    <w:rsid w:val="000914C0"/>
    <w:rsid w:val="002D0356"/>
    <w:rsid w:val="00A8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90D0"/>
  <w15:chartTrackingRefBased/>
  <w15:docId w15:val="{7A7082EC-AA4C-4AA0-9091-D79186AC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0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0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0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03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03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0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D0356"/>
  </w:style>
  <w:style w:type="character" w:styleId="Strong">
    <w:name w:val="Strong"/>
    <w:basedOn w:val="DefaultParagraphFont"/>
    <w:uiPriority w:val="22"/>
    <w:qFormat/>
    <w:rsid w:val="002D0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2797</TotalTime>
  <Pages>9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VasuReddy K</dc:creator>
  <cp:keywords/>
  <dc:description/>
  <cp:lastModifiedBy>VasuReddy K</cp:lastModifiedBy>
  <cp:revision>1</cp:revision>
  <dcterms:created xsi:type="dcterms:W3CDTF">2026-02-28T18:13:00Z</dcterms:created>
  <dcterms:modified xsi:type="dcterms:W3CDTF">2026-03-02T16:50:00Z</dcterms:modified>
</cp:coreProperties>
</file>