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1040256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5DCBE9B" w14:textId="0032E791" w:rsidR="00903E52" w:rsidRDefault="00903E5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089094A" wp14:editId="6436329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4D46C35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3F1150" wp14:editId="2487F0B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204D0B0" w14:textId="5D8EF81B" w:rsidR="00903E52" w:rsidRDefault="00903E5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Mahadevan VS</w:t>
                                    </w:r>
                                  </w:p>
                                </w:sdtContent>
                              </w:sdt>
                              <w:p w14:paraId="6DC6CFEB" w14:textId="2AA5FF26" w:rsidR="00903E52" w:rsidRDefault="00903E5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Mahadevan.vs@mphasis.com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E3F11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204D0B0" w14:textId="5D8EF81B" w:rsidR="00903E52" w:rsidRDefault="00903E5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Mahadevan VS</w:t>
                              </w:r>
                            </w:p>
                          </w:sdtContent>
                        </w:sdt>
                        <w:p w14:paraId="6DC6CFEB" w14:textId="2AA5FF26" w:rsidR="00903E52" w:rsidRDefault="00903E5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Mahadevan.vs@mphasis.com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2AA7B3" wp14:editId="1570443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35E5B" w14:textId="77777777" w:rsidR="00903E52" w:rsidRDefault="00903E52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AE7D028" w14:textId="48D1C1E5" w:rsidR="00903E52" w:rsidRDefault="00903E5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903E5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This document presents an AI-powered supply chain architecture to handle extreme inventory volatility during Black Friday sales. It integrates predictive demand modeling, real-time inventory tracking, and automated replenishment workflows to minimize stockouts, fulfillment errors, and last-mile inefficiencies.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E2AA7B3" id="Text Box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F235E5B" w14:textId="77777777" w:rsidR="00903E52" w:rsidRDefault="00903E52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AE7D028" w14:textId="48D1C1E5" w:rsidR="00903E52" w:rsidRDefault="00903E5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903E5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This document presents an AI-powered supply chain architecture to handle extreme inventory volatility during Black Friday sales. It integrates predictive demand modeling, real-time inventory tracking, and automated replenishment workflows to minimize stockouts, fulfillment errors, and last-mile inefficiencies.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F69335" wp14:editId="247A10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29552F" w14:textId="6BEE365C" w:rsidR="00903E52" w:rsidRDefault="00903E5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03E5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AI-Powered Supply Chain Architecture – Black Friday Inventory Volatility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B5F74B" w14:textId="3CC3B95D" w:rsidR="00903E52" w:rsidRDefault="00903E5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F69335" id="Text Box 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A29552F" w14:textId="6BEE365C" w:rsidR="00903E52" w:rsidRDefault="00903E5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03E5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AI-Powered Supply Chain Architecture – Black Friday Inventory Volatility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B5F74B" w14:textId="3CC3B95D" w:rsidR="00903E52" w:rsidRDefault="00903E5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1521E0" w14:textId="77777777" w:rsidR="00903E52" w:rsidRDefault="00903E52" w:rsidP="000316E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7180951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0C2F1B5" w14:textId="766B81FD" w:rsidR="00903E52" w:rsidRDefault="00903E52">
          <w:pPr>
            <w:pStyle w:val="TOCHeading"/>
          </w:pPr>
          <w:r>
            <w:t>Table of Contents</w:t>
          </w:r>
        </w:p>
        <w:p w14:paraId="003287C8" w14:textId="27C759D8" w:rsidR="00B52BF4" w:rsidRDefault="00903E5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63077" w:history="1">
            <w:r w:rsidR="00B52BF4" w:rsidRPr="004C505C">
              <w:rPr>
                <w:rStyle w:val="Hyperlink"/>
                <w:noProof/>
              </w:rPr>
              <w:t>Business Challenge &amp; Context</w:t>
            </w:r>
            <w:r w:rsidR="00B52BF4">
              <w:rPr>
                <w:noProof/>
                <w:webHidden/>
              </w:rPr>
              <w:tab/>
            </w:r>
            <w:r w:rsidR="00B52BF4">
              <w:rPr>
                <w:noProof/>
                <w:webHidden/>
              </w:rPr>
              <w:fldChar w:fldCharType="begin"/>
            </w:r>
            <w:r w:rsidR="00B52BF4">
              <w:rPr>
                <w:noProof/>
                <w:webHidden/>
              </w:rPr>
              <w:instrText xml:space="preserve"> PAGEREF _Toc210663077 \h </w:instrText>
            </w:r>
            <w:r w:rsidR="00B52BF4">
              <w:rPr>
                <w:noProof/>
                <w:webHidden/>
              </w:rPr>
            </w:r>
            <w:r w:rsidR="00B52BF4">
              <w:rPr>
                <w:noProof/>
                <w:webHidden/>
              </w:rPr>
              <w:fldChar w:fldCharType="separate"/>
            </w:r>
            <w:r w:rsidR="00B52BF4">
              <w:rPr>
                <w:noProof/>
                <w:webHidden/>
              </w:rPr>
              <w:t>1</w:t>
            </w:r>
            <w:r w:rsidR="00B52BF4">
              <w:rPr>
                <w:noProof/>
                <w:webHidden/>
              </w:rPr>
              <w:fldChar w:fldCharType="end"/>
            </w:r>
          </w:hyperlink>
        </w:p>
        <w:p w14:paraId="2D8FB76F" w14:textId="7F85E793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78" w:history="1">
            <w:r w:rsidRPr="004C505C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CE481" w14:textId="7F69AC7B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79" w:history="1">
            <w:r w:rsidRPr="004C505C">
              <w:rPr>
                <w:rStyle w:val="Hyperlink"/>
                <w:noProof/>
              </w:rPr>
              <w:t>Non-Functional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72685" w14:textId="0326A987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80" w:history="1">
            <w:r w:rsidRPr="004C505C">
              <w:rPr>
                <w:rStyle w:val="Hyperlink"/>
                <w:noProof/>
              </w:rPr>
              <w:t>Architecture Overview (Solution Strategy &amp; Building Blocks)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D8753" w14:textId="73AD90F2" w:rsidR="00B52BF4" w:rsidRDefault="00B52BF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663081" w:history="1">
            <w:r w:rsidRPr="004C505C">
              <w:rPr>
                <w:rStyle w:val="Hyperlink"/>
                <w:noProof/>
              </w:rPr>
              <w:t>Key Layers &amp;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27D0" w14:textId="31D61DF5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82" w:history="1">
            <w:r w:rsidRPr="004C505C">
              <w:rPr>
                <w:rStyle w:val="Hyperlink"/>
                <w:noProof/>
              </w:rPr>
              <w:t>AI &amp; Automation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13EE" w14:textId="2E876B7B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83" w:history="1">
            <w:r w:rsidRPr="004C505C">
              <w:rPr>
                <w:rStyle w:val="Hyperlink"/>
                <w:noProof/>
              </w:rPr>
              <w:t>Solution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2623D" w14:textId="6D3602C0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84" w:history="1">
            <w:r w:rsidRPr="004C505C">
              <w:rPr>
                <w:rStyle w:val="Hyperlink"/>
                <w:noProof/>
              </w:rPr>
              <w:t>Runtime View (Scenario: Real-Time Replenishment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6A4A" w14:textId="49A003D6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85" w:history="1">
            <w:r w:rsidRPr="004C505C">
              <w:rPr>
                <w:rStyle w:val="Hyperlink"/>
                <w:noProof/>
              </w:rPr>
              <w:t>Risks and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D9890" w14:textId="528087B0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86" w:history="1">
            <w:r w:rsidRPr="004C505C">
              <w:rPr>
                <w:rStyle w:val="Hyperlink"/>
                <w:noProof/>
              </w:rPr>
              <w:t>Architecture Decision Records (ADRs)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29391" w14:textId="31919425" w:rsidR="00B52BF4" w:rsidRDefault="00B52BF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0663087" w:history="1">
            <w:r w:rsidRPr="004C505C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_Toc210663087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F6180" w14:textId="2F2417EA" w:rsidR="00903E52" w:rsidRDefault="00903E52">
          <w:r>
            <w:rPr>
              <w:b/>
              <w:bCs/>
              <w:noProof/>
            </w:rPr>
            <w:fldChar w:fldCharType="end"/>
          </w:r>
        </w:p>
      </w:sdtContent>
    </w:sdt>
    <w:p w14:paraId="53B2CDE9" w14:textId="3D3A1505" w:rsidR="000316E2" w:rsidRDefault="000316E2" w:rsidP="000316E2">
      <w:pPr>
        <w:rPr>
          <w:b/>
          <w:bCs/>
        </w:rPr>
      </w:pPr>
    </w:p>
    <w:p w14:paraId="209E1E50" w14:textId="77777777" w:rsidR="00B52BF4" w:rsidRDefault="00B52BF4" w:rsidP="000316E2">
      <w:pPr>
        <w:rPr>
          <w:b/>
          <w:bCs/>
        </w:rPr>
      </w:pPr>
    </w:p>
    <w:p w14:paraId="5A9E5A1C" w14:textId="77777777" w:rsidR="00B52BF4" w:rsidRDefault="00B52BF4" w:rsidP="000316E2">
      <w:pPr>
        <w:rPr>
          <w:b/>
          <w:bCs/>
        </w:rPr>
      </w:pPr>
    </w:p>
    <w:p w14:paraId="3E1EFD02" w14:textId="77777777" w:rsidR="00B52BF4" w:rsidRDefault="00B52BF4" w:rsidP="000316E2">
      <w:pPr>
        <w:rPr>
          <w:b/>
          <w:bCs/>
        </w:rPr>
      </w:pPr>
    </w:p>
    <w:p w14:paraId="7507A2AF" w14:textId="77777777" w:rsidR="00B52BF4" w:rsidRDefault="00B52BF4" w:rsidP="000316E2">
      <w:pPr>
        <w:rPr>
          <w:b/>
          <w:bCs/>
        </w:rPr>
      </w:pPr>
    </w:p>
    <w:p w14:paraId="6B286F1C" w14:textId="77777777" w:rsidR="00B52BF4" w:rsidRDefault="00B52BF4" w:rsidP="000316E2">
      <w:pPr>
        <w:rPr>
          <w:b/>
          <w:bCs/>
        </w:rPr>
      </w:pPr>
    </w:p>
    <w:p w14:paraId="10DE4942" w14:textId="77777777" w:rsidR="00B52BF4" w:rsidRDefault="00B52BF4" w:rsidP="000316E2">
      <w:pPr>
        <w:rPr>
          <w:b/>
          <w:bCs/>
        </w:rPr>
      </w:pPr>
    </w:p>
    <w:p w14:paraId="347DADC5" w14:textId="77777777" w:rsidR="00B52BF4" w:rsidRDefault="00B52BF4" w:rsidP="000316E2">
      <w:pPr>
        <w:rPr>
          <w:b/>
          <w:bCs/>
        </w:rPr>
      </w:pPr>
    </w:p>
    <w:p w14:paraId="4F54524F" w14:textId="77777777" w:rsidR="00B52BF4" w:rsidRDefault="00B52BF4" w:rsidP="000316E2">
      <w:pPr>
        <w:rPr>
          <w:b/>
          <w:bCs/>
        </w:rPr>
      </w:pPr>
    </w:p>
    <w:p w14:paraId="762456B6" w14:textId="77777777" w:rsidR="00B52BF4" w:rsidRDefault="00B52BF4" w:rsidP="000316E2">
      <w:pPr>
        <w:rPr>
          <w:b/>
          <w:bCs/>
        </w:rPr>
      </w:pPr>
    </w:p>
    <w:p w14:paraId="2794C6C7" w14:textId="77777777" w:rsidR="00B52BF4" w:rsidRPr="000316E2" w:rsidRDefault="00B52BF4" w:rsidP="000316E2">
      <w:pPr>
        <w:rPr>
          <w:b/>
          <w:bCs/>
        </w:rPr>
      </w:pPr>
    </w:p>
    <w:p w14:paraId="0D924727" w14:textId="77777777" w:rsidR="000316E2" w:rsidRPr="000316E2" w:rsidRDefault="000316E2" w:rsidP="00903E52">
      <w:pPr>
        <w:pStyle w:val="Heading1"/>
      </w:pPr>
      <w:bookmarkStart w:id="0" w:name="_Toc210663077"/>
      <w:r w:rsidRPr="000316E2">
        <w:t>Business Challenge &amp; Context</w:t>
      </w:r>
      <w:bookmarkEnd w:id="0"/>
    </w:p>
    <w:p w14:paraId="3FC05F09" w14:textId="77777777" w:rsidR="000316E2" w:rsidRPr="000316E2" w:rsidRDefault="000316E2" w:rsidP="000316E2">
      <w:r w:rsidRPr="000316E2">
        <w:t xml:space="preserve">During Black Friday, the company experiences </w:t>
      </w:r>
      <w:r w:rsidRPr="000316E2">
        <w:rPr>
          <w:b/>
          <w:bCs/>
        </w:rPr>
        <w:t>15× demand variability</w:t>
      </w:r>
      <w:r w:rsidRPr="000316E2">
        <w:t xml:space="preserve">, with over </w:t>
      </w:r>
      <w:r w:rsidRPr="000316E2">
        <w:rPr>
          <w:b/>
          <w:bCs/>
        </w:rPr>
        <w:t>200,000 SKUs</w:t>
      </w:r>
      <w:r w:rsidRPr="000316E2">
        <w:t xml:space="preserve"> across multiple warehouses and distribution hubs. Manual tracking and decision-making create </w:t>
      </w:r>
      <w:r w:rsidRPr="000316E2">
        <w:rPr>
          <w:b/>
          <w:bCs/>
        </w:rPr>
        <w:t>15–20% fulfillment errors</w:t>
      </w:r>
      <w:r w:rsidRPr="000316E2">
        <w:t xml:space="preserve"> and delayed replenishments.</w:t>
      </w:r>
      <w:r w:rsidRPr="000316E2">
        <w:br/>
        <w:t>The solution must enable:</w:t>
      </w:r>
    </w:p>
    <w:p w14:paraId="520ABB21" w14:textId="77777777" w:rsidR="000316E2" w:rsidRPr="000316E2" w:rsidRDefault="000316E2" w:rsidP="000316E2">
      <w:pPr>
        <w:numPr>
          <w:ilvl w:val="0"/>
          <w:numId w:val="8"/>
        </w:numPr>
      </w:pPr>
      <w:r w:rsidRPr="000316E2">
        <w:t>Real-time supply chain visibility</w:t>
      </w:r>
    </w:p>
    <w:p w14:paraId="00B9B92F" w14:textId="77777777" w:rsidR="000316E2" w:rsidRPr="000316E2" w:rsidRDefault="000316E2" w:rsidP="000316E2">
      <w:pPr>
        <w:numPr>
          <w:ilvl w:val="0"/>
          <w:numId w:val="8"/>
        </w:numPr>
      </w:pPr>
      <w:r w:rsidRPr="000316E2">
        <w:t>Predictive demand forecasting using AI/ML</w:t>
      </w:r>
    </w:p>
    <w:p w14:paraId="7001EB88" w14:textId="77777777" w:rsidR="000316E2" w:rsidRPr="000316E2" w:rsidRDefault="000316E2" w:rsidP="000316E2">
      <w:pPr>
        <w:numPr>
          <w:ilvl w:val="0"/>
          <w:numId w:val="8"/>
        </w:numPr>
      </w:pPr>
      <w:r w:rsidRPr="000316E2">
        <w:t>Automated replenishment and rerouting decisions</w:t>
      </w:r>
    </w:p>
    <w:p w14:paraId="14B5A7BD" w14:textId="77777777" w:rsidR="000316E2" w:rsidRPr="000316E2" w:rsidRDefault="000316E2" w:rsidP="000316E2">
      <w:pPr>
        <w:numPr>
          <w:ilvl w:val="0"/>
          <w:numId w:val="8"/>
        </w:numPr>
      </w:pPr>
      <w:r w:rsidRPr="000316E2">
        <w:t>Scalable architecture resilient to traffic surges and data latency</w:t>
      </w:r>
    </w:p>
    <w:p w14:paraId="068C2B9E" w14:textId="77777777" w:rsidR="000316E2" w:rsidRPr="000316E2" w:rsidRDefault="000316E2" w:rsidP="007C641D">
      <w:pPr>
        <w:pStyle w:val="Heading1"/>
      </w:pPr>
      <w:bookmarkStart w:id="1" w:name="_Toc210663078"/>
      <w:r w:rsidRPr="000316E2">
        <w:t>Functional Requirements</w:t>
      </w:r>
      <w:bookmarkEnd w:id="1"/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626"/>
        <w:gridCol w:w="2789"/>
        <w:gridCol w:w="5935"/>
      </w:tblGrid>
      <w:tr w:rsidR="000316E2" w:rsidRPr="000316E2" w14:paraId="761EE6B2" w14:textId="77777777" w:rsidTr="00593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1F862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ID</w:t>
            </w:r>
          </w:p>
        </w:tc>
        <w:tc>
          <w:tcPr>
            <w:tcW w:w="0" w:type="auto"/>
            <w:hideMark/>
          </w:tcPr>
          <w:p w14:paraId="115292FC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Requirement</w:t>
            </w:r>
          </w:p>
        </w:tc>
        <w:tc>
          <w:tcPr>
            <w:tcW w:w="0" w:type="auto"/>
            <w:hideMark/>
          </w:tcPr>
          <w:p w14:paraId="27DD76AF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Description</w:t>
            </w:r>
          </w:p>
        </w:tc>
      </w:tr>
      <w:tr w:rsidR="000316E2" w:rsidRPr="000316E2" w14:paraId="0F67285E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533AD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FR1</w:t>
            </w:r>
          </w:p>
        </w:tc>
        <w:tc>
          <w:tcPr>
            <w:tcW w:w="0" w:type="auto"/>
            <w:hideMark/>
          </w:tcPr>
          <w:p w14:paraId="031C34D1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Real-time inventory visibility</w:t>
            </w:r>
          </w:p>
        </w:tc>
        <w:tc>
          <w:tcPr>
            <w:tcW w:w="0" w:type="auto"/>
            <w:hideMark/>
          </w:tcPr>
          <w:p w14:paraId="6C22D58B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Track stock levels across all warehouses and stores</w:t>
            </w:r>
          </w:p>
        </w:tc>
      </w:tr>
      <w:tr w:rsidR="000316E2" w:rsidRPr="000316E2" w14:paraId="6AC09966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453BA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FR2</w:t>
            </w:r>
          </w:p>
        </w:tc>
        <w:tc>
          <w:tcPr>
            <w:tcW w:w="0" w:type="auto"/>
            <w:hideMark/>
          </w:tcPr>
          <w:p w14:paraId="068CB52E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Predictive demand forecasting</w:t>
            </w:r>
          </w:p>
        </w:tc>
        <w:tc>
          <w:tcPr>
            <w:tcW w:w="0" w:type="auto"/>
            <w:hideMark/>
          </w:tcPr>
          <w:p w14:paraId="5F0F5870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Use ML models to predict SKU-level demand by region</w:t>
            </w:r>
          </w:p>
        </w:tc>
      </w:tr>
      <w:tr w:rsidR="000316E2" w:rsidRPr="000316E2" w14:paraId="1EB7E91F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9E0A7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FR3</w:t>
            </w:r>
          </w:p>
        </w:tc>
        <w:tc>
          <w:tcPr>
            <w:tcW w:w="0" w:type="auto"/>
            <w:hideMark/>
          </w:tcPr>
          <w:p w14:paraId="50BC5782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Automated replenishment</w:t>
            </w:r>
          </w:p>
        </w:tc>
        <w:tc>
          <w:tcPr>
            <w:tcW w:w="0" w:type="auto"/>
            <w:hideMark/>
          </w:tcPr>
          <w:p w14:paraId="64760558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Trigger inventory transfers and supplier orders automatically</w:t>
            </w:r>
          </w:p>
        </w:tc>
      </w:tr>
      <w:tr w:rsidR="000316E2" w:rsidRPr="000316E2" w14:paraId="48D7EA2C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7102C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FR4</w:t>
            </w:r>
          </w:p>
        </w:tc>
        <w:tc>
          <w:tcPr>
            <w:tcW w:w="0" w:type="auto"/>
            <w:hideMark/>
          </w:tcPr>
          <w:p w14:paraId="42B42D85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Proactive rerouting</w:t>
            </w:r>
          </w:p>
        </w:tc>
        <w:tc>
          <w:tcPr>
            <w:tcW w:w="0" w:type="auto"/>
            <w:hideMark/>
          </w:tcPr>
          <w:p w14:paraId="15431060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Reroute shipments dynamically based on demand and logistics disruptions</w:t>
            </w:r>
          </w:p>
        </w:tc>
      </w:tr>
      <w:tr w:rsidR="000316E2" w:rsidRPr="000316E2" w14:paraId="30907BFF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F75C6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FR5</w:t>
            </w:r>
          </w:p>
        </w:tc>
        <w:tc>
          <w:tcPr>
            <w:tcW w:w="0" w:type="auto"/>
            <w:hideMark/>
          </w:tcPr>
          <w:p w14:paraId="0395F3F7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Integration</w:t>
            </w:r>
          </w:p>
        </w:tc>
        <w:tc>
          <w:tcPr>
            <w:tcW w:w="0" w:type="auto"/>
            <w:hideMark/>
          </w:tcPr>
          <w:p w14:paraId="2ABD05B3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Seamless integration with ERP, WMS, and delivery APIs</w:t>
            </w:r>
          </w:p>
        </w:tc>
      </w:tr>
      <w:tr w:rsidR="000316E2" w:rsidRPr="000316E2" w14:paraId="3DFA5AB7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1A28E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FR6</w:t>
            </w:r>
          </w:p>
        </w:tc>
        <w:tc>
          <w:tcPr>
            <w:tcW w:w="0" w:type="auto"/>
            <w:hideMark/>
          </w:tcPr>
          <w:p w14:paraId="1DF5EEEA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AI explainability</w:t>
            </w:r>
          </w:p>
        </w:tc>
        <w:tc>
          <w:tcPr>
            <w:tcW w:w="0" w:type="auto"/>
            <w:hideMark/>
          </w:tcPr>
          <w:p w14:paraId="7EDB4BDD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Provide interpretable demand predictions and recommendations</w:t>
            </w:r>
          </w:p>
        </w:tc>
      </w:tr>
    </w:tbl>
    <w:p w14:paraId="1788AECF" w14:textId="5E189815" w:rsidR="000316E2" w:rsidRPr="000316E2" w:rsidRDefault="000316E2" w:rsidP="007C641D">
      <w:pPr>
        <w:pStyle w:val="Heading1"/>
      </w:pPr>
      <w:bookmarkStart w:id="2" w:name="_Toc210663079"/>
      <w:r w:rsidRPr="000316E2">
        <w:t>Non-Functional Requirements (NFRs)</w:t>
      </w:r>
      <w:bookmarkEnd w:id="2"/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021"/>
        <w:gridCol w:w="3313"/>
        <w:gridCol w:w="3351"/>
      </w:tblGrid>
      <w:tr w:rsidR="000316E2" w:rsidRPr="000316E2" w14:paraId="19F9798E" w14:textId="77777777" w:rsidTr="00593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6F351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Quality Attribute</w:t>
            </w:r>
          </w:p>
        </w:tc>
        <w:tc>
          <w:tcPr>
            <w:tcW w:w="0" w:type="auto"/>
            <w:hideMark/>
          </w:tcPr>
          <w:p w14:paraId="2CD16C81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Metric / KPI</w:t>
            </w:r>
          </w:p>
        </w:tc>
        <w:tc>
          <w:tcPr>
            <w:tcW w:w="0" w:type="auto"/>
            <w:hideMark/>
          </w:tcPr>
          <w:p w14:paraId="793C50EC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Target</w:t>
            </w:r>
          </w:p>
        </w:tc>
      </w:tr>
      <w:tr w:rsidR="000316E2" w:rsidRPr="000316E2" w14:paraId="702DA63C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8EDF7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Scalability</w:t>
            </w:r>
          </w:p>
        </w:tc>
        <w:tc>
          <w:tcPr>
            <w:tcW w:w="0" w:type="auto"/>
            <w:hideMark/>
          </w:tcPr>
          <w:p w14:paraId="5B8DEB1B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Concurrent tracking updates</w:t>
            </w:r>
          </w:p>
        </w:tc>
        <w:tc>
          <w:tcPr>
            <w:tcW w:w="0" w:type="auto"/>
            <w:hideMark/>
          </w:tcPr>
          <w:p w14:paraId="6E81447F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10M+ events/hour</w:t>
            </w:r>
          </w:p>
        </w:tc>
      </w:tr>
      <w:tr w:rsidR="000316E2" w:rsidRPr="000316E2" w14:paraId="45C04EC3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F2D6E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Latency</w:t>
            </w:r>
          </w:p>
        </w:tc>
        <w:tc>
          <w:tcPr>
            <w:tcW w:w="0" w:type="auto"/>
            <w:hideMark/>
          </w:tcPr>
          <w:p w14:paraId="528EA283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Data refresh rate</w:t>
            </w:r>
          </w:p>
        </w:tc>
        <w:tc>
          <w:tcPr>
            <w:tcW w:w="0" w:type="auto"/>
            <w:hideMark/>
          </w:tcPr>
          <w:p w14:paraId="44FD555B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&lt; 2 seconds</w:t>
            </w:r>
          </w:p>
        </w:tc>
      </w:tr>
      <w:tr w:rsidR="000316E2" w:rsidRPr="000316E2" w14:paraId="7D0170CD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6C59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Accuracy</w:t>
            </w:r>
          </w:p>
        </w:tc>
        <w:tc>
          <w:tcPr>
            <w:tcW w:w="0" w:type="auto"/>
            <w:hideMark/>
          </w:tcPr>
          <w:p w14:paraId="283B868C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Forecast precision (SKU-level)</w:t>
            </w:r>
          </w:p>
        </w:tc>
        <w:tc>
          <w:tcPr>
            <w:tcW w:w="0" w:type="auto"/>
            <w:hideMark/>
          </w:tcPr>
          <w:p w14:paraId="0EA57836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≥ 90%</w:t>
            </w:r>
          </w:p>
        </w:tc>
      </w:tr>
      <w:tr w:rsidR="000316E2" w:rsidRPr="000316E2" w14:paraId="17953BB6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169B9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Reliability</w:t>
            </w:r>
          </w:p>
        </w:tc>
        <w:tc>
          <w:tcPr>
            <w:tcW w:w="0" w:type="auto"/>
            <w:hideMark/>
          </w:tcPr>
          <w:p w14:paraId="3D51C4C9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System uptime</w:t>
            </w:r>
          </w:p>
        </w:tc>
        <w:tc>
          <w:tcPr>
            <w:tcW w:w="0" w:type="auto"/>
            <w:hideMark/>
          </w:tcPr>
          <w:p w14:paraId="04F7200D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99.99%</w:t>
            </w:r>
          </w:p>
        </w:tc>
      </w:tr>
      <w:tr w:rsidR="000316E2" w:rsidRPr="000316E2" w14:paraId="785B5BAC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0764E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Cost Efficiency</w:t>
            </w:r>
          </w:p>
        </w:tc>
        <w:tc>
          <w:tcPr>
            <w:tcW w:w="0" w:type="auto"/>
            <w:hideMark/>
          </w:tcPr>
          <w:p w14:paraId="1F67693A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Compute utilization</w:t>
            </w:r>
          </w:p>
        </w:tc>
        <w:tc>
          <w:tcPr>
            <w:tcW w:w="0" w:type="auto"/>
            <w:hideMark/>
          </w:tcPr>
          <w:p w14:paraId="5D3C9635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≤ 75% average</w:t>
            </w:r>
          </w:p>
        </w:tc>
      </w:tr>
      <w:tr w:rsidR="000316E2" w:rsidRPr="000316E2" w14:paraId="54A11A95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8CF51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Explainability</w:t>
            </w:r>
          </w:p>
        </w:tc>
        <w:tc>
          <w:tcPr>
            <w:tcW w:w="0" w:type="auto"/>
            <w:hideMark/>
          </w:tcPr>
          <w:p w14:paraId="0F963DC1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Model transparency index</w:t>
            </w:r>
          </w:p>
        </w:tc>
        <w:tc>
          <w:tcPr>
            <w:tcW w:w="0" w:type="auto"/>
            <w:hideMark/>
          </w:tcPr>
          <w:p w14:paraId="11CBDB19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≥ 80% interpretable</w:t>
            </w:r>
          </w:p>
        </w:tc>
      </w:tr>
      <w:tr w:rsidR="000316E2" w:rsidRPr="000316E2" w14:paraId="06A01AD8" w14:textId="77777777" w:rsidTr="00593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5B16D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Compliance</w:t>
            </w:r>
          </w:p>
        </w:tc>
        <w:tc>
          <w:tcPr>
            <w:tcW w:w="0" w:type="auto"/>
            <w:hideMark/>
          </w:tcPr>
          <w:p w14:paraId="7AF480A1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Data protection</w:t>
            </w:r>
          </w:p>
        </w:tc>
        <w:tc>
          <w:tcPr>
            <w:tcW w:w="0" w:type="auto"/>
            <w:hideMark/>
          </w:tcPr>
          <w:p w14:paraId="10F79F1F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GDPR, NIST AI RMF adherence</w:t>
            </w:r>
          </w:p>
        </w:tc>
      </w:tr>
    </w:tbl>
    <w:p w14:paraId="0A96DC81" w14:textId="77777777" w:rsidR="00FC7E7C" w:rsidRPr="00060F8C" w:rsidRDefault="00FC7E7C" w:rsidP="007C641D">
      <w:pPr>
        <w:pStyle w:val="Heading1"/>
      </w:pPr>
      <w:bookmarkStart w:id="3" w:name="_Toc210663080"/>
      <w:r w:rsidRPr="00060F8C">
        <w:t>Architecture Overview (Solution Strategy &amp; Building Blocks)</w:t>
      </w:r>
      <w:bookmarkEnd w:id="3"/>
    </w:p>
    <w:p w14:paraId="12EC3416" w14:textId="642EF0AC" w:rsidR="00FC7E7C" w:rsidRPr="000316E2" w:rsidRDefault="00FC7E7C" w:rsidP="000316E2">
      <w:r w:rsidRPr="00060F8C">
        <w:rPr>
          <w:b/>
          <w:bCs/>
        </w:rPr>
        <w:t>High-level strategy:</w:t>
      </w:r>
      <w:r w:rsidRPr="00060F8C">
        <w:t xml:space="preserve"> Serverless data streaming → centralized feature store → MLOps-driven forecasting → event-driven automation workflows → automated replenishment &amp; rerouting.</w:t>
      </w:r>
      <w:r w:rsidRPr="00060F8C">
        <w:br/>
      </w:r>
      <w:r w:rsidRPr="00060F8C">
        <w:rPr>
          <w:b/>
          <w:bCs/>
        </w:rPr>
        <w:t>Key AWS building blocks:</w:t>
      </w:r>
      <w:r w:rsidRPr="00060F8C">
        <w:t xml:space="preserve"> Kinesis (ingest), S3 (raw), Glue/Athena (prep/query), SageMaker &amp; Forecast (models), EventBridge &amp; Step Functions (automation), Lambda (services), DynamoDB/Aurora (state), SNS/SQS (notifications/queues), QuickSight (dashboards).</w:t>
      </w:r>
    </w:p>
    <w:p w14:paraId="1E2CABDC" w14:textId="77777777" w:rsidR="000316E2" w:rsidRPr="000316E2" w:rsidRDefault="000316E2" w:rsidP="007C641D">
      <w:pPr>
        <w:pStyle w:val="Heading2"/>
      </w:pPr>
      <w:bookmarkStart w:id="4" w:name="_Toc210663081"/>
      <w:r w:rsidRPr="000316E2">
        <w:t>Key Layers &amp; Components</w:t>
      </w:r>
      <w:bookmarkEnd w:id="4"/>
    </w:p>
    <w:p w14:paraId="32C9E692" w14:textId="77777777" w:rsidR="000316E2" w:rsidRPr="000316E2" w:rsidRDefault="000316E2" w:rsidP="000316E2">
      <w:pPr>
        <w:numPr>
          <w:ilvl w:val="0"/>
          <w:numId w:val="9"/>
        </w:numPr>
      </w:pPr>
      <w:r w:rsidRPr="000316E2">
        <w:rPr>
          <w:b/>
          <w:bCs/>
        </w:rPr>
        <w:t>Data Ingestion Layer (AWS Kinesis, IoT Core, S3)</w:t>
      </w:r>
      <w:r w:rsidRPr="000316E2">
        <w:br/>
        <w:t>Streams live data from warehouses, delivery partners, and ERP systems.</w:t>
      </w:r>
    </w:p>
    <w:p w14:paraId="069F4C1B" w14:textId="77777777" w:rsidR="000316E2" w:rsidRPr="000316E2" w:rsidRDefault="000316E2" w:rsidP="000316E2">
      <w:pPr>
        <w:numPr>
          <w:ilvl w:val="0"/>
          <w:numId w:val="9"/>
        </w:numPr>
      </w:pPr>
      <w:r w:rsidRPr="000316E2">
        <w:rPr>
          <w:b/>
          <w:bCs/>
        </w:rPr>
        <w:t>AI/ML Layer (SageMaker, Forecast, Glue, Athena)</w:t>
      </w:r>
    </w:p>
    <w:p w14:paraId="28374BDA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Predictive demand models for SKU-level forecasting</w:t>
      </w:r>
    </w:p>
    <w:p w14:paraId="6C65ABD5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Anomaly detection for stockouts and overstock</w:t>
      </w:r>
    </w:p>
    <w:p w14:paraId="137DE8B7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Model monitoring using MLOps pipeline</w:t>
      </w:r>
    </w:p>
    <w:p w14:paraId="60558254" w14:textId="77777777" w:rsidR="000316E2" w:rsidRPr="000316E2" w:rsidRDefault="000316E2" w:rsidP="000316E2">
      <w:pPr>
        <w:numPr>
          <w:ilvl w:val="0"/>
          <w:numId w:val="9"/>
        </w:numPr>
      </w:pPr>
      <w:r w:rsidRPr="000316E2">
        <w:rPr>
          <w:b/>
          <w:bCs/>
        </w:rPr>
        <w:t>Automation &amp; Orchestration Layer (Step Functions, EventBridge)</w:t>
      </w:r>
    </w:p>
    <w:p w14:paraId="4B75C627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Automates replenishment, restocking, and routing workflows</w:t>
      </w:r>
    </w:p>
    <w:p w14:paraId="003FA6C1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Uses business rules and confidence thresholds for decision-making</w:t>
      </w:r>
    </w:p>
    <w:p w14:paraId="24ECF2C3" w14:textId="77777777" w:rsidR="000316E2" w:rsidRPr="000316E2" w:rsidRDefault="000316E2" w:rsidP="000316E2">
      <w:pPr>
        <w:numPr>
          <w:ilvl w:val="0"/>
          <w:numId w:val="9"/>
        </w:numPr>
      </w:pPr>
      <w:r w:rsidRPr="000316E2">
        <w:rPr>
          <w:b/>
          <w:bCs/>
        </w:rPr>
        <w:t>Core Business Services (Lambdas, API Gateway, DynamoDB)</w:t>
      </w:r>
    </w:p>
    <w:p w14:paraId="3129E29B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Inventory Service: Maintains stock ledger</w:t>
      </w:r>
    </w:p>
    <w:p w14:paraId="2EE72C47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Order Orchestrator: Routes fulfillment actions</w:t>
      </w:r>
    </w:p>
    <w:p w14:paraId="759A5CB5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Replenishment Engine: Executes supplier and warehouse transfers</w:t>
      </w:r>
    </w:p>
    <w:p w14:paraId="3DE37F72" w14:textId="77777777" w:rsidR="000316E2" w:rsidRPr="000316E2" w:rsidRDefault="000316E2" w:rsidP="000316E2">
      <w:pPr>
        <w:numPr>
          <w:ilvl w:val="0"/>
          <w:numId w:val="9"/>
        </w:numPr>
      </w:pPr>
      <w:r w:rsidRPr="000316E2">
        <w:rPr>
          <w:b/>
          <w:bCs/>
        </w:rPr>
        <w:t>Visualization &amp; Control (QuickSight, CloudWatch, Admin Dashboard)</w:t>
      </w:r>
    </w:p>
    <w:p w14:paraId="5B9CFD46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Real-time insights into inventory health, demand spikes, and fulfillment latency</w:t>
      </w:r>
    </w:p>
    <w:p w14:paraId="30AD3D7F" w14:textId="77777777" w:rsidR="000316E2" w:rsidRPr="000316E2" w:rsidRDefault="000316E2" w:rsidP="000316E2">
      <w:pPr>
        <w:numPr>
          <w:ilvl w:val="0"/>
          <w:numId w:val="9"/>
        </w:numPr>
      </w:pPr>
      <w:r w:rsidRPr="000316E2">
        <w:rPr>
          <w:b/>
          <w:bCs/>
        </w:rPr>
        <w:t>Integration &amp; Communication (SNS/SQS)</w:t>
      </w:r>
    </w:p>
    <w:p w14:paraId="011D0D87" w14:textId="77777777" w:rsidR="000316E2" w:rsidRPr="000316E2" w:rsidRDefault="000316E2" w:rsidP="000316E2">
      <w:pPr>
        <w:numPr>
          <w:ilvl w:val="1"/>
          <w:numId w:val="9"/>
        </w:numPr>
      </w:pPr>
      <w:r w:rsidRPr="000316E2">
        <w:t>Notifies warehouse systems, suppliers, and delivery agents of triggered workflows</w:t>
      </w:r>
    </w:p>
    <w:p w14:paraId="5E9CCD72" w14:textId="77777777" w:rsidR="000316E2" w:rsidRPr="000316E2" w:rsidRDefault="000316E2" w:rsidP="00B52BF4">
      <w:pPr>
        <w:pStyle w:val="Heading1"/>
      </w:pPr>
      <w:bookmarkStart w:id="5" w:name="_Toc210663082"/>
      <w:r w:rsidRPr="000316E2">
        <w:t>AI &amp; Automation Integration</w:t>
      </w:r>
      <w:bookmarkEnd w:id="5"/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500"/>
        <w:gridCol w:w="2181"/>
        <w:gridCol w:w="4669"/>
      </w:tblGrid>
      <w:tr w:rsidR="000316E2" w:rsidRPr="000316E2" w14:paraId="1DD3AEF0" w14:textId="77777777" w:rsidTr="00BD5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274D7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Area</w:t>
            </w:r>
          </w:p>
        </w:tc>
        <w:tc>
          <w:tcPr>
            <w:tcW w:w="0" w:type="auto"/>
            <w:hideMark/>
          </w:tcPr>
          <w:p w14:paraId="67C9418E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AI/Automation Role</w:t>
            </w:r>
          </w:p>
        </w:tc>
        <w:tc>
          <w:tcPr>
            <w:tcW w:w="0" w:type="auto"/>
            <w:hideMark/>
          </w:tcPr>
          <w:p w14:paraId="2EE4E28B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Description</w:t>
            </w:r>
          </w:p>
        </w:tc>
      </w:tr>
      <w:tr w:rsidR="000316E2" w:rsidRPr="000316E2" w14:paraId="2E9844D2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AE8C1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Demand Forecasting</w:t>
            </w:r>
          </w:p>
        </w:tc>
        <w:tc>
          <w:tcPr>
            <w:tcW w:w="0" w:type="auto"/>
            <w:hideMark/>
          </w:tcPr>
          <w:p w14:paraId="3AF01D77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AI (ML Models)</w:t>
            </w:r>
          </w:p>
        </w:tc>
        <w:tc>
          <w:tcPr>
            <w:tcW w:w="0" w:type="auto"/>
            <w:hideMark/>
          </w:tcPr>
          <w:p w14:paraId="28A7208B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Predicts SKU-level demand and purchase likelihood</w:t>
            </w:r>
          </w:p>
        </w:tc>
      </w:tr>
      <w:tr w:rsidR="000316E2" w:rsidRPr="000316E2" w14:paraId="2E26050C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4FB57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Replenishment</w:t>
            </w:r>
          </w:p>
        </w:tc>
        <w:tc>
          <w:tcPr>
            <w:tcW w:w="0" w:type="auto"/>
            <w:hideMark/>
          </w:tcPr>
          <w:p w14:paraId="487B0448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Automation</w:t>
            </w:r>
          </w:p>
        </w:tc>
        <w:tc>
          <w:tcPr>
            <w:tcW w:w="0" w:type="auto"/>
            <w:hideMark/>
          </w:tcPr>
          <w:p w14:paraId="32602988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Triggers restock events based on AI confidence scores</w:t>
            </w:r>
          </w:p>
        </w:tc>
      </w:tr>
      <w:tr w:rsidR="000316E2" w:rsidRPr="000316E2" w14:paraId="4DBC982F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C7182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Rerouting</w:t>
            </w:r>
          </w:p>
        </w:tc>
        <w:tc>
          <w:tcPr>
            <w:tcW w:w="0" w:type="auto"/>
            <w:hideMark/>
          </w:tcPr>
          <w:p w14:paraId="23BB3B08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AI + Rules Engine</w:t>
            </w:r>
          </w:p>
        </w:tc>
        <w:tc>
          <w:tcPr>
            <w:tcW w:w="0" w:type="auto"/>
            <w:hideMark/>
          </w:tcPr>
          <w:p w14:paraId="60D45B3A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Dynamically adjusts shipping routes during disruptions</w:t>
            </w:r>
          </w:p>
        </w:tc>
      </w:tr>
      <w:tr w:rsidR="000316E2" w:rsidRPr="000316E2" w14:paraId="6A675B6E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7344A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Fraud &amp; Error Detection</w:t>
            </w:r>
          </w:p>
        </w:tc>
        <w:tc>
          <w:tcPr>
            <w:tcW w:w="0" w:type="auto"/>
            <w:hideMark/>
          </w:tcPr>
          <w:p w14:paraId="160DE655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AI</w:t>
            </w:r>
          </w:p>
        </w:tc>
        <w:tc>
          <w:tcPr>
            <w:tcW w:w="0" w:type="auto"/>
            <w:hideMark/>
          </w:tcPr>
          <w:p w14:paraId="2E4A107D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Detects anomalies in order patterns or supplier behavior</w:t>
            </w:r>
          </w:p>
        </w:tc>
      </w:tr>
      <w:tr w:rsidR="000316E2" w:rsidRPr="000316E2" w14:paraId="7C2C829B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B8ADE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MLOps</w:t>
            </w:r>
          </w:p>
        </w:tc>
        <w:tc>
          <w:tcPr>
            <w:tcW w:w="0" w:type="auto"/>
            <w:hideMark/>
          </w:tcPr>
          <w:p w14:paraId="137B1C73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Automation</w:t>
            </w:r>
          </w:p>
        </w:tc>
        <w:tc>
          <w:tcPr>
            <w:tcW w:w="0" w:type="auto"/>
            <w:hideMark/>
          </w:tcPr>
          <w:p w14:paraId="74FF2B49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Continuous model retraining and monitoring pipelines</w:t>
            </w:r>
          </w:p>
        </w:tc>
      </w:tr>
    </w:tbl>
    <w:p w14:paraId="30D19756" w14:textId="534EC8A6" w:rsidR="000316E2" w:rsidRPr="000316E2" w:rsidRDefault="00903E52" w:rsidP="00B52BF4">
      <w:pPr>
        <w:pStyle w:val="Heading1"/>
      </w:pPr>
      <w:bookmarkStart w:id="6" w:name="_Toc210663083"/>
      <w:r>
        <w:t>Solution</w:t>
      </w:r>
      <w:r w:rsidR="000316E2" w:rsidRPr="000316E2">
        <w:t xml:space="preserve"> </w:t>
      </w:r>
      <w:r>
        <w:t>Flow Diagram</w:t>
      </w:r>
      <w:bookmarkEnd w:id="6"/>
    </w:p>
    <w:p w14:paraId="246E6060" w14:textId="39771F84" w:rsidR="000316E2" w:rsidRPr="000316E2" w:rsidRDefault="0076170F" w:rsidP="000316E2">
      <w:r w:rsidRPr="00060F8C">
        <w:drawing>
          <wp:inline distT="0" distB="0" distL="0" distR="0" wp14:anchorId="37E35BA2" wp14:editId="2A431C1F">
            <wp:extent cx="5943600" cy="2628900"/>
            <wp:effectExtent l="0" t="0" r="0" b="0"/>
            <wp:docPr id="876139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4185E" w14:textId="77777777" w:rsidR="000316E2" w:rsidRPr="000316E2" w:rsidRDefault="000316E2" w:rsidP="00B52BF4">
      <w:pPr>
        <w:pStyle w:val="Heading1"/>
      </w:pPr>
      <w:bookmarkStart w:id="7" w:name="_Toc210663084"/>
      <w:r w:rsidRPr="000316E2">
        <w:t>Runtime View (Scenario: Real-Time Replenishment Flow)</w:t>
      </w:r>
      <w:bookmarkEnd w:id="7"/>
    </w:p>
    <w:p w14:paraId="35D7B1A7" w14:textId="77777777" w:rsidR="000316E2" w:rsidRPr="000316E2" w:rsidRDefault="000316E2" w:rsidP="000316E2">
      <w:pPr>
        <w:numPr>
          <w:ilvl w:val="0"/>
          <w:numId w:val="10"/>
        </w:numPr>
      </w:pPr>
      <w:r w:rsidRPr="000316E2">
        <w:t xml:space="preserve">Sensors and ERP systems stream real-time SKU updates into </w:t>
      </w:r>
      <w:r w:rsidRPr="000316E2">
        <w:rPr>
          <w:b/>
          <w:bCs/>
        </w:rPr>
        <w:t>Kinesis</w:t>
      </w:r>
      <w:r w:rsidRPr="000316E2">
        <w:t>.</w:t>
      </w:r>
    </w:p>
    <w:p w14:paraId="2EC735E6" w14:textId="77777777" w:rsidR="000316E2" w:rsidRPr="000316E2" w:rsidRDefault="000316E2" w:rsidP="000316E2">
      <w:pPr>
        <w:numPr>
          <w:ilvl w:val="0"/>
          <w:numId w:val="10"/>
        </w:numPr>
      </w:pPr>
      <w:r w:rsidRPr="000316E2">
        <w:rPr>
          <w:b/>
          <w:bCs/>
        </w:rPr>
        <w:t>SageMaker Forecast</w:t>
      </w:r>
      <w:r w:rsidRPr="000316E2">
        <w:t xml:space="preserve"> model predicts near-term demand spikes.</w:t>
      </w:r>
    </w:p>
    <w:p w14:paraId="2B6B976A" w14:textId="77777777" w:rsidR="000316E2" w:rsidRPr="000316E2" w:rsidRDefault="000316E2" w:rsidP="000316E2">
      <w:pPr>
        <w:numPr>
          <w:ilvl w:val="0"/>
          <w:numId w:val="10"/>
        </w:numPr>
      </w:pPr>
      <w:r w:rsidRPr="000316E2">
        <w:rPr>
          <w:b/>
          <w:bCs/>
        </w:rPr>
        <w:t>EventBridge</w:t>
      </w:r>
      <w:r w:rsidRPr="000316E2">
        <w:t xml:space="preserve"> triggers the </w:t>
      </w:r>
      <w:r w:rsidRPr="000316E2">
        <w:rPr>
          <w:b/>
          <w:bCs/>
        </w:rPr>
        <w:t>Replenishment Workflow</w:t>
      </w:r>
      <w:r w:rsidRPr="000316E2">
        <w:t xml:space="preserve"> if stock &lt; threshold.</w:t>
      </w:r>
    </w:p>
    <w:p w14:paraId="599C95B2" w14:textId="77777777" w:rsidR="000316E2" w:rsidRPr="000316E2" w:rsidRDefault="000316E2" w:rsidP="000316E2">
      <w:pPr>
        <w:numPr>
          <w:ilvl w:val="0"/>
          <w:numId w:val="10"/>
        </w:numPr>
      </w:pPr>
      <w:r w:rsidRPr="000316E2">
        <w:rPr>
          <w:b/>
          <w:bCs/>
        </w:rPr>
        <w:t>Step Functions</w:t>
      </w:r>
      <w:r w:rsidRPr="000316E2">
        <w:t xml:space="preserve"> invoke API calls to suppliers or alternate warehouses.</w:t>
      </w:r>
    </w:p>
    <w:p w14:paraId="6727C5D9" w14:textId="77777777" w:rsidR="000316E2" w:rsidRPr="000316E2" w:rsidRDefault="000316E2" w:rsidP="000316E2">
      <w:pPr>
        <w:numPr>
          <w:ilvl w:val="0"/>
          <w:numId w:val="10"/>
        </w:numPr>
      </w:pPr>
      <w:r w:rsidRPr="000316E2">
        <w:t xml:space="preserve">Notifications sent via </w:t>
      </w:r>
      <w:r w:rsidRPr="000316E2">
        <w:rPr>
          <w:b/>
          <w:bCs/>
        </w:rPr>
        <w:t>SNS</w:t>
      </w:r>
      <w:r w:rsidRPr="000316E2">
        <w:t xml:space="preserve"> to supply managers and dashboards updated.</w:t>
      </w:r>
    </w:p>
    <w:p w14:paraId="0E45D3E2" w14:textId="77777777" w:rsidR="000316E2" w:rsidRPr="000316E2" w:rsidRDefault="000316E2" w:rsidP="00B52BF4">
      <w:pPr>
        <w:pStyle w:val="Heading1"/>
      </w:pPr>
      <w:bookmarkStart w:id="8" w:name="_Toc210663085"/>
      <w:r w:rsidRPr="000316E2">
        <w:t>Risks and Mitigations</w:t>
      </w:r>
      <w:bookmarkEnd w:id="8"/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279"/>
        <w:gridCol w:w="2309"/>
        <w:gridCol w:w="3762"/>
      </w:tblGrid>
      <w:tr w:rsidR="000316E2" w:rsidRPr="000316E2" w14:paraId="073CD2CF" w14:textId="77777777" w:rsidTr="00BD5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E2B64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Risk</w:t>
            </w:r>
          </w:p>
        </w:tc>
        <w:tc>
          <w:tcPr>
            <w:tcW w:w="0" w:type="auto"/>
            <w:hideMark/>
          </w:tcPr>
          <w:p w14:paraId="11336E34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Impact</w:t>
            </w:r>
          </w:p>
        </w:tc>
        <w:tc>
          <w:tcPr>
            <w:tcW w:w="0" w:type="auto"/>
            <w:hideMark/>
          </w:tcPr>
          <w:p w14:paraId="7D177051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Mitigation</w:t>
            </w:r>
          </w:p>
        </w:tc>
      </w:tr>
      <w:tr w:rsidR="000316E2" w:rsidRPr="000316E2" w14:paraId="15D99B15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FFA95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Model drift under new market conditions</w:t>
            </w:r>
          </w:p>
        </w:tc>
        <w:tc>
          <w:tcPr>
            <w:tcW w:w="0" w:type="auto"/>
            <w:hideMark/>
          </w:tcPr>
          <w:p w14:paraId="39ED067D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Forecast inaccuracy</w:t>
            </w:r>
          </w:p>
        </w:tc>
        <w:tc>
          <w:tcPr>
            <w:tcW w:w="0" w:type="auto"/>
            <w:hideMark/>
          </w:tcPr>
          <w:p w14:paraId="551EB383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Automated retraining via MLOps pipelines</w:t>
            </w:r>
          </w:p>
        </w:tc>
      </w:tr>
      <w:tr w:rsidR="000316E2" w:rsidRPr="000316E2" w14:paraId="53D6D4E7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F3D15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Data latency from IoT sources</w:t>
            </w:r>
          </w:p>
        </w:tc>
        <w:tc>
          <w:tcPr>
            <w:tcW w:w="0" w:type="auto"/>
            <w:hideMark/>
          </w:tcPr>
          <w:p w14:paraId="41774145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Stale inventory data</w:t>
            </w:r>
          </w:p>
        </w:tc>
        <w:tc>
          <w:tcPr>
            <w:tcW w:w="0" w:type="auto"/>
            <w:hideMark/>
          </w:tcPr>
          <w:p w14:paraId="170FCA76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Use edge processing and Kinesis Data Firehose</w:t>
            </w:r>
          </w:p>
        </w:tc>
      </w:tr>
      <w:tr w:rsidR="000316E2" w:rsidRPr="000316E2" w14:paraId="2B89AED5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2790F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Over-automation</w:t>
            </w:r>
          </w:p>
        </w:tc>
        <w:tc>
          <w:tcPr>
            <w:tcW w:w="0" w:type="auto"/>
            <w:hideMark/>
          </w:tcPr>
          <w:p w14:paraId="20DB17CE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Wrong restocking decisions</w:t>
            </w:r>
          </w:p>
        </w:tc>
        <w:tc>
          <w:tcPr>
            <w:tcW w:w="0" w:type="auto"/>
            <w:hideMark/>
          </w:tcPr>
          <w:p w14:paraId="102D0E49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Introduce confidence thresholds and human-in-loop</w:t>
            </w:r>
          </w:p>
        </w:tc>
      </w:tr>
      <w:tr w:rsidR="000316E2" w:rsidRPr="000316E2" w14:paraId="615D66E6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4F094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Compliance risk</w:t>
            </w:r>
          </w:p>
        </w:tc>
        <w:tc>
          <w:tcPr>
            <w:tcW w:w="0" w:type="auto"/>
            <w:hideMark/>
          </w:tcPr>
          <w:p w14:paraId="448E3761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Legal exposure</w:t>
            </w:r>
          </w:p>
        </w:tc>
        <w:tc>
          <w:tcPr>
            <w:tcW w:w="0" w:type="auto"/>
            <w:hideMark/>
          </w:tcPr>
          <w:p w14:paraId="1EEF675F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Adhere to NIST AI RMF and GDPR</w:t>
            </w:r>
          </w:p>
        </w:tc>
      </w:tr>
    </w:tbl>
    <w:p w14:paraId="05CC8B23" w14:textId="77777777" w:rsidR="000316E2" w:rsidRPr="000316E2" w:rsidRDefault="000316E2" w:rsidP="00B52BF4">
      <w:pPr>
        <w:pStyle w:val="Heading1"/>
      </w:pPr>
      <w:bookmarkStart w:id="9" w:name="_Toc210663086"/>
      <w:r w:rsidRPr="000316E2">
        <w:t>Architecture Decision Records (ADRs)</w:t>
      </w:r>
      <w:bookmarkEnd w:id="9"/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177"/>
        <w:gridCol w:w="3268"/>
        <w:gridCol w:w="2905"/>
      </w:tblGrid>
      <w:tr w:rsidR="000316E2" w:rsidRPr="000316E2" w14:paraId="5B32D383" w14:textId="77777777" w:rsidTr="00BD5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7AC9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Decision</w:t>
            </w:r>
          </w:p>
        </w:tc>
        <w:tc>
          <w:tcPr>
            <w:tcW w:w="0" w:type="auto"/>
            <w:hideMark/>
          </w:tcPr>
          <w:p w14:paraId="612D25EB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Justification</w:t>
            </w:r>
          </w:p>
        </w:tc>
        <w:tc>
          <w:tcPr>
            <w:tcW w:w="0" w:type="auto"/>
            <w:hideMark/>
          </w:tcPr>
          <w:p w14:paraId="1C148B5B" w14:textId="77777777" w:rsidR="000316E2" w:rsidRPr="000316E2" w:rsidRDefault="000316E2" w:rsidP="000316E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Trade-offs</w:t>
            </w:r>
          </w:p>
        </w:tc>
      </w:tr>
      <w:tr w:rsidR="000316E2" w:rsidRPr="000316E2" w14:paraId="23680B96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91DEF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Use AWS SageMaker for AI workloads</w:t>
            </w:r>
          </w:p>
        </w:tc>
        <w:tc>
          <w:tcPr>
            <w:tcW w:w="0" w:type="auto"/>
            <w:hideMark/>
          </w:tcPr>
          <w:p w14:paraId="552E2F64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Managed ML service with scalable MLOps</w:t>
            </w:r>
          </w:p>
        </w:tc>
        <w:tc>
          <w:tcPr>
            <w:tcW w:w="0" w:type="auto"/>
            <w:hideMark/>
          </w:tcPr>
          <w:p w14:paraId="67DCF9CD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Cost during idle time</w:t>
            </w:r>
          </w:p>
        </w:tc>
      </w:tr>
      <w:tr w:rsidR="000316E2" w:rsidRPr="000316E2" w14:paraId="6F036B0B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1325C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EventBridge for orchestration</w:t>
            </w:r>
          </w:p>
        </w:tc>
        <w:tc>
          <w:tcPr>
            <w:tcW w:w="0" w:type="auto"/>
            <w:hideMark/>
          </w:tcPr>
          <w:p w14:paraId="0245EE75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Simplifies workflow automation</w:t>
            </w:r>
          </w:p>
        </w:tc>
        <w:tc>
          <w:tcPr>
            <w:tcW w:w="0" w:type="auto"/>
            <w:hideMark/>
          </w:tcPr>
          <w:p w14:paraId="4FD9BBB8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Limited visual traceability</w:t>
            </w:r>
          </w:p>
        </w:tc>
      </w:tr>
      <w:tr w:rsidR="000316E2" w:rsidRPr="000316E2" w14:paraId="7135EA1D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E76BC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DynamoDB for stock tracking</w:t>
            </w:r>
          </w:p>
        </w:tc>
        <w:tc>
          <w:tcPr>
            <w:tcW w:w="0" w:type="auto"/>
            <w:hideMark/>
          </w:tcPr>
          <w:p w14:paraId="1E8E0050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Low latency, horizontal scale</w:t>
            </w:r>
          </w:p>
        </w:tc>
        <w:tc>
          <w:tcPr>
            <w:tcW w:w="0" w:type="auto"/>
            <w:hideMark/>
          </w:tcPr>
          <w:p w14:paraId="48AEB3D6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Eventual consistency</w:t>
            </w:r>
          </w:p>
        </w:tc>
      </w:tr>
      <w:tr w:rsidR="000316E2" w:rsidRPr="000316E2" w14:paraId="5860A689" w14:textId="77777777" w:rsidTr="00BD5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33E6A" w14:textId="77777777" w:rsidR="000316E2" w:rsidRPr="000316E2" w:rsidRDefault="000316E2" w:rsidP="000316E2">
            <w:pPr>
              <w:spacing w:after="160" w:line="278" w:lineRule="auto"/>
            </w:pPr>
            <w:r w:rsidRPr="000316E2">
              <w:t>Kinesis for streaming</w:t>
            </w:r>
          </w:p>
        </w:tc>
        <w:tc>
          <w:tcPr>
            <w:tcW w:w="0" w:type="auto"/>
            <w:hideMark/>
          </w:tcPr>
          <w:p w14:paraId="465E474B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Real-time throughput</w:t>
            </w:r>
          </w:p>
        </w:tc>
        <w:tc>
          <w:tcPr>
            <w:tcW w:w="0" w:type="auto"/>
            <w:hideMark/>
          </w:tcPr>
          <w:p w14:paraId="29E1D978" w14:textId="77777777" w:rsidR="000316E2" w:rsidRPr="000316E2" w:rsidRDefault="000316E2" w:rsidP="000316E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16E2">
              <w:t>Complex setup for multi-region sync</w:t>
            </w:r>
          </w:p>
        </w:tc>
      </w:tr>
    </w:tbl>
    <w:p w14:paraId="0511CEB7" w14:textId="77777777" w:rsidR="000316E2" w:rsidRPr="000316E2" w:rsidRDefault="000316E2" w:rsidP="00B52BF4">
      <w:pPr>
        <w:pStyle w:val="Heading1"/>
      </w:pPr>
      <w:bookmarkStart w:id="10" w:name="_Toc210663087"/>
      <w:r w:rsidRPr="000316E2">
        <w:t>Conclusion</w:t>
      </w:r>
      <w:bookmarkEnd w:id="10"/>
    </w:p>
    <w:p w14:paraId="0E5883CD" w14:textId="248F6FAD" w:rsidR="00060F8C" w:rsidRDefault="000316E2">
      <w:r w:rsidRPr="000316E2">
        <w:t xml:space="preserve">The proposed AI-driven architecture transforms traditional supply chain management into a </w:t>
      </w:r>
      <w:r w:rsidRPr="000316E2">
        <w:rPr>
          <w:b/>
          <w:bCs/>
        </w:rPr>
        <w:t>predictive and autonomous ecosystem</w:t>
      </w:r>
      <w:r w:rsidRPr="000316E2">
        <w:t>.</w:t>
      </w:r>
      <w:r w:rsidRPr="000316E2">
        <w:br/>
        <w:t xml:space="preserve">By combining </w:t>
      </w:r>
      <w:r w:rsidRPr="000316E2">
        <w:rPr>
          <w:b/>
          <w:bCs/>
        </w:rPr>
        <w:t>real-time data ingestion</w:t>
      </w:r>
      <w:r w:rsidRPr="000316E2">
        <w:t xml:space="preserve">, </w:t>
      </w:r>
      <w:r w:rsidRPr="000316E2">
        <w:rPr>
          <w:b/>
          <w:bCs/>
        </w:rPr>
        <w:t>machine learning insights</w:t>
      </w:r>
      <w:r w:rsidRPr="000316E2">
        <w:t xml:space="preserve">, and </w:t>
      </w:r>
      <w:r w:rsidRPr="000316E2">
        <w:rPr>
          <w:b/>
          <w:bCs/>
        </w:rPr>
        <w:t>event-based automation</w:t>
      </w:r>
      <w:r w:rsidRPr="000316E2">
        <w:t>, it ensures continuous inventory optimization even under extreme volatility.</w:t>
      </w:r>
      <w:r w:rsidRPr="000316E2">
        <w:br/>
        <w:t>The design prioritizes scalability, reliability, and explainability — ensuring that both business and operational teams can respond proactively to Black Friday’s unprecedented demand spikes.</w:t>
      </w:r>
    </w:p>
    <w:sectPr w:rsidR="00060F8C" w:rsidSect="00903E52">
      <w:headerReference w:type="defaul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20DB6" w14:textId="77777777" w:rsidR="00903E52" w:rsidRDefault="00903E52" w:rsidP="00903E52">
      <w:pPr>
        <w:spacing w:after="0" w:line="240" w:lineRule="auto"/>
      </w:pPr>
      <w:r>
        <w:separator/>
      </w:r>
    </w:p>
  </w:endnote>
  <w:endnote w:type="continuationSeparator" w:id="0">
    <w:p w14:paraId="293DEB7C" w14:textId="77777777" w:rsidR="00903E52" w:rsidRDefault="00903E52" w:rsidP="009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245E2" w14:textId="77777777" w:rsidR="00903E52" w:rsidRDefault="00903E52" w:rsidP="00903E52">
      <w:pPr>
        <w:spacing w:after="0" w:line="240" w:lineRule="auto"/>
      </w:pPr>
      <w:r>
        <w:separator/>
      </w:r>
    </w:p>
  </w:footnote>
  <w:footnote w:type="continuationSeparator" w:id="0">
    <w:p w14:paraId="3FE4A9CD" w14:textId="77777777" w:rsidR="00903E52" w:rsidRDefault="00903E52" w:rsidP="009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A032" w14:textId="77777777" w:rsidR="00903E52" w:rsidRPr="00060F8C" w:rsidRDefault="00903E52" w:rsidP="00903E52">
    <w:r w:rsidRPr="00060F8C">
      <w:rPr>
        <w:b/>
        <w:bCs/>
      </w:rPr>
      <w:t>AI-Powered Supply Chain Architecture – Black Friday Inventory Volatility</w:t>
    </w:r>
    <w:r w:rsidRPr="00060F8C">
      <w:br/>
      <w:t xml:space="preserve">Group 02 </w:t>
    </w:r>
  </w:p>
  <w:p w14:paraId="15177C88" w14:textId="77777777" w:rsidR="00903E52" w:rsidRDefault="00903E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56D"/>
    <w:multiLevelType w:val="multilevel"/>
    <w:tmpl w:val="43E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5AE"/>
    <w:multiLevelType w:val="multilevel"/>
    <w:tmpl w:val="BFE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2AF"/>
    <w:multiLevelType w:val="multilevel"/>
    <w:tmpl w:val="51A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D1DB8"/>
    <w:multiLevelType w:val="multilevel"/>
    <w:tmpl w:val="B6A2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C5A74"/>
    <w:multiLevelType w:val="multilevel"/>
    <w:tmpl w:val="AE0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D3CA3"/>
    <w:multiLevelType w:val="multilevel"/>
    <w:tmpl w:val="007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215E"/>
    <w:multiLevelType w:val="multilevel"/>
    <w:tmpl w:val="93A8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9483F"/>
    <w:multiLevelType w:val="multilevel"/>
    <w:tmpl w:val="980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E4BD4"/>
    <w:multiLevelType w:val="multilevel"/>
    <w:tmpl w:val="9520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25593"/>
    <w:multiLevelType w:val="multilevel"/>
    <w:tmpl w:val="4D34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96495">
    <w:abstractNumId w:val="7"/>
  </w:num>
  <w:num w:numId="2" w16cid:durableId="608119967">
    <w:abstractNumId w:val="1"/>
  </w:num>
  <w:num w:numId="3" w16cid:durableId="1324747764">
    <w:abstractNumId w:val="2"/>
  </w:num>
  <w:num w:numId="4" w16cid:durableId="947736303">
    <w:abstractNumId w:val="3"/>
  </w:num>
  <w:num w:numId="5" w16cid:durableId="1480806878">
    <w:abstractNumId w:val="6"/>
  </w:num>
  <w:num w:numId="6" w16cid:durableId="1987081495">
    <w:abstractNumId w:val="0"/>
  </w:num>
  <w:num w:numId="7" w16cid:durableId="434836350">
    <w:abstractNumId w:val="4"/>
  </w:num>
  <w:num w:numId="8" w16cid:durableId="1065838600">
    <w:abstractNumId w:val="5"/>
  </w:num>
  <w:num w:numId="9" w16cid:durableId="1006176480">
    <w:abstractNumId w:val="9"/>
  </w:num>
  <w:num w:numId="10" w16cid:durableId="1253975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8C"/>
    <w:rsid w:val="000316E2"/>
    <w:rsid w:val="00060F8C"/>
    <w:rsid w:val="00215F37"/>
    <w:rsid w:val="00593011"/>
    <w:rsid w:val="0076170F"/>
    <w:rsid w:val="007C641D"/>
    <w:rsid w:val="007F5435"/>
    <w:rsid w:val="00903E52"/>
    <w:rsid w:val="00A52FAF"/>
    <w:rsid w:val="00B52BF4"/>
    <w:rsid w:val="00BD5168"/>
    <w:rsid w:val="00FC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B203"/>
  <w15:chartTrackingRefBased/>
  <w15:docId w15:val="{43B8094B-805A-404A-AA1B-EAA1F700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8C"/>
    <w:rPr>
      <w:b/>
      <w:bCs/>
      <w:smallCaps/>
      <w:color w:val="0F4761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593011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D516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03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E52"/>
  </w:style>
  <w:style w:type="paragraph" w:styleId="Footer">
    <w:name w:val="footer"/>
    <w:basedOn w:val="Normal"/>
    <w:link w:val="FooterChar"/>
    <w:uiPriority w:val="99"/>
    <w:unhideWhenUsed/>
    <w:rsid w:val="00903E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E52"/>
  </w:style>
  <w:style w:type="paragraph" w:styleId="NoSpacing">
    <w:name w:val="No Spacing"/>
    <w:link w:val="NoSpacingChar"/>
    <w:uiPriority w:val="1"/>
    <w:qFormat/>
    <w:rsid w:val="00903E5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3E5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03E5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2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2BF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52B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document presents an AI-powered supply chain architecture to handle extreme inventory volatility during Black Friday sales. It integrates predictive demand modeling, real-time inventory tracking, and automated replenishment workflows to minimize stockouts, fulfillment errors, and last-mile inefficiencies.</Abstract>
  <CompanyAddress/>
  <CompanyPhone/>
  <CompanyFax/>
  <CompanyEmail>Mahadevan.vs@mphasis.com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321AA79B2334AA005554D813882D7" ma:contentTypeVersion="17" ma:contentTypeDescription="Create a new document." ma:contentTypeScope="" ma:versionID="e33344e0a1ac8309d0bd4f58b51aa0e1">
  <xsd:schema xmlns:xsd="http://www.w3.org/2001/XMLSchema" xmlns:xs="http://www.w3.org/2001/XMLSchema" xmlns:p="http://schemas.microsoft.com/office/2006/metadata/properties" xmlns:ns3="cc8c207a-2f9a-44b9-861f-f25cda94575f" xmlns:ns4="09f43d04-3ecd-4057-81a5-d213cfdd20a2" targetNamespace="http://schemas.microsoft.com/office/2006/metadata/properties" ma:root="true" ma:fieldsID="7fe4c1c77420b7349cc4d8dd6fec1e42" ns3:_="" ns4:_="">
    <xsd:import namespace="cc8c207a-2f9a-44b9-861f-f25cda94575f"/>
    <xsd:import namespace="09f43d04-3ecd-4057-81a5-d213cfdd20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c207a-2f9a-44b9-861f-f25cda9457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43d04-3ecd-4057-81a5-d213cfdd20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8c207a-2f9a-44b9-861f-f25cda94575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EE98E8-04E5-4216-8AF9-E6F88A8146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8c207a-2f9a-44b9-861f-f25cda94575f"/>
    <ds:schemaRef ds:uri="09f43d04-3ecd-4057-81a5-d213cfdd20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8054DC-5FA3-43F1-AA82-835574C164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F0A6AC-8DD8-4E29-B2AB-1469853F29D9}">
  <ds:schemaRefs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09f43d04-3ecd-4057-81a5-d213cfdd20a2"/>
    <ds:schemaRef ds:uri="cc8c207a-2f9a-44b9-861f-f25cda94575f"/>
  </ds:schemaRefs>
</ds:datastoreItem>
</file>

<file path=customXml/itemProps5.xml><?xml version="1.0" encoding="utf-8"?>
<ds:datastoreItem xmlns:ds="http://schemas.openxmlformats.org/officeDocument/2006/customXml" ds:itemID="{EC9FB4FC-CF41-43A1-A769-DCB149275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Supply Chain Architecture – Black Friday Inventory Volatility</dc:title>
  <dc:subject/>
  <dc:creator>Mahadevan VS</dc:creator>
  <cp:keywords/>
  <dc:description/>
  <cp:lastModifiedBy>Mahadevan VS</cp:lastModifiedBy>
  <cp:revision>11</cp:revision>
  <dcterms:created xsi:type="dcterms:W3CDTF">2025-10-06T09:26:00Z</dcterms:created>
  <dcterms:modified xsi:type="dcterms:W3CDTF">2025-10-06T11:42:00Z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0x0101000CA321AA79B2334AA005554D813882D7</vt:lpwstr>
  </property>
</Properties>
</file>