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F741A" w14:textId="6EE0EE4B" w:rsidR="00702354" w:rsidRDefault="00702354" w:rsidP="00167EA1">
      <w:pPr>
        <w:pStyle w:val="ListParagraph"/>
        <w:ind w:firstLine="720"/>
      </w:pPr>
      <w:r w:rsidRPr="00702354">
        <w:t>In my past experience, I can now identify three major biases</w:t>
      </w:r>
      <w:r w:rsidR="007D03A5">
        <w:t>.</w:t>
      </w:r>
    </w:p>
    <w:p w14:paraId="233EE21D" w14:textId="77777777" w:rsidR="00702354" w:rsidRDefault="00702354" w:rsidP="00702354">
      <w:pPr>
        <w:pStyle w:val="ListParagraph"/>
      </w:pPr>
      <w:r w:rsidRPr="00702354">
        <w:rPr>
          <w:b/>
          <w:bCs/>
        </w:rPr>
        <w:t>confirmation bias</w:t>
      </w:r>
      <w:r w:rsidRPr="00702354">
        <w:t xml:space="preserve">, where I tended to focus only on information that supported my existing beliefs, especially during debugging issues. </w:t>
      </w:r>
    </w:p>
    <w:p w14:paraId="37FB1B86" w14:textId="77777777" w:rsidR="00702354" w:rsidRDefault="00702354" w:rsidP="00702354">
      <w:pPr>
        <w:pStyle w:val="ListParagraph"/>
      </w:pPr>
    </w:p>
    <w:p w14:paraId="4BEA8133" w14:textId="77F612CF" w:rsidR="00702354" w:rsidRDefault="00702354" w:rsidP="00702354">
      <w:pPr>
        <w:pStyle w:val="ListParagraph"/>
      </w:pPr>
      <w:r w:rsidRPr="00702354">
        <w:rPr>
          <w:b/>
          <w:bCs/>
        </w:rPr>
        <w:t>anchoring bias</w:t>
      </w:r>
      <w:r w:rsidRPr="00702354">
        <w:t xml:space="preserve">, where I relied too heavily on the first piece of information, such as assuming the initial error log was the root cause without deeper analysis. </w:t>
      </w:r>
    </w:p>
    <w:p w14:paraId="55FE036D" w14:textId="77777777" w:rsidR="00702354" w:rsidRDefault="00702354" w:rsidP="00702354">
      <w:pPr>
        <w:pStyle w:val="ListParagraph"/>
      </w:pPr>
    </w:p>
    <w:p w14:paraId="4A620AAB" w14:textId="77777777" w:rsidR="00702354" w:rsidRDefault="00702354" w:rsidP="00702354">
      <w:pPr>
        <w:pStyle w:val="ListParagraph"/>
      </w:pPr>
      <w:r w:rsidRPr="00702354">
        <w:rPr>
          <w:b/>
          <w:bCs/>
        </w:rPr>
        <w:t>availability bias</w:t>
      </w:r>
      <w:r w:rsidRPr="00702354">
        <w:t xml:space="preserve">, where I judged situations based on recent experiences—for example, assuming a bug was similar to a recently fixed issue. </w:t>
      </w:r>
    </w:p>
    <w:p w14:paraId="2AC58159" w14:textId="5ADAD94C" w:rsidR="00702354" w:rsidRDefault="008F3301" w:rsidP="005B6BC6">
      <w:pPr>
        <w:pStyle w:val="ListParagraph"/>
        <w:ind w:firstLine="720"/>
      </w:pPr>
      <w:r>
        <w:t>s</w:t>
      </w:r>
      <w:r w:rsidR="00702354" w:rsidRPr="00702354">
        <w:t>Recognizing these biases has helped me think more objectively, validate assumptions, and consider multiple perspectives before arriving at a conclusion.</w:t>
      </w:r>
    </w:p>
    <w:p w14:paraId="15784FEB" w14:textId="77777777" w:rsidR="00702354" w:rsidRDefault="00702354" w:rsidP="00702354">
      <w:pPr>
        <w:pStyle w:val="ListParagraph"/>
      </w:pPr>
    </w:p>
    <w:p w14:paraId="3B0B521C" w14:textId="08AD3592" w:rsidR="00702354" w:rsidRPr="004D1405" w:rsidRDefault="00702354" w:rsidP="00783467">
      <w:pPr>
        <w:ind w:left="720" w:firstLine="720"/>
      </w:pPr>
      <w:r w:rsidRPr="00702354">
        <w:t>Yes, I have experienced both fast and slow thinking in my work. Fast thinking usually happens during routine tasks, like quickly identifying common bugs based on past experience. However, this sometimes led to incorrect assumptions. Slow thinking came into play when dealing with complex issues, where I had to carefully analyze logs, review code, and test multiple scenarios. I realized that while fast thinking saves time, it can lead to errors if not validated. Slow thinking, though time-consuming, helps in making accurate decisions. Now, I try to balance both by starting with quick hypotheses and then verifying them through deeper analysis.</w:t>
      </w:r>
    </w:p>
    <w:p w14:paraId="066AD568" w14:textId="61DD6549" w:rsidR="00947160" w:rsidRPr="004D1405" w:rsidRDefault="00947160" w:rsidP="00783467">
      <w:pPr>
        <w:ind w:left="720" w:firstLine="720"/>
      </w:pPr>
      <w:r w:rsidRPr="00947160">
        <w:t>I do not think eliminating emotions completely is the right approach for critical thinking. Emotions can sometimes provide useful intuition and help in decision-making, especially in team situations. However, relying only on emotions can lead to biased or irrational conclusions. In my experience, there were situations where frustration during debugging led to rushed decisions, which caused more issues. On the other hand, being aware of emotions helped me pause and think more clearly. Therefore, instead of eliminating emotions, it is better to manage and balance them with logical reasoning to make better decisions.</w:t>
      </w:r>
    </w:p>
    <w:p w14:paraId="634C285A" w14:textId="77777777" w:rsidR="00057479" w:rsidRPr="00057479" w:rsidRDefault="00057479" w:rsidP="00057479">
      <w:pPr>
        <w:ind w:left="720" w:firstLine="720"/>
      </w:pPr>
      <w:r w:rsidRPr="00057479">
        <w:t>A few months back, I worked on an issue where users were able to log in successfully using SAML SSO, and the configuration between the Identity Provider (IdP) and Service Provider (SP) was correct. However, after login, users saw an error message: </w:t>
      </w:r>
      <w:r w:rsidRPr="00057479">
        <w:rPr>
          <w:i/>
          <w:iCs/>
        </w:rPr>
        <w:t>“You do not have permission to view this page.”</w:t>
      </w:r>
    </w:p>
    <w:p w14:paraId="7BB4E50D" w14:textId="03F88C5F" w:rsidR="00057479" w:rsidRPr="00057479" w:rsidRDefault="00057479" w:rsidP="00057479">
      <w:pPr>
        <w:ind w:left="720" w:firstLine="720"/>
      </w:pPr>
      <w:r w:rsidRPr="00057479">
        <w:t xml:space="preserve">Initially, I assumed it was a </w:t>
      </w:r>
      <w:r w:rsidR="00B0286E">
        <w:t>backend</w:t>
      </w:r>
      <w:r w:rsidRPr="00057479">
        <w:t xml:space="preserve"> entitlement issue. However, when I checked the logs, I found that the entitlements were correctly received in the response. This made me rethink the problem and consider whether the issue was related to how the Service Provider was interpreting the configuration.</w:t>
      </w:r>
    </w:p>
    <w:p w14:paraId="65C41430" w14:textId="4FD959CF" w:rsidR="00057479" w:rsidRPr="00057479" w:rsidRDefault="00057479" w:rsidP="00057479">
      <w:pPr>
        <w:ind w:left="720" w:firstLine="720"/>
      </w:pPr>
      <w:r w:rsidRPr="00057479">
        <w:t xml:space="preserve">After further analysis, we identified that a specific configuration field on the </w:t>
      </w:r>
      <w:r w:rsidR="00636048">
        <w:t xml:space="preserve">client </w:t>
      </w:r>
      <w:r w:rsidRPr="00057479">
        <w:t>side was incorrectly set to false instead of true. This caused the system to reject valid entitlements and show the error.</w:t>
      </w:r>
    </w:p>
    <w:p w14:paraId="5C784B13" w14:textId="31A90118" w:rsidR="00057479" w:rsidRPr="00057479" w:rsidRDefault="00057479" w:rsidP="00057479">
      <w:pPr>
        <w:ind w:left="720" w:firstLine="720"/>
      </w:pPr>
      <w:r w:rsidRPr="00057479">
        <w:t xml:space="preserve">The method that helped me is asking the </w:t>
      </w:r>
      <w:r w:rsidRPr="00057479">
        <w:rPr>
          <w:b/>
          <w:bCs/>
        </w:rPr>
        <w:t>right questions and validating assumptions</w:t>
      </w:r>
      <w:r w:rsidRPr="00057479">
        <w:t xml:space="preserve"> step by step. Instead of jumping to conclusions, I would now focus on structured analysis, which leads to a more accurate and efficient resolution.</w:t>
      </w:r>
    </w:p>
    <w:sectPr w:rsidR="00057479" w:rsidRPr="00057479" w:rsidSect="004D1405">
      <w:pgSz w:w="11906" w:h="17338"/>
      <w:pgMar w:top="980" w:right="477" w:bottom="477" w:left="48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468B8"/>
    <w:multiLevelType w:val="hybridMultilevel"/>
    <w:tmpl w:val="45D6801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ADF24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D273C18"/>
    <w:multiLevelType w:val="hybridMultilevel"/>
    <w:tmpl w:val="64629FE2"/>
    <w:lvl w:ilvl="0" w:tplc="A35C6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C9693A"/>
    <w:multiLevelType w:val="hybridMultilevel"/>
    <w:tmpl w:val="6D46A4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2F026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CD9D3A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DAC654C"/>
    <w:multiLevelType w:val="hybridMultilevel"/>
    <w:tmpl w:val="B858A4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5183913">
    <w:abstractNumId w:val="4"/>
  </w:num>
  <w:num w:numId="2" w16cid:durableId="1300258131">
    <w:abstractNumId w:val="1"/>
  </w:num>
  <w:num w:numId="3" w16cid:durableId="2050837375">
    <w:abstractNumId w:val="5"/>
  </w:num>
  <w:num w:numId="4" w16cid:durableId="705447152">
    <w:abstractNumId w:val="6"/>
  </w:num>
  <w:num w:numId="5" w16cid:durableId="1432974878">
    <w:abstractNumId w:val="3"/>
  </w:num>
  <w:num w:numId="6" w16cid:durableId="1215000723">
    <w:abstractNumId w:val="0"/>
  </w:num>
  <w:num w:numId="7" w16cid:durableId="2144227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405"/>
    <w:rsid w:val="00057479"/>
    <w:rsid w:val="00167EA1"/>
    <w:rsid w:val="00274311"/>
    <w:rsid w:val="00304992"/>
    <w:rsid w:val="00335CFC"/>
    <w:rsid w:val="003C42DF"/>
    <w:rsid w:val="00481EC0"/>
    <w:rsid w:val="004D1405"/>
    <w:rsid w:val="004E30E2"/>
    <w:rsid w:val="0054509B"/>
    <w:rsid w:val="005B6BC6"/>
    <w:rsid w:val="006229B1"/>
    <w:rsid w:val="00636048"/>
    <w:rsid w:val="00702354"/>
    <w:rsid w:val="00740635"/>
    <w:rsid w:val="00783467"/>
    <w:rsid w:val="007D03A5"/>
    <w:rsid w:val="008F3301"/>
    <w:rsid w:val="00923A34"/>
    <w:rsid w:val="00947160"/>
    <w:rsid w:val="009B75B8"/>
    <w:rsid w:val="00AC6BAC"/>
    <w:rsid w:val="00B0286E"/>
    <w:rsid w:val="00B63F4B"/>
    <w:rsid w:val="00C50B19"/>
    <w:rsid w:val="00C60765"/>
    <w:rsid w:val="00DE1BF2"/>
    <w:rsid w:val="00E76C2E"/>
    <w:rsid w:val="00EF0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9C590"/>
  <w15:chartTrackingRefBased/>
  <w15:docId w15:val="{9544726A-5237-4103-9C7D-810104C91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405"/>
    <w:rPr>
      <w:rFonts w:eastAsiaTheme="majorEastAsia" w:cstheme="majorBidi"/>
      <w:color w:val="272727" w:themeColor="text1" w:themeTint="D8"/>
    </w:rPr>
  </w:style>
  <w:style w:type="paragraph" w:styleId="Title">
    <w:name w:val="Title"/>
    <w:basedOn w:val="Normal"/>
    <w:next w:val="Normal"/>
    <w:link w:val="TitleChar"/>
    <w:uiPriority w:val="10"/>
    <w:qFormat/>
    <w:rsid w:val="004D1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405"/>
    <w:pPr>
      <w:spacing w:before="160"/>
      <w:jc w:val="center"/>
    </w:pPr>
    <w:rPr>
      <w:i/>
      <w:iCs/>
      <w:color w:val="404040" w:themeColor="text1" w:themeTint="BF"/>
    </w:rPr>
  </w:style>
  <w:style w:type="character" w:customStyle="1" w:styleId="QuoteChar">
    <w:name w:val="Quote Char"/>
    <w:basedOn w:val="DefaultParagraphFont"/>
    <w:link w:val="Quote"/>
    <w:uiPriority w:val="29"/>
    <w:rsid w:val="004D1405"/>
    <w:rPr>
      <w:i/>
      <w:iCs/>
      <w:color w:val="404040" w:themeColor="text1" w:themeTint="BF"/>
    </w:rPr>
  </w:style>
  <w:style w:type="paragraph" w:styleId="ListParagraph">
    <w:name w:val="List Paragraph"/>
    <w:basedOn w:val="Normal"/>
    <w:uiPriority w:val="34"/>
    <w:qFormat/>
    <w:rsid w:val="004D1405"/>
    <w:pPr>
      <w:ind w:left="720"/>
      <w:contextualSpacing/>
    </w:pPr>
  </w:style>
  <w:style w:type="character" w:styleId="IntenseEmphasis">
    <w:name w:val="Intense Emphasis"/>
    <w:basedOn w:val="DefaultParagraphFont"/>
    <w:uiPriority w:val="21"/>
    <w:qFormat/>
    <w:rsid w:val="004D1405"/>
    <w:rPr>
      <w:i/>
      <w:iCs/>
      <w:color w:val="0F4761" w:themeColor="accent1" w:themeShade="BF"/>
    </w:rPr>
  </w:style>
  <w:style w:type="paragraph" w:styleId="IntenseQuote">
    <w:name w:val="Intense Quote"/>
    <w:basedOn w:val="Normal"/>
    <w:next w:val="Normal"/>
    <w:link w:val="IntenseQuoteChar"/>
    <w:uiPriority w:val="30"/>
    <w:qFormat/>
    <w:rsid w:val="004D1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405"/>
    <w:rPr>
      <w:i/>
      <w:iCs/>
      <w:color w:val="0F4761" w:themeColor="accent1" w:themeShade="BF"/>
    </w:rPr>
  </w:style>
  <w:style w:type="character" w:styleId="IntenseReference">
    <w:name w:val="Intense Reference"/>
    <w:basedOn w:val="DefaultParagraphFont"/>
    <w:uiPriority w:val="32"/>
    <w:qFormat/>
    <w:rsid w:val="004D1405"/>
    <w:rPr>
      <w:b/>
      <w:bCs/>
      <w:smallCaps/>
      <w:color w:val="0F4761" w:themeColor="accent1" w:themeShade="BF"/>
      <w:spacing w:val="5"/>
    </w:rPr>
  </w:style>
  <w:style w:type="paragraph" w:styleId="NormalWeb">
    <w:name w:val="Normal (Web)"/>
    <w:basedOn w:val="Normal"/>
    <w:uiPriority w:val="99"/>
    <w:semiHidden/>
    <w:unhideWhenUsed/>
    <w:rsid w:val="000574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574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1181</TotalTime>
  <Pages>1</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Vinutha Gowde</dc:creator>
  <cp:keywords/>
  <dc:description/>
  <cp:lastModifiedBy>Ashutosh Yadav [UNext]</cp:lastModifiedBy>
  <cp:revision>39</cp:revision>
  <dcterms:created xsi:type="dcterms:W3CDTF">2026-03-21T08:38:00Z</dcterms:created>
  <dcterms:modified xsi:type="dcterms:W3CDTF">2026-04-07T05:29:00Z</dcterms:modified>
</cp:coreProperties>
</file>