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F009" w14:textId="77777777" w:rsidR="00055BF7" w:rsidRPr="00B33987" w:rsidRDefault="00055BF7" w:rsidP="00055BF7">
      <w:r w:rsidRPr="00B33987">
        <w:t>Enterprise leadership in my role means thinking beyond my immediate team and understanding how our work impacts upstream and downstream functions.</w:t>
      </w:r>
      <w:r w:rsidRPr="00B33987">
        <w:br/>
        <w:t>It requires me to balance delivery commitments with long</w:t>
      </w:r>
      <w:r w:rsidRPr="00B33987">
        <w:noBreakHyphen/>
        <w:t>term capability and people sustainability.</w:t>
      </w:r>
      <w:r w:rsidRPr="00B33987">
        <w:br/>
        <w:t>Instead of optimizing only for my KPIs, I consider the effect of my decisions on quality, safety, and cross</w:t>
      </w:r>
      <w:r w:rsidRPr="00B33987">
        <w:noBreakHyphen/>
        <w:t>team dependencies.</w:t>
      </w:r>
      <w:r w:rsidRPr="00B33987">
        <w:br/>
        <w:t>I act as a translator of organizational priorities into daily actions for my team.</w:t>
      </w:r>
      <w:r w:rsidRPr="00B33987">
        <w:br/>
        <w:t>Enterprise leadership also means flagging risks early, even when they sit outside my formal authority.</w:t>
      </w:r>
      <w:r w:rsidRPr="00B33987">
        <w:br/>
        <w:t>I see myself as a connector, not just an executor.</w:t>
      </w:r>
      <w:r w:rsidRPr="00B33987">
        <w:br/>
        <w:t>My role is to prevent local optimizations that harm the larger system.</w:t>
      </w:r>
      <w:r w:rsidRPr="00B33987">
        <w:br/>
        <w:t>This mindset helps align day</w:t>
      </w:r>
      <w:r w:rsidRPr="00B33987">
        <w:noBreakHyphen/>
        <w:t>to</w:t>
      </w:r>
      <w:r w:rsidRPr="00B33987">
        <w:noBreakHyphen/>
        <w:t xml:space="preserve">day decisions with enterprise outcomes. </w:t>
      </w:r>
    </w:p>
    <w:p w14:paraId="682F5C9B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F7"/>
    <w:rsid w:val="00055BF7"/>
    <w:rsid w:val="00584289"/>
    <w:rsid w:val="009C4E3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B0F3"/>
  <w15:chartTrackingRefBased/>
  <w15:docId w15:val="{586888B2-26F6-49D1-A738-78BCA3BC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BF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B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B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BF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F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F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F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F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5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F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55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>UNext Learning Pvt Ltd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2026-03-20T06:10:00Z</dcterms:created>
  <dcterms:modified xsi:type="dcterms:W3CDTF">2026-03-20T06:11:00Z</dcterms:modified>
</cp:coreProperties>
</file>