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5D96" w14:textId="18A4A670" w:rsidR="00F82A69" w:rsidRDefault="008B7A87">
      <w:r w:rsidRPr="00B33987">
        <w:rPr>
          <w:b/>
          <w:bCs/>
        </w:rPr>
        <w:t>Question: What does enterprise leadership mean in my role?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87"/>
    <w:rsid w:val="00584289"/>
    <w:rsid w:val="008B7A87"/>
    <w:rsid w:val="009C4E3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0BFC"/>
  <w15:chartTrackingRefBased/>
  <w15:docId w15:val="{F5B25CA1-3850-4892-833E-5BA88F57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>UNext Learning Pvt Ltd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2026-03-20T06:16:00Z</dcterms:created>
  <dcterms:modified xsi:type="dcterms:W3CDTF">2026-03-20T06:16:00Z</dcterms:modified>
</cp:coreProperties>
</file>