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2" w:before="360" w:after="360"/>
        <w:jc w:val="center"/>
        <w:rPr/>
      </w:pPr>
      <w:r>
        <w:rPr>
          <w:b/>
          <w:i w:val="false"/>
          <w:color w:val="000000"/>
          <w:sz w:val="30"/>
        </w:rPr>
        <w:t>TRAFFICSENSE AI: AN AI-POWERED SMART TRAFFIC INTELLIGENCE PLATFORM FOR PAN-INDIA SMART CITY MANAGEMENT</w:t>
      </w:r>
    </w:p>
    <w:p>
      <w:pPr>
        <w:pStyle w:val="Normal"/>
        <w:spacing w:lineRule="auto" w:line="312" w:before="240" w:after="360"/>
        <w:jc w:val="center"/>
        <w:rPr/>
      </w:pPr>
      <w:r>
        <w:rPr>
          <w:b/>
          <w:i w:val="false"/>
          <w:color w:val="000000"/>
          <w:sz w:val="26"/>
        </w:rPr>
        <w:t>A PROJECT REPORT</w:t>
      </w:r>
    </w:p>
    <w:p>
      <w:pPr>
        <w:pStyle w:val="Normal"/>
        <w:spacing w:lineRule="auto" w:line="312" w:before="120" w:after="240"/>
        <w:jc w:val="center"/>
        <w:rPr/>
      </w:pPr>
      <w:r>
        <w:rPr>
          <w:b w:val="false"/>
          <w:i/>
          <w:color w:val="000000"/>
          <w:sz w:val="24"/>
        </w:rPr>
        <w:t>Submitted by</w:t>
      </w:r>
    </w:p>
    <w:tbl>
      <w:tblPr>
        <w:tblW w:w="938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94"/>
        <w:gridCol w:w="4694"/>
      </w:tblGrid>
      <w:tr>
        <w:trPr/>
        <w:tc>
          <w:tcPr>
            <w:tcW w:w="4694" w:type="dxa"/>
            <w:tcBorders/>
          </w:tcPr>
          <w:p>
            <w:pPr>
              <w:pStyle w:val="Normal"/>
              <w:spacing w:before="40" w:after="40"/>
              <w:jc w:val="center"/>
              <w:rPr/>
            </w:pPr>
            <w:r>
              <w:rPr>
                <w:b/>
                <w:sz w:val="24"/>
              </w:rPr>
              <w:t>ASHVIKA P</w:t>
            </w:r>
          </w:p>
        </w:tc>
        <w:tc>
          <w:tcPr>
            <w:tcW w:w="4694" w:type="dxa"/>
            <w:tcBorders/>
          </w:tcPr>
          <w:p>
            <w:pPr>
              <w:pStyle w:val="Normal"/>
              <w:spacing w:before="40" w:after="40"/>
              <w:jc w:val="center"/>
              <w:rPr/>
            </w:pPr>
            <w:r>
              <w:rPr>
                <w:b/>
                <w:sz w:val="24"/>
              </w:rPr>
              <w:t>210425243179</w:t>
            </w:r>
          </w:p>
        </w:tc>
      </w:tr>
      <w:tr>
        <w:trPr/>
        <w:tc>
          <w:tcPr>
            <w:tcW w:w="4694" w:type="dxa"/>
            <w:tcBorders/>
          </w:tcPr>
          <w:p>
            <w:pPr>
              <w:pStyle w:val="Normal"/>
              <w:spacing w:before="40" w:after="40"/>
              <w:jc w:val="center"/>
              <w:rPr/>
            </w:pPr>
            <w:r>
              <w:rPr>
                <w:b/>
                <w:sz w:val="24"/>
              </w:rPr>
              <w:t>GITIKA OMPRAKASH</w:t>
            </w:r>
          </w:p>
        </w:tc>
        <w:tc>
          <w:tcPr>
            <w:tcW w:w="4694" w:type="dxa"/>
            <w:tcBorders/>
          </w:tcPr>
          <w:p>
            <w:pPr>
              <w:pStyle w:val="Normal"/>
              <w:spacing w:before="40" w:after="40"/>
              <w:jc w:val="center"/>
              <w:rPr/>
            </w:pPr>
            <w:r>
              <w:rPr>
                <w:b/>
                <w:sz w:val="24"/>
              </w:rPr>
              <w:t>210425243069</w:t>
            </w:r>
          </w:p>
        </w:tc>
      </w:tr>
    </w:tbl>
    <w:p>
      <w:pPr>
        <w:pStyle w:val="Normal"/>
        <w:spacing w:lineRule="auto" w:line="312" w:before="280" w:after="160"/>
        <w:jc w:val="center"/>
        <w:rPr/>
      </w:pPr>
      <w:r>
        <w:rPr>
          <w:b w:val="false"/>
          <w:i/>
          <w:color w:val="000000"/>
          <w:sz w:val="24"/>
        </w:rPr>
        <w:br/>
        <w:t>in partial fulfillment for the award of the degree of</w:t>
      </w:r>
    </w:p>
    <w:p>
      <w:pPr>
        <w:pStyle w:val="Normal"/>
        <w:spacing w:lineRule="auto" w:line="312" w:before="80" w:after="80"/>
        <w:jc w:val="center"/>
        <w:rPr/>
      </w:pPr>
      <w:r>
        <w:rPr>
          <w:b/>
          <w:i w:val="false"/>
          <w:color w:val="000000"/>
          <w:sz w:val="26"/>
        </w:rPr>
        <w:t>BACHELOR OF TECHNOLOGY</w:t>
      </w:r>
    </w:p>
    <w:p>
      <w:pPr>
        <w:pStyle w:val="Normal"/>
        <w:spacing w:lineRule="auto" w:line="312" w:before="40" w:after="80"/>
        <w:jc w:val="center"/>
        <w:rPr/>
      </w:pPr>
      <w:r>
        <w:rPr>
          <w:b w:val="false"/>
          <w:i/>
          <w:color w:val="000000"/>
          <w:sz w:val="22"/>
        </w:rPr>
        <w:t>in</w:t>
      </w:r>
    </w:p>
    <w:p>
      <w:pPr>
        <w:pStyle w:val="Normal"/>
        <w:spacing w:lineRule="auto" w:line="312" w:before="80" w:after="320"/>
        <w:jc w:val="center"/>
        <w:rPr/>
      </w:pPr>
      <w:r>
        <w:rPr>
          <w:b/>
          <w:i w:val="false"/>
          <w:color w:val="000000"/>
          <w:sz w:val="24"/>
        </w:rPr>
        <w:t>DEPARTMENT OF ARTIFICIAL INTELLIGENCE AND DATA SCIENCE</w:t>
      </w:r>
    </w:p>
    <w:p>
      <w:pPr>
        <w:pStyle w:val="Normal"/>
        <w:spacing w:before="120" w:after="280"/>
        <w:jc w:val="center"/>
        <w:rPr/>
      </w:pPr>
      <w:r>
        <w:rPr/>
        <w:drawing>
          <wp:inline distT="0" distB="0" distL="0" distR="0">
            <wp:extent cx="1645920" cy="878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645920" cy="878205"/>
                    </a:xfrm>
                    <a:prstGeom prst="rect">
                      <a:avLst/>
                    </a:prstGeom>
                    <a:noFill/>
                  </pic:spPr>
                </pic:pic>
              </a:graphicData>
            </a:graphic>
          </wp:inline>
        </w:drawing>
      </w:r>
    </w:p>
    <w:p>
      <w:pPr>
        <w:pStyle w:val="Normal"/>
        <w:spacing w:lineRule="auto" w:line="312" w:before="120" w:after="360"/>
        <w:jc w:val="center"/>
        <w:rPr/>
      </w:pPr>
      <w:r>
        <w:rPr>
          <w:b/>
          <w:i w:val="false"/>
          <w:color w:val="000000"/>
          <w:sz w:val="22"/>
        </w:rPr>
        <w:t>CHENNAI INSTITUTE OF TECHNOLOGY</w:t>
        <w:br/>
        <w:t>(AUTONOMOUS)</w:t>
        <w:br/>
        <w:t>(Affiliated to Anna University, Chennai &amp; Recognized by AICTE New Delhi)</w:t>
        <w:br/>
        <w:t>Chennai-600 069</w:t>
      </w:r>
    </w:p>
    <w:p>
      <w:pPr>
        <w:pStyle w:val="Normal"/>
        <w:spacing w:lineRule="auto" w:line="312" w:before="200" w:after="0"/>
        <w:jc w:val="center"/>
        <w:rPr/>
      </w:pPr>
      <w:r>
        <w:rPr>
          <w:b/>
          <w:i w:val="false"/>
          <w:color w:val="000000"/>
          <w:sz w:val="24"/>
        </w:rPr>
        <w:t>OCTOBER-2026</w:t>
      </w:r>
    </w:p>
    <w:p>
      <w:pPr>
        <w:pStyle w:val="Normal"/>
        <w:rPr/>
      </w:pPr>
      <w:r>
        <w:rPr/>
      </w:r>
      <w:r>
        <w:br w:type="page"/>
      </w:r>
    </w:p>
    <w:p>
      <w:pPr>
        <w:pStyle w:val="Normal"/>
        <w:spacing w:before="0" w:after="360"/>
        <w:jc w:val="center"/>
        <w:rPr/>
      </w:pPr>
      <w:r>
        <w:rPr/>
        <w:drawing>
          <wp:inline distT="0" distB="0" distL="0" distR="0">
            <wp:extent cx="5303520" cy="937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03520" cy="937260"/>
                    </a:xfrm>
                    <a:prstGeom prst="rect">
                      <a:avLst/>
                    </a:prstGeom>
                    <a:noFill/>
                  </pic:spPr>
                </pic:pic>
              </a:graphicData>
            </a:graphic>
          </wp:inline>
        </w:drawing>
      </w:r>
    </w:p>
    <w:p>
      <w:pPr>
        <w:pStyle w:val="Normal"/>
        <w:keepNext w:val="true"/>
        <w:spacing w:before="320" w:after="120"/>
        <w:jc w:val="start"/>
        <w:rPr/>
      </w:pPr>
      <w:r>
        <w:rPr>
          <w:b/>
          <w:color w:val="000000"/>
          <w:sz w:val="26"/>
        </w:rPr>
        <w:t>Vision of the Institute:</w:t>
      </w:r>
    </w:p>
    <w:tbl>
      <w:tblPr>
        <w:tblW w:w="9389" w:type="dxa"/>
        <w:jc w:val="center"/>
        <w:tblInd w:w="0" w:type="dxa"/>
        <w:tblLayout w:type="fixed"/>
        <w:tblCellMar>
          <w:top w:w="140" w:type="dxa"/>
          <w:start w:w="200" w:type="dxa"/>
          <w:bottom w:w="140" w:type="dxa"/>
          <w:end w:w="180" w:type="dxa"/>
        </w:tblCellMar>
        <w:tblLook w:val="04a0" w:firstRow="1" w:noVBand="1" w:lastRow="0" w:firstColumn="1" w:lastColumn="0" w:noHBand="0"/>
      </w:tblPr>
      <w:tblGrid>
        <w:gridCol w:w="9389"/>
      </w:tblGrid>
      <w:tr>
        <w:trPr/>
        <w:tc>
          <w:tcPr>
            <w:tcW w:w="9389" w:type="dxa"/>
            <w:tcBorders>
              <w:start w:val="single" w:sz="24" w:space="0" w:color="DD6B20"/>
            </w:tcBorders>
            <w:shd w:fill="FBF9F5" w:val="clear"/>
          </w:tcPr>
          <w:p>
            <w:pPr>
              <w:pStyle w:val="Normal"/>
              <w:spacing w:lineRule="auto" w:line="276" w:before="40" w:after="40"/>
              <w:rPr/>
            </w:pPr>
            <w:r>
              <w:rPr>
                <w:i/>
                <w:sz w:val="21"/>
              </w:rPr>
              <w:t>To be an eminent centre for Academia, Industry and Research by imparting knowledge, relevant practices and inculcating human values to address global challenges through novelty and sustainability.</w:t>
            </w:r>
          </w:p>
        </w:tc>
      </w:tr>
    </w:tbl>
    <w:p>
      <w:pPr>
        <w:pStyle w:val="Normal"/>
        <w:spacing w:before="0" w:after="120"/>
        <w:rPr/>
      </w:pPr>
      <w:r>
        <w:rPr/>
      </w:r>
    </w:p>
    <w:p>
      <w:pPr>
        <w:pStyle w:val="Normal"/>
        <w:keepNext w:val="true"/>
        <w:spacing w:before="320" w:after="120"/>
        <w:jc w:val="start"/>
        <w:rPr/>
      </w:pPr>
      <w:r>
        <w:rPr>
          <w:b/>
          <w:color w:val="000000"/>
          <w:sz w:val="26"/>
        </w:rPr>
        <w:t>Mission of the Institute:</w:t>
      </w:r>
    </w:p>
    <w:p>
      <w:pPr>
        <w:pStyle w:val="ListBullet"/>
        <w:numPr>
          <w:ilvl w:val="0"/>
          <w:numId w:val="1"/>
        </w:numPr>
        <w:spacing w:lineRule="auto" w:line="288" w:before="40" w:after="60"/>
        <w:contextualSpacing/>
        <w:rPr/>
      </w:pPr>
      <w:r>
        <w:rPr>
          <w:color w:val="000000"/>
          <w:sz w:val="23"/>
        </w:rPr>
        <w:t>IM1. To create next generation leader by effective teaching learning methodologies and instill scientific spark in them to meet the global challenges.</w:t>
      </w:r>
    </w:p>
    <w:p>
      <w:pPr>
        <w:pStyle w:val="ListBullet"/>
        <w:numPr>
          <w:ilvl w:val="0"/>
          <w:numId w:val="1"/>
        </w:numPr>
        <w:spacing w:lineRule="auto" w:line="288" w:before="40" w:after="60"/>
        <w:contextualSpacing/>
        <w:rPr/>
      </w:pPr>
      <w:r>
        <w:rPr>
          <w:color w:val="000000"/>
          <w:sz w:val="23"/>
        </w:rPr>
        <w:t>IM2. To transform lives through deployment of emerging technology, novelty and sustainability.</w:t>
      </w:r>
    </w:p>
    <w:p>
      <w:pPr>
        <w:pStyle w:val="ListBullet"/>
        <w:numPr>
          <w:ilvl w:val="0"/>
          <w:numId w:val="1"/>
        </w:numPr>
        <w:spacing w:lineRule="auto" w:line="288" w:before="40" w:after="60"/>
        <w:contextualSpacing/>
        <w:rPr/>
      </w:pPr>
      <w:r>
        <w:rPr>
          <w:color w:val="000000"/>
          <w:sz w:val="23"/>
        </w:rPr>
        <w:t>IM3. To inculcate human values and ethical principles to cater the societal needs.</w:t>
      </w:r>
    </w:p>
    <w:p>
      <w:pPr>
        <w:pStyle w:val="ListBullet"/>
        <w:numPr>
          <w:ilvl w:val="0"/>
          <w:numId w:val="1"/>
        </w:numPr>
        <w:spacing w:lineRule="auto" w:line="288" w:before="40" w:after="60"/>
        <w:contextualSpacing/>
        <w:rPr/>
      </w:pPr>
      <w:r>
        <w:rPr>
          <w:color w:val="000000"/>
          <w:sz w:val="23"/>
        </w:rPr>
        <w:t>IM4. To contributes towards the research ecosystem by providing a suitable, effective platform for interaction between industry, academia and R&amp;D establishments.</w:t>
      </w:r>
    </w:p>
    <w:p>
      <w:pPr>
        <w:pStyle w:val="ListBullet"/>
        <w:numPr>
          <w:ilvl w:val="0"/>
          <w:numId w:val="1"/>
        </w:numPr>
        <w:spacing w:lineRule="auto" w:line="288" w:before="40" w:after="60"/>
        <w:contextualSpacing/>
        <w:rPr/>
      </w:pPr>
      <w:r>
        <w:rPr>
          <w:color w:val="000000"/>
          <w:sz w:val="23"/>
        </w:rPr>
        <w:t>IM5. To nurture incubation centres enabling structured entrepreneurship and start-ups.</w:t>
      </w:r>
    </w:p>
    <w:p>
      <w:pPr>
        <w:pStyle w:val="Normal"/>
        <w:rPr/>
      </w:pPr>
      <w:r>
        <w:rPr/>
      </w:r>
      <w:r>
        <w:br w:type="page"/>
      </w:r>
    </w:p>
    <w:p>
      <w:pPr>
        <w:pStyle w:val="Normal"/>
        <w:spacing w:before="0" w:after="360"/>
        <w:jc w:val="center"/>
        <w:rPr/>
      </w:pPr>
      <w:r>
        <w:rPr/>
        <w:drawing>
          <wp:inline distT="0" distB="0" distL="0" distR="0">
            <wp:extent cx="5303520" cy="959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303520" cy="959485"/>
                    </a:xfrm>
                    <a:prstGeom prst="rect">
                      <a:avLst/>
                    </a:prstGeom>
                    <a:noFill/>
                  </pic:spPr>
                </pic:pic>
              </a:graphicData>
            </a:graphic>
          </wp:inline>
        </w:drawing>
      </w:r>
    </w:p>
    <w:p>
      <w:pPr>
        <w:pStyle w:val="Normal"/>
        <w:keepNext w:val="true"/>
        <w:spacing w:before="320" w:after="120"/>
        <w:jc w:val="start"/>
        <w:rPr/>
      </w:pPr>
      <w:r>
        <w:rPr>
          <w:b/>
          <w:color w:val="000000"/>
          <w:sz w:val="26"/>
        </w:rPr>
        <w:t>Vision of the Department:</w:t>
      </w:r>
    </w:p>
    <w:tbl>
      <w:tblPr>
        <w:tblW w:w="9389" w:type="dxa"/>
        <w:jc w:val="center"/>
        <w:tblInd w:w="0" w:type="dxa"/>
        <w:tblLayout w:type="fixed"/>
        <w:tblCellMar>
          <w:top w:w="140" w:type="dxa"/>
          <w:start w:w="200" w:type="dxa"/>
          <w:bottom w:w="140" w:type="dxa"/>
          <w:end w:w="180" w:type="dxa"/>
        </w:tblCellMar>
        <w:tblLook w:val="04a0" w:firstRow="1" w:noVBand="1" w:lastRow="0" w:firstColumn="1" w:lastColumn="0" w:noHBand="0"/>
      </w:tblPr>
      <w:tblGrid>
        <w:gridCol w:w="9389"/>
      </w:tblGrid>
      <w:tr>
        <w:trPr/>
        <w:tc>
          <w:tcPr>
            <w:tcW w:w="9389" w:type="dxa"/>
            <w:tcBorders>
              <w:start w:val="single" w:sz="24" w:space="0" w:color="3182CE"/>
            </w:tcBorders>
            <w:shd w:fill="FBF9F5" w:val="clear"/>
          </w:tcPr>
          <w:p>
            <w:pPr>
              <w:pStyle w:val="Normal"/>
              <w:spacing w:lineRule="auto" w:line="276" w:before="40" w:after="40"/>
              <w:rPr/>
            </w:pPr>
            <w:r>
              <w:rPr>
                <w:i/>
                <w:sz w:val="21"/>
              </w:rPr>
              <w:t>To Achieve excellent standards of quality-education by using the latest tools, nurturing collaborative culture and disseminating customer oriented innovations to relevant areas of academia and industry towards serving the greater cause of society.</w:t>
            </w:r>
          </w:p>
        </w:tc>
      </w:tr>
    </w:tbl>
    <w:p>
      <w:pPr>
        <w:pStyle w:val="Normal"/>
        <w:spacing w:before="0" w:after="120"/>
        <w:rPr/>
      </w:pPr>
      <w:r>
        <w:rPr/>
      </w:r>
    </w:p>
    <w:p>
      <w:pPr>
        <w:pStyle w:val="Normal"/>
        <w:keepNext w:val="true"/>
        <w:spacing w:before="320" w:after="120"/>
        <w:jc w:val="start"/>
        <w:rPr/>
      </w:pPr>
      <w:r>
        <w:rPr>
          <w:b/>
          <w:color w:val="000000"/>
          <w:sz w:val="26"/>
        </w:rPr>
        <w:t>Mission of the Department:</w:t>
      </w:r>
    </w:p>
    <w:p>
      <w:pPr>
        <w:pStyle w:val="ListBullet"/>
        <w:numPr>
          <w:ilvl w:val="0"/>
          <w:numId w:val="1"/>
        </w:numPr>
        <w:spacing w:lineRule="auto" w:line="288" w:before="40" w:after="60"/>
        <w:contextualSpacing/>
        <w:rPr/>
      </w:pPr>
      <w:r>
        <w:rPr>
          <w:color w:val="000000"/>
          <w:sz w:val="23"/>
        </w:rPr>
        <w:t>DM1. To develop professionals who are skilled in the area of Artificial Intelligence and Data Science.</w:t>
      </w:r>
    </w:p>
    <w:p>
      <w:pPr>
        <w:pStyle w:val="ListBullet"/>
        <w:numPr>
          <w:ilvl w:val="0"/>
          <w:numId w:val="1"/>
        </w:numPr>
        <w:spacing w:lineRule="auto" w:line="288" w:before="40" w:after="60"/>
        <w:contextualSpacing/>
        <w:rPr/>
      </w:pPr>
      <w:r>
        <w:rPr>
          <w:color w:val="000000"/>
          <w:sz w:val="23"/>
        </w:rPr>
        <w:t>DM2. To impart quality and value based education and contribute towards the innovation of computing, expert system, Data Science to raise satisfaction level of all stakeholders.</w:t>
      </w:r>
    </w:p>
    <w:p>
      <w:pPr>
        <w:pStyle w:val="ListBullet"/>
        <w:numPr>
          <w:ilvl w:val="0"/>
          <w:numId w:val="1"/>
        </w:numPr>
        <w:spacing w:lineRule="auto" w:line="288" w:before="40" w:after="60"/>
        <w:contextualSpacing/>
        <w:rPr/>
      </w:pPr>
      <w:r>
        <w:rPr>
          <w:color w:val="000000"/>
          <w:sz w:val="23"/>
        </w:rPr>
        <w:t>DM3. Our effort is to apply new advancements in high performance computing hardware and software.</w:t>
      </w:r>
    </w:p>
    <w:p>
      <w:pPr>
        <w:pStyle w:val="Normal"/>
        <w:rPr/>
      </w:pPr>
      <w:r>
        <w:rPr/>
      </w:r>
      <w:r>
        <w:br w:type="page"/>
      </w:r>
    </w:p>
    <w:p>
      <w:pPr>
        <w:pStyle w:val="Normal"/>
        <w:spacing w:lineRule="auto" w:line="312" w:before="0" w:after="480"/>
        <w:jc w:val="center"/>
        <w:rPr/>
      </w:pPr>
      <w:r>
        <w:rPr>
          <w:b/>
          <w:i w:val="false"/>
          <w:color w:val="000000"/>
          <w:sz w:val="22"/>
        </w:rPr>
        <w:t>CHENNAI INSTITUTE OF TECHNOLOGY (AUTONOMOUS)</w:t>
        <w:br/>
        <w:t>(Affiliated to Anna University, Chennai &amp; AICTE New Delhi)</w:t>
        <w:br/>
        <w:t>Chennai-600 069</w:t>
      </w:r>
    </w:p>
    <w:p>
      <w:pPr>
        <w:pStyle w:val="Normal"/>
        <w:keepNext w:val="true"/>
        <w:spacing w:before="240" w:after="400"/>
        <w:jc w:val="center"/>
        <w:rPr/>
      </w:pPr>
      <w:r>
        <w:rPr>
          <w:b/>
          <w:color w:val="000000"/>
          <w:sz w:val="30"/>
        </w:rPr>
        <w:t>BONAFIDE CERTIFICATE</w:t>
      </w:r>
    </w:p>
    <w:p>
      <w:pPr>
        <w:pStyle w:val="Normal"/>
        <w:spacing w:lineRule="auto" w:line="312" w:before="200" w:after="800"/>
        <w:jc w:val="both"/>
        <w:rPr/>
      </w:pPr>
      <w:r>
        <w:rPr>
          <w:b w:val="false"/>
          <w:i w:val="false"/>
          <w:color w:val="000000"/>
          <w:sz w:val="24"/>
        </w:rPr>
        <w:t>Certified that this project report “TRAFFICSENSE AI: AN AI-POWERED SMART TRAFFIC INTELLIGENCE PLATFORM FOR PAN-INDIA SMART CITY MANAGEMENT” is the bonafide work of ASHVIKA P (210425243179) and GITIKA OMPRAKASH (210425243069) who carried out the project work under my supervision.</w:t>
      </w:r>
    </w:p>
    <w:tbl>
      <w:tblPr>
        <w:tblW w:w="938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94"/>
        <w:gridCol w:w="4694"/>
      </w:tblGrid>
      <w:tr>
        <w:trPr/>
        <w:tc>
          <w:tcPr>
            <w:tcW w:w="4694" w:type="dxa"/>
            <w:tcBorders/>
          </w:tcPr>
          <w:p>
            <w:pPr>
              <w:pStyle w:val="Normal"/>
              <w:spacing w:lineRule="auto" w:line="276" w:before="0" w:after="120"/>
              <w:rPr/>
            </w:pPr>
            <w:r>
              <w:rPr>
                <w:b/>
                <w:sz w:val="22"/>
              </w:rPr>
              <w:t>Signature</w:t>
              <w:br/>
              <w:br/>
              <w:br/>
              <w:t>HEAD OF THE DEPARTMENT</w:t>
              <w:br/>
            </w:r>
            <w:r>
              <w:rPr>
                <w:sz w:val="22"/>
              </w:rPr>
              <w:t>Department of Artificial Intelligence And</w:t>
              <w:br/>
              <w:t>Data Science,</w:t>
              <w:br/>
              <w:t>Chennai Institute of Technology,</w:t>
              <w:br/>
              <w:t>Kundrathur,</w:t>
              <w:br/>
              <w:t>Chennai-600069.</w:t>
            </w:r>
          </w:p>
        </w:tc>
        <w:tc>
          <w:tcPr>
            <w:tcW w:w="4694" w:type="dxa"/>
            <w:tcBorders/>
          </w:tcPr>
          <w:p>
            <w:pPr>
              <w:pStyle w:val="Normal"/>
              <w:spacing w:lineRule="auto" w:line="276" w:before="0" w:after="120"/>
              <w:rPr/>
            </w:pPr>
            <w:r>
              <w:rPr>
                <w:b/>
                <w:sz w:val="22"/>
              </w:rPr>
              <w:t>Signature</w:t>
              <w:br/>
              <w:br/>
              <w:br/>
              <w:t>Dr. K. RAMANAN, M.Tech, Ph.D</w:t>
              <w:br/>
              <w:t>PROJECT SUPERVISOR</w:t>
              <w:br/>
            </w:r>
            <w:r>
              <w:rPr>
                <w:sz w:val="22"/>
              </w:rPr>
              <w:t>Associate Professor,</w:t>
              <w:br/>
              <w:t>Department of Artificial Intelligence</w:t>
              <w:br/>
              <w:t>And Data Science,</w:t>
              <w:br/>
              <w:t>Chennai Institute of Technology,</w:t>
              <w:br/>
              <w:t>Kundrathur,</w:t>
              <w:br/>
              <w:t>Chennai-600069.</w:t>
            </w:r>
          </w:p>
        </w:tc>
      </w:tr>
    </w:tbl>
    <w:p>
      <w:pPr>
        <w:pStyle w:val="Normal"/>
        <w:spacing w:lineRule="auto" w:line="312" w:before="720" w:after="600"/>
        <w:jc w:val="start"/>
        <w:rPr/>
      </w:pPr>
      <w:r>
        <w:rPr>
          <w:b w:val="false"/>
          <w:i w:val="false"/>
          <w:color w:val="000000"/>
          <w:sz w:val="22"/>
        </w:rPr>
        <w:br/>
        <w:br/>
        <w:t>Certified that the above students have attended a viva voce during the exam held on ……………….......</w:t>
      </w:r>
    </w:p>
    <w:p>
      <w:pPr>
        <w:pStyle w:val="Normal"/>
        <w:spacing w:lineRule="auto" w:line="312" w:before="200" w:after="0"/>
        <w:jc w:val="start"/>
        <w:rPr/>
      </w:pPr>
      <w:r>
        <w:rPr>
          <w:b/>
          <w:i w:val="false"/>
          <w:color w:val="000000"/>
          <w:sz w:val="22"/>
        </w:rPr>
        <w:t>INTERNAL EXAMINER</w:t>
        <w:tab/>
        <w:tab/>
        <w:tab/>
        <w:tab/>
        <w:tab/>
        <w:t>EXTERNAL EXAMINER</w:t>
      </w:r>
    </w:p>
    <w:p>
      <w:pPr>
        <w:pStyle w:val="Normal"/>
        <w:rPr/>
      </w:pPr>
      <w:r>
        <w:rPr/>
      </w:r>
      <w:r>
        <w:br w:type="page"/>
      </w:r>
    </w:p>
    <w:p>
      <w:pPr>
        <w:pStyle w:val="Normal"/>
        <w:keepNext w:val="true"/>
        <w:spacing w:before="0" w:after="400"/>
        <w:jc w:val="center"/>
        <w:rPr/>
      </w:pPr>
      <w:r>
        <w:rPr>
          <w:b/>
          <w:color w:val="000000"/>
          <w:sz w:val="30"/>
        </w:rPr>
        <w:t>ACKNOWLEDGEMENT</w:t>
      </w:r>
    </w:p>
    <w:p>
      <w:pPr>
        <w:pStyle w:val="Normal"/>
        <w:spacing w:lineRule="auto" w:line="312" w:before="160" w:after="200"/>
        <w:jc w:val="both"/>
        <w:rPr/>
      </w:pPr>
      <w:r>
        <w:rPr>
          <w:b w:val="false"/>
          <w:i w:val="false"/>
          <w:color w:val="000000"/>
          <w:sz w:val="24"/>
        </w:rPr>
        <w:t>We express our gratitude to our Chairman Shri. P. SRIRAM and all trust members of Chennai Institute of Technology for providing the facility and opportunity to do this project as a part of our undergraduate course.</w:t>
      </w:r>
    </w:p>
    <w:p>
      <w:pPr>
        <w:pStyle w:val="Normal"/>
        <w:spacing w:lineRule="auto" w:line="312" w:before="160" w:after="200"/>
        <w:jc w:val="both"/>
        <w:rPr/>
      </w:pPr>
      <w:r>
        <w:rPr>
          <w:b w:val="false"/>
          <w:i w:val="false"/>
          <w:color w:val="000000"/>
          <w:sz w:val="24"/>
        </w:rPr>
        <w:t>We are grateful to our Principal Dr. A. RAMESH M.E, Ph.D, for providing us the facility and encouragement during the course of our work.</w:t>
      </w:r>
    </w:p>
    <w:p>
      <w:pPr>
        <w:pStyle w:val="Normal"/>
        <w:spacing w:lineRule="auto" w:line="312" w:before="160" w:after="200"/>
        <w:jc w:val="both"/>
        <w:rPr/>
      </w:pPr>
      <w:r>
        <w:rPr>
          <w:b w:val="false"/>
          <w:i w:val="false"/>
          <w:color w:val="000000"/>
          <w:sz w:val="24"/>
        </w:rPr>
        <w:t>We would like to extend our thanks to our Dean, Dr. V. SRINIVASA RAO M.Tech, PhD, for providing their valuable suggestions throughout this project.</w:t>
      </w:r>
    </w:p>
    <w:p>
      <w:pPr>
        <w:pStyle w:val="Normal"/>
        <w:spacing w:lineRule="auto" w:line="312" w:before="160" w:after="200"/>
        <w:jc w:val="both"/>
        <w:rPr/>
      </w:pPr>
      <w:r>
        <w:rPr>
          <w:b w:val="false"/>
          <w:i w:val="false"/>
          <w:color w:val="000000"/>
          <w:sz w:val="24"/>
        </w:rPr>
        <w:t>We sincerely thank our Head of the Department, Department of Artificial Intelligence &amp; Data Science, for having provided us with valuable guidance, resources and timely suggestions throughout our work.</w:t>
      </w:r>
    </w:p>
    <w:p>
      <w:pPr>
        <w:pStyle w:val="Normal"/>
        <w:spacing w:lineRule="auto" w:line="312" w:before="160" w:after="200"/>
        <w:jc w:val="both"/>
        <w:rPr/>
      </w:pPr>
      <w:r>
        <w:rPr>
          <w:b w:val="false"/>
          <w:i w:val="false"/>
          <w:color w:val="000000"/>
          <w:sz w:val="24"/>
        </w:rPr>
        <w:t>We sincerely thank our Project Supervisor, Dr. K. RAMANAN, M.Tech, Ph.D, Associate Professor, Department of Artificial Intelligence &amp; Data Science, for having provided us with valuable guidance, resources and timely suggestions throughout our work.</w:t>
      </w:r>
    </w:p>
    <w:p>
      <w:pPr>
        <w:pStyle w:val="Normal"/>
        <w:spacing w:lineRule="auto" w:line="312" w:before="160" w:after="200"/>
        <w:jc w:val="both"/>
        <w:rPr/>
      </w:pPr>
      <w:r>
        <w:rPr>
          <w:b w:val="false"/>
          <w:i w:val="false"/>
          <w:color w:val="000000"/>
          <w:sz w:val="24"/>
        </w:rPr>
        <w:t>We would like to extend our thanks to our Project Coordinator, Dr. K. RAMANAN M.Tech, Ph.D, Associate Professor, Department of Artificial Intelligence &amp; Data Science, for his valuable suggestions throughout this project.</w:t>
      </w:r>
    </w:p>
    <w:p>
      <w:pPr>
        <w:pStyle w:val="Normal"/>
        <w:spacing w:lineRule="auto" w:line="312" w:before="160" w:after="200"/>
        <w:jc w:val="both"/>
        <w:rPr/>
      </w:pPr>
      <w:r>
        <w:rPr>
          <w:b w:val="false"/>
          <w:i w:val="false"/>
          <w:color w:val="000000"/>
          <w:sz w:val="24"/>
        </w:rPr>
        <w:t>We wish to extend our sincere thanks to all the Faculty Members of the Department of Artificial Intelligence &amp; Data Science, for their valuable suggestions and their kind cooperation for the successful completion of our project.</w:t>
      </w:r>
    </w:p>
    <w:p>
      <w:pPr>
        <w:pStyle w:val="Normal"/>
        <w:spacing w:lineRule="auto" w:line="312" w:before="160" w:after="200"/>
        <w:jc w:val="both"/>
        <w:rPr/>
      </w:pPr>
      <w:r>
        <w:rPr>
          <w:b w:val="false"/>
          <w:i w:val="false"/>
          <w:color w:val="000000"/>
          <w:sz w:val="24"/>
        </w:rPr>
        <w:t>We wish to acknowledge the help received from the Lab Instructors of the Department of Artificial Intelligence &amp; Data Science, and others for providing valuable suggestions and for the successful completion of the project.</w:t>
      </w:r>
    </w:p>
    <w:p>
      <w:pPr>
        <w:pStyle w:val="Normal"/>
        <w:rPr/>
      </w:pPr>
      <w:r>
        <w:rPr/>
      </w:r>
      <w:r>
        <w:br w:type="page"/>
      </w:r>
    </w:p>
    <w:p>
      <w:pPr>
        <w:pStyle w:val="Normal"/>
        <w:keepNext w:val="true"/>
        <w:spacing w:before="0" w:after="320"/>
        <w:jc w:val="center"/>
        <w:rPr/>
      </w:pPr>
      <w:r>
        <w:rPr>
          <w:b/>
          <w:color w:val="000000"/>
          <w:sz w:val="30"/>
        </w:rPr>
        <w:t>TABLE OF CONTENTS</w:t>
      </w:r>
    </w:p>
    <w:tbl>
      <w:tblPr>
        <w:tblW w:w="939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0"/>
        <w:gridCol w:w="3130"/>
        <w:gridCol w:w="3130"/>
      </w:tblGrid>
      <w:tr>
        <w:trPr/>
        <w:tc>
          <w:tcPr>
            <w:tcW w:w="3130" w:type="dxa"/>
            <w:tcBorders>
              <w:top w:val="single" w:sz="4" w:space="0" w:color="FFFFFF"/>
              <w:bottom w:val="single" w:sz="4" w:space="0" w:color="FFFFFF"/>
            </w:tcBorders>
          </w:tcPr>
          <w:p>
            <w:pPr>
              <w:pStyle w:val="Normal"/>
              <w:widowControl/>
              <w:bidi w:val="0"/>
              <w:spacing w:lineRule="auto" w:line="312" w:before="0" w:after="120"/>
              <w:jc w:val="start"/>
              <w:rPr/>
            </w:pPr>
            <w:r>
              <w:rPr>
                <w:b/>
                <w:sz w:val="22"/>
              </w:rPr>
              <w:t>CHAPTER NO.</w:t>
            </w:r>
          </w:p>
        </w:tc>
        <w:tc>
          <w:tcPr>
            <w:tcW w:w="3130" w:type="dxa"/>
            <w:tcBorders>
              <w:top w:val="single" w:sz="4" w:space="0" w:color="FFFFFF"/>
              <w:bottom w:val="single" w:sz="4" w:space="0" w:color="FFFFFF"/>
            </w:tcBorders>
          </w:tcPr>
          <w:p>
            <w:pPr>
              <w:pStyle w:val="Normal"/>
              <w:widowControl/>
              <w:bidi w:val="0"/>
              <w:spacing w:lineRule="auto" w:line="312" w:before="0" w:after="120"/>
              <w:jc w:val="start"/>
              <w:rPr/>
            </w:pPr>
            <w:r>
              <w:rPr>
                <w:b/>
                <w:sz w:val="22"/>
              </w:rPr>
              <w:t>TITLE</w:t>
            </w:r>
          </w:p>
        </w:tc>
        <w:tc>
          <w:tcPr>
            <w:tcW w:w="3130" w:type="dxa"/>
            <w:tcBorders>
              <w:top w:val="single" w:sz="4" w:space="0" w:color="FFFFFF"/>
              <w:bottom w:val="single" w:sz="4" w:space="0" w:color="FFFFFF"/>
            </w:tcBorders>
          </w:tcPr>
          <w:p>
            <w:pPr>
              <w:pStyle w:val="Normal"/>
              <w:widowControl/>
              <w:bidi w:val="0"/>
              <w:spacing w:lineRule="auto" w:line="312" w:before="0" w:after="120"/>
              <w:jc w:val="start"/>
              <w:rPr/>
            </w:pPr>
            <w:r>
              <w:rPr>
                <w:b/>
                <w:sz w:val="22"/>
              </w:rPr>
              <w:t>PAGE NO.</w:t>
            </w:r>
          </w:p>
        </w:tc>
      </w:tr>
      <w:tr>
        <w:trPr/>
        <w:tc>
          <w:tcPr>
            <w:tcW w:w="3130" w:type="dxa"/>
            <w:tcBorders>
              <w:top w:val="single" w:sz="4" w:space="0" w:color="FFFFFF"/>
              <w:bottom w:val="single" w:sz="4" w:space="0" w:color="FFFFFF"/>
            </w:tcBorders>
          </w:tcPr>
          <w:p>
            <w:pPr>
              <w:pStyle w:val="Normal"/>
              <w:spacing w:lineRule="auto" w:line="276" w:before="20" w:after="20"/>
              <w:rPr/>
            </w:pPr>
            <w:r>
              <w:rPr/>
            </w:r>
          </w:p>
        </w:tc>
        <w:tc>
          <w:tcPr>
            <w:tcW w:w="3130" w:type="dxa"/>
            <w:tcBorders>
              <w:top w:val="single" w:sz="4" w:space="0" w:color="FFFFFF"/>
              <w:bottom w:val="single" w:sz="4" w:space="0" w:color="FFFFFF"/>
            </w:tcBorders>
          </w:tcPr>
          <w:p>
            <w:pPr>
              <w:pStyle w:val="Normal"/>
              <w:spacing w:lineRule="auto" w:line="276" w:before="20" w:after="20"/>
              <w:rPr/>
            </w:pPr>
            <w:r>
              <w:rPr>
                <w:b/>
                <w:sz w:val="20"/>
              </w:rPr>
              <w:t>ABSTRACT</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i</w:t>
            </w:r>
          </w:p>
        </w:tc>
      </w:tr>
      <w:tr>
        <w:trPr/>
        <w:tc>
          <w:tcPr>
            <w:tcW w:w="3130" w:type="dxa"/>
            <w:tcBorders>
              <w:top w:val="single" w:sz="4" w:space="0" w:color="FFFFFF"/>
              <w:bottom w:val="single" w:sz="4" w:space="0" w:color="FFFFFF"/>
            </w:tcBorders>
          </w:tcPr>
          <w:p>
            <w:pPr>
              <w:pStyle w:val="Normal"/>
              <w:spacing w:lineRule="auto" w:line="276" w:before="20" w:after="20"/>
              <w:rPr/>
            </w:pPr>
            <w:r>
              <w:rPr/>
            </w:r>
          </w:p>
        </w:tc>
        <w:tc>
          <w:tcPr>
            <w:tcW w:w="3130" w:type="dxa"/>
            <w:tcBorders>
              <w:top w:val="single" w:sz="4" w:space="0" w:color="FFFFFF"/>
              <w:bottom w:val="single" w:sz="4" w:space="0" w:color="FFFFFF"/>
            </w:tcBorders>
          </w:tcPr>
          <w:p>
            <w:pPr>
              <w:pStyle w:val="Normal"/>
              <w:spacing w:lineRule="auto" w:line="276" w:before="20" w:after="20"/>
              <w:rPr/>
            </w:pPr>
            <w:r>
              <w:rPr>
                <w:b/>
                <w:sz w:val="20"/>
              </w:rPr>
              <w:t>LIST OF FIGURES</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ii</w:t>
            </w:r>
          </w:p>
        </w:tc>
      </w:tr>
      <w:tr>
        <w:trPr/>
        <w:tc>
          <w:tcPr>
            <w:tcW w:w="3130" w:type="dxa"/>
            <w:tcBorders>
              <w:top w:val="single" w:sz="4" w:space="0" w:color="FFFFFF"/>
              <w:bottom w:val="single" w:sz="4" w:space="0" w:color="FFFFFF"/>
            </w:tcBorders>
          </w:tcPr>
          <w:p>
            <w:pPr>
              <w:pStyle w:val="Normal"/>
              <w:spacing w:lineRule="auto" w:line="276" w:before="20" w:after="20"/>
              <w:rPr/>
            </w:pPr>
            <w:r>
              <w:rPr/>
            </w:r>
          </w:p>
        </w:tc>
        <w:tc>
          <w:tcPr>
            <w:tcW w:w="3130" w:type="dxa"/>
            <w:tcBorders>
              <w:top w:val="single" w:sz="4" w:space="0" w:color="FFFFFF"/>
              <w:bottom w:val="single" w:sz="4" w:space="0" w:color="FFFFFF"/>
            </w:tcBorders>
          </w:tcPr>
          <w:p>
            <w:pPr>
              <w:pStyle w:val="Normal"/>
              <w:spacing w:lineRule="auto" w:line="276" w:before="20" w:after="20"/>
              <w:rPr/>
            </w:pPr>
            <w:r>
              <w:rPr>
                <w:b/>
                <w:sz w:val="20"/>
              </w:rPr>
              <w:t>LIST OF TABLES</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iv</w:t>
            </w:r>
          </w:p>
        </w:tc>
      </w:tr>
      <w:tr>
        <w:trPr/>
        <w:tc>
          <w:tcPr>
            <w:tcW w:w="3130" w:type="dxa"/>
            <w:tcBorders>
              <w:top w:val="single" w:sz="4" w:space="0" w:color="FFFFFF"/>
              <w:bottom w:val="single" w:sz="4" w:space="0" w:color="FFFFFF"/>
            </w:tcBorders>
          </w:tcPr>
          <w:p>
            <w:pPr>
              <w:pStyle w:val="Normal"/>
              <w:spacing w:lineRule="auto" w:line="276" w:before="20" w:after="20"/>
              <w:rPr/>
            </w:pPr>
            <w:r>
              <w:rPr/>
            </w:r>
          </w:p>
        </w:tc>
        <w:tc>
          <w:tcPr>
            <w:tcW w:w="3130" w:type="dxa"/>
            <w:tcBorders>
              <w:top w:val="single" w:sz="4" w:space="0" w:color="FFFFFF"/>
              <w:bottom w:val="single" w:sz="4" w:space="0" w:color="FFFFFF"/>
            </w:tcBorders>
          </w:tcPr>
          <w:p>
            <w:pPr>
              <w:pStyle w:val="Normal"/>
              <w:spacing w:lineRule="auto" w:line="276" w:before="20" w:after="20"/>
              <w:rPr/>
            </w:pPr>
            <w:r>
              <w:rPr>
                <w:b/>
                <w:sz w:val="20"/>
              </w:rPr>
              <w:t>SYMBOLS &amp; ABBREVIATIONS</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v</w:t>
            </w:r>
          </w:p>
        </w:tc>
      </w:tr>
      <w:tr>
        <w:trPr/>
        <w:tc>
          <w:tcPr>
            <w:tcW w:w="3130" w:type="dxa"/>
            <w:tcBorders>
              <w:top w:val="single" w:sz="4" w:space="0" w:color="FFFFFF"/>
              <w:bottom w:val="single" w:sz="4" w:space="0" w:color="FFFFFF"/>
            </w:tcBorders>
          </w:tcPr>
          <w:p>
            <w:pPr>
              <w:pStyle w:val="Normal"/>
              <w:spacing w:lineRule="auto" w:line="276" w:before="20" w:after="20"/>
              <w:rPr/>
            </w:pPr>
            <w:r>
              <w:rPr>
                <w:b/>
                <w:sz w:val="20"/>
              </w:rPr>
              <w:t>1.</w:t>
            </w:r>
          </w:p>
        </w:tc>
        <w:tc>
          <w:tcPr>
            <w:tcW w:w="3130" w:type="dxa"/>
            <w:tcBorders>
              <w:top w:val="single" w:sz="4" w:space="0" w:color="FFFFFF"/>
              <w:bottom w:val="single" w:sz="4" w:space="0" w:color="FFFFFF"/>
            </w:tcBorders>
          </w:tcPr>
          <w:p>
            <w:pPr>
              <w:pStyle w:val="Normal"/>
              <w:spacing w:lineRule="auto" w:line="276" w:before="20" w:after="20"/>
              <w:rPr/>
            </w:pPr>
            <w:r>
              <w:rPr>
                <w:b/>
                <w:sz w:val="20"/>
              </w:rPr>
              <w:t>INTRODUCTION</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1.1</w:t>
            </w:r>
          </w:p>
        </w:tc>
        <w:tc>
          <w:tcPr>
            <w:tcW w:w="3130" w:type="dxa"/>
            <w:tcBorders>
              <w:top w:val="single" w:sz="4" w:space="0" w:color="FFFFFF"/>
              <w:bottom w:val="single" w:sz="4" w:space="0" w:color="FFFFFF"/>
            </w:tcBorders>
          </w:tcPr>
          <w:p>
            <w:pPr>
              <w:pStyle w:val="Normal"/>
              <w:spacing w:lineRule="auto" w:line="276" w:before="20" w:after="20"/>
              <w:rPr/>
            </w:pPr>
            <w:r>
              <w:rPr>
                <w:sz w:val="20"/>
              </w:rPr>
              <w:t>BACKGROUND</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1.1.1</w:t>
            </w:r>
          </w:p>
        </w:tc>
        <w:tc>
          <w:tcPr>
            <w:tcW w:w="3130" w:type="dxa"/>
            <w:tcBorders>
              <w:top w:val="single" w:sz="4" w:space="0" w:color="FFFFFF"/>
              <w:bottom w:val="single" w:sz="4" w:space="0" w:color="FFFFFF"/>
            </w:tcBorders>
          </w:tcPr>
          <w:p>
            <w:pPr>
              <w:pStyle w:val="Normal"/>
              <w:spacing w:lineRule="auto" w:line="276" w:before="20" w:after="20"/>
              <w:rPr/>
            </w:pPr>
            <w:r>
              <w:rPr>
                <w:sz w:val="20"/>
              </w:rPr>
              <w:t>Global Context</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2</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1.1.2</w:t>
            </w:r>
          </w:p>
        </w:tc>
        <w:tc>
          <w:tcPr>
            <w:tcW w:w="3130" w:type="dxa"/>
            <w:tcBorders>
              <w:top w:val="single" w:sz="4" w:space="0" w:color="FFFFFF"/>
              <w:bottom w:val="single" w:sz="4" w:space="0" w:color="FFFFFF"/>
            </w:tcBorders>
          </w:tcPr>
          <w:p>
            <w:pPr>
              <w:pStyle w:val="Normal"/>
              <w:spacing w:lineRule="auto" w:line="276" w:before="20" w:after="20"/>
              <w:rPr/>
            </w:pPr>
            <w:r>
              <w:rPr>
                <w:sz w:val="20"/>
              </w:rPr>
              <w:t>Indian Context</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3</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1.2</w:t>
            </w:r>
          </w:p>
        </w:tc>
        <w:tc>
          <w:tcPr>
            <w:tcW w:w="3130" w:type="dxa"/>
            <w:tcBorders>
              <w:top w:val="single" w:sz="4" w:space="0" w:color="FFFFFF"/>
              <w:bottom w:val="single" w:sz="4" w:space="0" w:color="FFFFFF"/>
            </w:tcBorders>
          </w:tcPr>
          <w:p>
            <w:pPr>
              <w:pStyle w:val="Normal"/>
              <w:spacing w:lineRule="auto" w:line="276" w:before="20" w:after="20"/>
              <w:rPr/>
            </w:pPr>
            <w:r>
              <w:rPr>
                <w:sz w:val="20"/>
              </w:rPr>
              <w:t>PROBLEM STATEMENT</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4</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1.2.1</w:t>
            </w:r>
          </w:p>
        </w:tc>
        <w:tc>
          <w:tcPr>
            <w:tcW w:w="3130" w:type="dxa"/>
            <w:tcBorders>
              <w:top w:val="single" w:sz="4" w:space="0" w:color="FFFFFF"/>
              <w:bottom w:val="single" w:sz="4" w:space="0" w:color="FFFFFF"/>
            </w:tcBorders>
          </w:tcPr>
          <w:p>
            <w:pPr>
              <w:pStyle w:val="Normal"/>
              <w:spacing w:lineRule="auto" w:line="276" w:before="20" w:after="20"/>
              <w:rPr/>
            </w:pPr>
            <w:r>
              <w:rPr>
                <w:sz w:val="20"/>
              </w:rPr>
              <w:t>Our Understanding of the Problem</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1.2.2</w:t>
            </w:r>
          </w:p>
        </w:tc>
        <w:tc>
          <w:tcPr>
            <w:tcW w:w="3130" w:type="dxa"/>
            <w:tcBorders>
              <w:top w:val="single" w:sz="4" w:space="0" w:color="FFFFFF"/>
              <w:bottom w:val="single" w:sz="4" w:space="0" w:color="FFFFFF"/>
            </w:tcBorders>
          </w:tcPr>
          <w:p>
            <w:pPr>
              <w:pStyle w:val="Normal"/>
              <w:spacing w:lineRule="auto" w:line="276" w:before="20" w:after="20"/>
              <w:rPr/>
            </w:pPr>
            <w:r>
              <w:rPr>
                <w:sz w:val="20"/>
              </w:rPr>
              <w:t>Planned Approach</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1.3</w:t>
            </w:r>
          </w:p>
        </w:tc>
        <w:tc>
          <w:tcPr>
            <w:tcW w:w="3130" w:type="dxa"/>
            <w:tcBorders>
              <w:top w:val="single" w:sz="4" w:space="0" w:color="FFFFFF"/>
              <w:bottom w:val="single" w:sz="4" w:space="0" w:color="FFFFFF"/>
            </w:tcBorders>
          </w:tcPr>
          <w:p>
            <w:pPr>
              <w:pStyle w:val="Normal"/>
              <w:spacing w:lineRule="auto" w:line="276" w:before="20" w:after="20"/>
              <w:rPr/>
            </w:pPr>
            <w:r>
              <w:rPr>
                <w:sz w:val="20"/>
              </w:rPr>
              <w:t>TRAFFIC CONGESTION VOLATILITY</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7</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1.4</w:t>
            </w:r>
          </w:p>
        </w:tc>
        <w:tc>
          <w:tcPr>
            <w:tcW w:w="3130" w:type="dxa"/>
            <w:tcBorders>
              <w:top w:val="single" w:sz="4" w:space="0" w:color="FFFFFF"/>
              <w:bottom w:val="single" w:sz="4" w:space="0" w:color="FFFFFF"/>
            </w:tcBorders>
          </w:tcPr>
          <w:p>
            <w:pPr>
              <w:pStyle w:val="Normal"/>
              <w:spacing w:lineRule="auto" w:line="276" w:before="20" w:after="20"/>
              <w:rPr/>
            </w:pPr>
            <w:r>
              <w:rPr>
                <w:sz w:val="20"/>
              </w:rPr>
              <w:t>OBJECTIVES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1.4.1</w:t>
            </w:r>
          </w:p>
        </w:tc>
        <w:tc>
          <w:tcPr>
            <w:tcW w:w="3130" w:type="dxa"/>
            <w:tcBorders>
              <w:top w:val="single" w:sz="4" w:space="0" w:color="FFFFFF"/>
              <w:bottom w:val="single" w:sz="4" w:space="0" w:color="FFFFFF"/>
            </w:tcBorders>
          </w:tcPr>
          <w:p>
            <w:pPr>
              <w:pStyle w:val="Normal"/>
              <w:spacing w:lineRule="auto" w:line="276" w:before="20" w:after="20"/>
              <w:rPr/>
            </w:pPr>
            <w:r>
              <w:rPr>
                <w:sz w:val="20"/>
              </w:rPr>
              <w:t>General Objective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1.4.2</w:t>
            </w:r>
          </w:p>
        </w:tc>
        <w:tc>
          <w:tcPr>
            <w:tcW w:w="3130" w:type="dxa"/>
            <w:tcBorders>
              <w:top w:val="single" w:sz="4" w:space="0" w:color="FFFFFF"/>
              <w:bottom w:val="single" w:sz="4" w:space="0" w:color="FFFFFF"/>
            </w:tcBorders>
          </w:tcPr>
          <w:p>
            <w:pPr>
              <w:pStyle w:val="Normal"/>
              <w:spacing w:lineRule="auto" w:line="276" w:before="20" w:after="20"/>
              <w:rPr/>
            </w:pPr>
            <w:r>
              <w:rPr>
                <w:sz w:val="20"/>
              </w:rPr>
              <w:t>Specific Objectives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1.5</w:t>
            </w:r>
          </w:p>
        </w:tc>
        <w:tc>
          <w:tcPr>
            <w:tcW w:w="3130" w:type="dxa"/>
            <w:tcBorders>
              <w:top w:val="single" w:sz="4" w:space="0" w:color="FFFFFF"/>
              <w:bottom w:val="single" w:sz="4" w:space="0" w:color="FFFFFF"/>
            </w:tcBorders>
          </w:tcPr>
          <w:p>
            <w:pPr>
              <w:pStyle w:val="Normal"/>
              <w:spacing w:lineRule="auto" w:line="276" w:before="20" w:after="20"/>
              <w:rPr/>
            </w:pPr>
            <w:r>
              <w:rPr>
                <w:sz w:val="20"/>
              </w:rPr>
              <w:t>IMPORTANCE OF TRAFFIC PREDICTION IN SMART CITIES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11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1.6</w:t>
            </w:r>
          </w:p>
        </w:tc>
        <w:tc>
          <w:tcPr>
            <w:tcW w:w="3130" w:type="dxa"/>
            <w:tcBorders>
              <w:top w:val="single" w:sz="4" w:space="0" w:color="FFFFFF"/>
              <w:bottom w:val="single" w:sz="4" w:space="0" w:color="FFFFFF"/>
            </w:tcBorders>
          </w:tcPr>
          <w:p>
            <w:pPr>
              <w:pStyle w:val="Normal"/>
              <w:spacing w:lineRule="auto" w:line="276" w:before="20" w:after="20"/>
              <w:rPr/>
            </w:pPr>
            <w:r>
              <w:rPr>
                <w:sz w:val="20"/>
              </w:rPr>
              <w:t>ROLE OF AI AND ML IN TRAFFIC PREDICTION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12</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1.7</w:t>
            </w:r>
          </w:p>
        </w:tc>
        <w:tc>
          <w:tcPr>
            <w:tcW w:w="3130" w:type="dxa"/>
            <w:tcBorders>
              <w:top w:val="single" w:sz="4" w:space="0" w:color="FFFFFF"/>
              <w:bottom w:val="single" w:sz="4" w:space="0" w:color="FFFFFF"/>
            </w:tcBorders>
          </w:tcPr>
          <w:p>
            <w:pPr>
              <w:pStyle w:val="Normal"/>
              <w:spacing w:lineRule="auto" w:line="276" w:before="20" w:after="20"/>
              <w:rPr/>
            </w:pPr>
            <w:r>
              <w:rPr>
                <w:sz w:val="20"/>
              </w:rPr>
              <w:t>SIGNIFICANCE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13</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1.8</w:t>
            </w:r>
          </w:p>
        </w:tc>
        <w:tc>
          <w:tcPr>
            <w:tcW w:w="3130" w:type="dxa"/>
            <w:tcBorders>
              <w:top w:val="single" w:sz="4" w:space="0" w:color="FFFFFF"/>
              <w:bottom w:val="single" w:sz="4" w:space="0" w:color="FFFFFF"/>
            </w:tcBorders>
          </w:tcPr>
          <w:p>
            <w:pPr>
              <w:pStyle w:val="Normal"/>
              <w:spacing w:lineRule="auto" w:line="276" w:before="20" w:after="20"/>
              <w:rPr/>
            </w:pPr>
            <w:r>
              <w:rPr>
                <w:sz w:val="20"/>
              </w:rPr>
              <w:t>SCOPE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14</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1.9</w:t>
            </w:r>
          </w:p>
        </w:tc>
        <w:tc>
          <w:tcPr>
            <w:tcW w:w="3130" w:type="dxa"/>
            <w:tcBorders>
              <w:top w:val="single" w:sz="4" w:space="0" w:color="FFFFFF"/>
              <w:bottom w:val="single" w:sz="4" w:space="0" w:color="FFFFFF"/>
            </w:tcBorders>
          </w:tcPr>
          <w:p>
            <w:pPr>
              <w:pStyle w:val="Normal"/>
              <w:spacing w:lineRule="auto" w:line="276" w:before="20" w:after="20"/>
              <w:rPr/>
            </w:pPr>
            <w:r>
              <w:rPr>
                <w:sz w:val="20"/>
              </w:rPr>
              <w:t>LIMITATIONS OF THE EXISTING SYSTEM</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15</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1.10</w:t>
            </w:r>
          </w:p>
        </w:tc>
        <w:tc>
          <w:tcPr>
            <w:tcW w:w="3130" w:type="dxa"/>
            <w:tcBorders>
              <w:top w:val="single" w:sz="4" w:space="0" w:color="FFFFFF"/>
              <w:bottom w:val="single" w:sz="4" w:space="0" w:color="FFFFFF"/>
            </w:tcBorders>
          </w:tcPr>
          <w:p>
            <w:pPr>
              <w:pStyle w:val="Normal"/>
              <w:spacing w:lineRule="auto" w:line="276" w:before="20" w:after="20"/>
              <w:rPr/>
            </w:pPr>
            <w:r>
              <w:rPr>
                <w:sz w:val="20"/>
              </w:rPr>
              <w:t>OVERVIEW OF THE PROPOSED SYSTEM</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16</w:t>
            </w:r>
          </w:p>
        </w:tc>
      </w:tr>
      <w:tr>
        <w:trPr/>
        <w:tc>
          <w:tcPr>
            <w:tcW w:w="3130" w:type="dxa"/>
            <w:tcBorders>
              <w:top w:val="single" w:sz="4" w:space="0" w:color="FFFFFF"/>
              <w:bottom w:val="single" w:sz="4" w:space="0" w:color="FFFFFF"/>
            </w:tcBorders>
          </w:tcPr>
          <w:p>
            <w:pPr>
              <w:pStyle w:val="Normal"/>
              <w:spacing w:lineRule="auto" w:line="276" w:before="20" w:after="20"/>
              <w:rPr/>
            </w:pPr>
            <w:r>
              <w:rPr>
                <w:b/>
                <w:sz w:val="20"/>
              </w:rPr>
              <w:t>2.</w:t>
            </w:r>
          </w:p>
        </w:tc>
        <w:tc>
          <w:tcPr>
            <w:tcW w:w="3130" w:type="dxa"/>
            <w:tcBorders>
              <w:top w:val="single" w:sz="4" w:space="0" w:color="FFFFFF"/>
              <w:bottom w:val="single" w:sz="4" w:space="0" w:color="FFFFFF"/>
            </w:tcBorders>
          </w:tcPr>
          <w:p>
            <w:pPr>
              <w:pStyle w:val="Normal"/>
              <w:spacing w:lineRule="auto" w:line="276" w:before="20" w:after="20"/>
              <w:rPr/>
            </w:pPr>
            <w:r>
              <w:rPr>
                <w:b/>
                <w:sz w:val="20"/>
              </w:rPr>
              <w:t>LITERATURE REVIEW</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17</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2.1</w:t>
            </w:r>
          </w:p>
        </w:tc>
        <w:tc>
          <w:tcPr>
            <w:tcW w:w="3130" w:type="dxa"/>
            <w:tcBorders>
              <w:top w:val="single" w:sz="4" w:space="0" w:color="FFFFFF"/>
              <w:bottom w:val="single" w:sz="4" w:space="0" w:color="FFFFFF"/>
            </w:tcBorders>
          </w:tcPr>
          <w:p>
            <w:pPr>
              <w:pStyle w:val="Normal"/>
              <w:spacing w:lineRule="auto" w:line="276" w:before="20" w:after="20"/>
              <w:rPr/>
            </w:pPr>
            <w:r>
              <w:rPr>
                <w:sz w:val="20"/>
              </w:rPr>
              <w:t>EXISTING RESEARCH</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17</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2.2</w:t>
            </w:r>
          </w:p>
        </w:tc>
        <w:tc>
          <w:tcPr>
            <w:tcW w:w="3130" w:type="dxa"/>
            <w:tcBorders>
              <w:top w:val="single" w:sz="4" w:space="0" w:color="FFFFFF"/>
              <w:bottom w:val="single" w:sz="4" w:space="0" w:color="FFFFFF"/>
            </w:tcBorders>
          </w:tcPr>
          <w:p>
            <w:pPr>
              <w:pStyle w:val="Normal"/>
              <w:spacing w:lineRule="auto" w:line="276" w:before="20" w:after="20"/>
              <w:rPr/>
            </w:pPr>
            <w:r>
              <w:rPr>
                <w:sz w:val="20"/>
              </w:rPr>
              <w:t>KEY OBSERVATIONS FROM EXISTING RESEARCH</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21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2.2.1</w:t>
            </w:r>
          </w:p>
        </w:tc>
        <w:tc>
          <w:tcPr>
            <w:tcW w:w="3130" w:type="dxa"/>
            <w:tcBorders>
              <w:top w:val="single" w:sz="4" w:space="0" w:color="FFFFFF"/>
              <w:bottom w:val="single" w:sz="4" w:space="0" w:color="FFFFFF"/>
            </w:tcBorders>
          </w:tcPr>
          <w:p>
            <w:pPr>
              <w:pStyle w:val="Normal"/>
              <w:spacing w:lineRule="auto" w:line="276" w:before="20" w:after="20"/>
              <w:rPr/>
            </w:pPr>
            <w:r>
              <w:rPr>
                <w:sz w:val="20"/>
              </w:rPr>
              <w:t>Traditional Statistical Models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21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2.2.2</w:t>
            </w:r>
          </w:p>
        </w:tc>
        <w:tc>
          <w:tcPr>
            <w:tcW w:w="3130" w:type="dxa"/>
            <w:tcBorders>
              <w:top w:val="single" w:sz="4" w:space="0" w:color="FFFFFF"/>
              <w:bottom w:val="single" w:sz="4" w:space="0" w:color="FFFFFF"/>
            </w:tcBorders>
          </w:tcPr>
          <w:p>
            <w:pPr>
              <w:pStyle w:val="Normal"/>
              <w:spacing w:lineRule="auto" w:line="276" w:before="20" w:after="20"/>
              <w:rPr/>
            </w:pPr>
            <w:r>
              <w:rPr>
                <w:sz w:val="20"/>
              </w:rPr>
              <w:t>Machine Learning Approaches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22</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2.2.3</w:t>
            </w:r>
          </w:p>
        </w:tc>
        <w:tc>
          <w:tcPr>
            <w:tcW w:w="3130" w:type="dxa"/>
            <w:tcBorders>
              <w:top w:val="single" w:sz="4" w:space="0" w:color="FFFFFF"/>
              <w:bottom w:val="single" w:sz="4" w:space="0" w:color="FFFFFF"/>
            </w:tcBorders>
          </w:tcPr>
          <w:p>
            <w:pPr>
              <w:pStyle w:val="Normal"/>
              <w:spacing w:lineRule="auto" w:line="276" w:before="20" w:after="20"/>
              <w:rPr/>
            </w:pPr>
            <w:r>
              <w:rPr>
                <w:sz w:val="20"/>
              </w:rPr>
              <w:t>Deep Learning &amp; Hybrid Models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23</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2.2.4</w:t>
            </w:r>
          </w:p>
        </w:tc>
        <w:tc>
          <w:tcPr>
            <w:tcW w:w="3130" w:type="dxa"/>
            <w:tcBorders>
              <w:top w:val="single" w:sz="4" w:space="0" w:color="FFFFFF"/>
              <w:bottom w:val="single" w:sz="4" w:space="0" w:color="FFFFFF"/>
            </w:tcBorders>
          </w:tcPr>
          <w:p>
            <w:pPr>
              <w:pStyle w:val="Normal"/>
              <w:spacing w:lineRule="auto" w:line="276" w:before="20" w:after="20"/>
              <w:rPr/>
            </w:pPr>
            <w:r>
              <w:rPr>
                <w:sz w:val="20"/>
              </w:rPr>
              <w:t>Incorporation of External Factors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24</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2.2.5</w:t>
            </w:r>
          </w:p>
        </w:tc>
        <w:tc>
          <w:tcPr>
            <w:tcW w:w="3130" w:type="dxa"/>
            <w:tcBorders>
              <w:top w:val="single" w:sz="4" w:space="0" w:color="FFFFFF"/>
              <w:bottom w:val="single" w:sz="4" w:space="0" w:color="FFFFFF"/>
            </w:tcBorders>
          </w:tcPr>
          <w:p>
            <w:pPr>
              <w:pStyle w:val="Normal"/>
              <w:spacing w:lineRule="auto" w:line="276" w:before="20" w:after="20"/>
              <w:rPr/>
            </w:pPr>
            <w:r>
              <w:rPr>
                <w:sz w:val="20"/>
              </w:rPr>
              <w:t>Decision Support &amp; User-Centric Applications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25</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2.3</w:t>
            </w:r>
          </w:p>
        </w:tc>
        <w:tc>
          <w:tcPr>
            <w:tcW w:w="3130" w:type="dxa"/>
            <w:tcBorders>
              <w:top w:val="single" w:sz="4" w:space="0" w:color="FFFFFF"/>
              <w:bottom w:val="single" w:sz="4" w:space="0" w:color="FFFFFF"/>
            </w:tcBorders>
          </w:tcPr>
          <w:p>
            <w:pPr>
              <w:pStyle w:val="Normal"/>
              <w:spacing w:lineRule="auto" w:line="276" w:before="20" w:after="20"/>
              <w:rPr/>
            </w:pPr>
            <w:r>
              <w:rPr>
                <w:sz w:val="20"/>
              </w:rPr>
              <w:t>GAPS IN EXISTING KNOWLEDGE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26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2.4</w:t>
            </w:r>
          </w:p>
        </w:tc>
        <w:tc>
          <w:tcPr>
            <w:tcW w:w="3130" w:type="dxa"/>
            <w:tcBorders>
              <w:top w:val="single" w:sz="4" w:space="0" w:color="FFFFFF"/>
              <w:bottom w:val="single" w:sz="4" w:space="0" w:color="FFFFFF"/>
            </w:tcBorders>
          </w:tcPr>
          <w:p>
            <w:pPr>
              <w:pStyle w:val="Normal"/>
              <w:spacing w:lineRule="auto" w:line="276" w:before="20" w:after="20"/>
              <w:rPr/>
            </w:pPr>
            <w:r>
              <w:rPr>
                <w:sz w:val="20"/>
              </w:rPr>
              <w:t>VALUE ADDITION OF THE PROPOSED SYSTEM</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27</w:t>
            </w:r>
          </w:p>
        </w:tc>
      </w:tr>
      <w:tr>
        <w:trPr/>
        <w:tc>
          <w:tcPr>
            <w:tcW w:w="3130" w:type="dxa"/>
            <w:tcBorders>
              <w:top w:val="single" w:sz="4" w:space="0" w:color="FFFFFF"/>
              <w:bottom w:val="single" w:sz="4" w:space="0" w:color="FFFFFF"/>
            </w:tcBorders>
          </w:tcPr>
          <w:p>
            <w:pPr>
              <w:pStyle w:val="Normal"/>
              <w:spacing w:lineRule="auto" w:line="276" w:before="20" w:after="20"/>
              <w:rPr/>
            </w:pPr>
            <w:r>
              <w:rPr>
                <w:b/>
                <w:sz w:val="20"/>
              </w:rPr>
              <w:t>3.</w:t>
            </w:r>
          </w:p>
        </w:tc>
        <w:tc>
          <w:tcPr>
            <w:tcW w:w="3130" w:type="dxa"/>
            <w:tcBorders>
              <w:top w:val="single" w:sz="4" w:space="0" w:color="FFFFFF"/>
              <w:bottom w:val="single" w:sz="4" w:space="0" w:color="FFFFFF"/>
            </w:tcBorders>
          </w:tcPr>
          <w:p>
            <w:pPr>
              <w:pStyle w:val="Normal"/>
              <w:spacing w:lineRule="auto" w:line="276" w:before="20" w:after="20"/>
              <w:rPr/>
            </w:pPr>
            <w:r>
              <w:rPr>
                <w:b/>
                <w:sz w:val="20"/>
              </w:rPr>
              <w:t>METHODOLOGY</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29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3.1</w:t>
            </w:r>
          </w:p>
        </w:tc>
        <w:tc>
          <w:tcPr>
            <w:tcW w:w="3130" w:type="dxa"/>
            <w:tcBorders>
              <w:top w:val="single" w:sz="4" w:space="0" w:color="FFFFFF"/>
              <w:bottom w:val="single" w:sz="4" w:space="0" w:color="FFFFFF"/>
            </w:tcBorders>
          </w:tcPr>
          <w:p>
            <w:pPr>
              <w:pStyle w:val="Normal"/>
              <w:spacing w:lineRule="auto" w:line="276" w:before="20" w:after="20"/>
              <w:rPr/>
            </w:pPr>
            <w:r>
              <w:rPr>
                <w:sz w:val="20"/>
              </w:rPr>
              <w:t>SYSTEM OVERVIEW</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29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3.2</w:t>
            </w:r>
          </w:p>
        </w:tc>
        <w:tc>
          <w:tcPr>
            <w:tcW w:w="3130" w:type="dxa"/>
            <w:tcBorders>
              <w:top w:val="single" w:sz="4" w:space="0" w:color="FFFFFF"/>
              <w:bottom w:val="single" w:sz="4" w:space="0" w:color="FFFFFF"/>
            </w:tcBorders>
          </w:tcPr>
          <w:p>
            <w:pPr>
              <w:pStyle w:val="Normal"/>
              <w:spacing w:lineRule="auto" w:line="276" w:before="20" w:after="20"/>
              <w:rPr/>
            </w:pPr>
            <w:r>
              <w:rPr>
                <w:sz w:val="20"/>
              </w:rPr>
              <w:t>PROBLEM-SOLVING APPROACH</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31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3.3</w:t>
            </w:r>
          </w:p>
        </w:tc>
        <w:tc>
          <w:tcPr>
            <w:tcW w:w="3130" w:type="dxa"/>
            <w:tcBorders>
              <w:top w:val="single" w:sz="4" w:space="0" w:color="FFFFFF"/>
              <w:bottom w:val="single" w:sz="4" w:space="0" w:color="FFFFFF"/>
            </w:tcBorders>
          </w:tcPr>
          <w:p>
            <w:pPr>
              <w:pStyle w:val="Normal"/>
              <w:spacing w:lineRule="auto" w:line="276" w:before="20" w:after="20"/>
              <w:rPr/>
            </w:pPr>
            <w:r>
              <w:rPr>
                <w:sz w:val="20"/>
              </w:rPr>
              <w:t>TECHNOLOGIES USED</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32</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3.3.1</w:t>
            </w:r>
          </w:p>
        </w:tc>
        <w:tc>
          <w:tcPr>
            <w:tcW w:w="3130" w:type="dxa"/>
            <w:tcBorders>
              <w:top w:val="single" w:sz="4" w:space="0" w:color="FFFFFF"/>
              <w:bottom w:val="single" w:sz="4" w:space="0" w:color="FFFFFF"/>
            </w:tcBorders>
          </w:tcPr>
          <w:p>
            <w:pPr>
              <w:pStyle w:val="Normal"/>
              <w:spacing w:lineRule="auto" w:line="276" w:before="20" w:after="20"/>
              <w:rPr/>
            </w:pPr>
            <w:r>
              <w:rPr>
                <w:sz w:val="20"/>
              </w:rPr>
              <w:t>Programming Language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32</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3.3.2</w:t>
            </w:r>
          </w:p>
        </w:tc>
        <w:tc>
          <w:tcPr>
            <w:tcW w:w="3130" w:type="dxa"/>
            <w:tcBorders>
              <w:top w:val="single" w:sz="4" w:space="0" w:color="FFFFFF"/>
              <w:bottom w:val="single" w:sz="4" w:space="0" w:color="FFFFFF"/>
            </w:tcBorders>
          </w:tcPr>
          <w:p>
            <w:pPr>
              <w:pStyle w:val="Normal"/>
              <w:spacing w:lineRule="auto" w:line="276" w:before="20" w:after="20"/>
              <w:rPr/>
            </w:pPr>
            <w:r>
              <w:rPr>
                <w:sz w:val="20"/>
              </w:rPr>
              <w:t>Data Processing and Analytics Libraries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33</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3.3.3</w:t>
            </w:r>
          </w:p>
        </w:tc>
        <w:tc>
          <w:tcPr>
            <w:tcW w:w="3130" w:type="dxa"/>
            <w:tcBorders>
              <w:top w:val="single" w:sz="4" w:space="0" w:color="FFFFFF"/>
              <w:bottom w:val="single" w:sz="4" w:space="0" w:color="FFFFFF"/>
            </w:tcBorders>
          </w:tcPr>
          <w:p>
            <w:pPr>
              <w:pStyle w:val="Normal"/>
              <w:spacing w:lineRule="auto" w:line="276" w:before="20" w:after="20"/>
              <w:rPr/>
            </w:pPr>
            <w:r>
              <w:rPr>
                <w:sz w:val="20"/>
              </w:rPr>
              <w:t>Machine Learning Frameworks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34</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3.3.4</w:t>
            </w:r>
          </w:p>
        </w:tc>
        <w:tc>
          <w:tcPr>
            <w:tcW w:w="3130" w:type="dxa"/>
            <w:tcBorders>
              <w:top w:val="single" w:sz="4" w:space="0" w:color="FFFFFF"/>
              <w:bottom w:val="single" w:sz="4" w:space="0" w:color="FFFFFF"/>
            </w:tcBorders>
          </w:tcPr>
          <w:p>
            <w:pPr>
              <w:pStyle w:val="Normal"/>
              <w:spacing w:lineRule="auto" w:line="276" w:before="20" w:after="20"/>
              <w:rPr/>
            </w:pPr>
            <w:r>
              <w:rPr>
                <w:sz w:val="20"/>
              </w:rPr>
              <w:t>Deep Learning Frameworks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35</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3.3.5</w:t>
            </w:r>
          </w:p>
        </w:tc>
        <w:tc>
          <w:tcPr>
            <w:tcW w:w="3130" w:type="dxa"/>
            <w:tcBorders>
              <w:top w:val="single" w:sz="4" w:space="0" w:color="FFFFFF"/>
              <w:bottom w:val="single" w:sz="4" w:space="0" w:color="FFFFFF"/>
            </w:tcBorders>
          </w:tcPr>
          <w:p>
            <w:pPr>
              <w:pStyle w:val="Normal"/>
              <w:spacing w:lineRule="auto" w:line="276" w:before="20" w:after="20"/>
              <w:rPr/>
            </w:pPr>
            <w:r>
              <w:rPr>
                <w:sz w:val="20"/>
              </w:rPr>
              <w:t>Forecasting Models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36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3.3.6</w:t>
            </w:r>
          </w:p>
        </w:tc>
        <w:tc>
          <w:tcPr>
            <w:tcW w:w="3130" w:type="dxa"/>
            <w:tcBorders>
              <w:top w:val="single" w:sz="4" w:space="0" w:color="FFFFFF"/>
              <w:bottom w:val="single" w:sz="4" w:space="0" w:color="FFFFFF"/>
            </w:tcBorders>
          </w:tcPr>
          <w:p>
            <w:pPr>
              <w:pStyle w:val="Normal"/>
              <w:spacing w:lineRule="auto" w:line="276" w:before="20" w:after="20"/>
              <w:rPr/>
            </w:pPr>
            <w:r>
              <w:rPr>
                <w:sz w:val="20"/>
              </w:rPr>
              <w:t>Web Application and Visualization Technologies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37</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3.3.7</w:t>
            </w:r>
          </w:p>
        </w:tc>
        <w:tc>
          <w:tcPr>
            <w:tcW w:w="3130" w:type="dxa"/>
            <w:tcBorders>
              <w:top w:val="single" w:sz="4" w:space="0" w:color="FFFFFF"/>
              <w:bottom w:val="single" w:sz="4" w:space="0" w:color="FFFFFF"/>
            </w:tcBorders>
          </w:tcPr>
          <w:p>
            <w:pPr>
              <w:pStyle w:val="Normal"/>
              <w:spacing w:lineRule="auto" w:line="276" w:before="20" w:after="20"/>
              <w:rPr/>
            </w:pPr>
            <w:r>
              <w:rPr>
                <w:sz w:val="20"/>
              </w:rPr>
              <w:t>Data Storage and Management</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38</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3.3.8</w:t>
            </w:r>
          </w:p>
        </w:tc>
        <w:tc>
          <w:tcPr>
            <w:tcW w:w="3130" w:type="dxa"/>
            <w:tcBorders>
              <w:top w:val="single" w:sz="4" w:space="0" w:color="FFFFFF"/>
              <w:bottom w:val="single" w:sz="4" w:space="0" w:color="FFFFFF"/>
            </w:tcBorders>
          </w:tcPr>
          <w:p>
            <w:pPr>
              <w:pStyle w:val="Normal"/>
              <w:spacing w:lineRule="auto" w:line="276" w:before="20" w:after="20"/>
              <w:rPr/>
            </w:pPr>
            <w:r>
              <w:rPr>
                <w:sz w:val="20"/>
              </w:rPr>
              <w:t>Development Environment and Tools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39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3.3.9</w:t>
            </w:r>
          </w:p>
        </w:tc>
        <w:tc>
          <w:tcPr>
            <w:tcW w:w="3130" w:type="dxa"/>
            <w:tcBorders>
              <w:top w:val="single" w:sz="4" w:space="0" w:color="FFFFFF"/>
              <w:bottom w:val="single" w:sz="4" w:space="0" w:color="FFFFFF"/>
            </w:tcBorders>
          </w:tcPr>
          <w:p>
            <w:pPr>
              <w:pStyle w:val="Normal"/>
              <w:spacing w:lineRule="auto" w:line="276" w:before="20" w:after="20"/>
              <w:rPr/>
            </w:pPr>
            <w:r>
              <w:rPr>
                <w:sz w:val="20"/>
              </w:rPr>
              <w:t>Version Control</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39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3.3.10</w:t>
            </w:r>
          </w:p>
        </w:tc>
        <w:tc>
          <w:tcPr>
            <w:tcW w:w="3130" w:type="dxa"/>
            <w:tcBorders>
              <w:top w:val="single" w:sz="4" w:space="0" w:color="FFFFFF"/>
              <w:bottom w:val="single" w:sz="4" w:space="0" w:color="FFFFFF"/>
            </w:tcBorders>
          </w:tcPr>
          <w:p>
            <w:pPr>
              <w:pStyle w:val="Normal"/>
              <w:spacing w:lineRule="auto" w:line="276" w:before="20" w:after="20"/>
              <w:rPr/>
            </w:pPr>
            <w:r>
              <w:rPr>
                <w:sz w:val="20"/>
              </w:rPr>
              <w:t>Evaluation Metrics and Tools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40</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3.4</w:t>
            </w:r>
          </w:p>
        </w:tc>
        <w:tc>
          <w:tcPr>
            <w:tcW w:w="3130" w:type="dxa"/>
            <w:tcBorders>
              <w:top w:val="single" w:sz="4" w:space="0" w:color="FFFFFF"/>
              <w:bottom w:val="single" w:sz="4" w:space="0" w:color="FFFFFF"/>
            </w:tcBorders>
          </w:tcPr>
          <w:p>
            <w:pPr>
              <w:pStyle w:val="Normal"/>
              <w:spacing w:lineRule="auto" w:line="276" w:before="20" w:after="20"/>
              <w:rPr/>
            </w:pPr>
            <w:r>
              <w:rPr>
                <w:sz w:val="20"/>
              </w:rPr>
              <w:t>SYSTEM ARCHITECTURE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41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3.4.1</w:t>
            </w:r>
          </w:p>
        </w:tc>
        <w:tc>
          <w:tcPr>
            <w:tcW w:w="3130" w:type="dxa"/>
            <w:tcBorders>
              <w:top w:val="single" w:sz="4" w:space="0" w:color="FFFFFF"/>
              <w:bottom w:val="single" w:sz="4" w:space="0" w:color="FFFFFF"/>
            </w:tcBorders>
          </w:tcPr>
          <w:p>
            <w:pPr>
              <w:pStyle w:val="Normal"/>
              <w:spacing w:lineRule="auto" w:line="276" w:before="20" w:after="20"/>
              <w:rPr/>
            </w:pPr>
            <w:r>
              <w:rPr>
                <w:sz w:val="20"/>
              </w:rPr>
              <w:t>Data Sources Layer</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42</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3.4.2</w:t>
            </w:r>
          </w:p>
        </w:tc>
        <w:tc>
          <w:tcPr>
            <w:tcW w:w="3130" w:type="dxa"/>
            <w:tcBorders>
              <w:top w:val="single" w:sz="4" w:space="0" w:color="FFFFFF"/>
              <w:bottom w:val="single" w:sz="4" w:space="0" w:color="FFFFFF"/>
            </w:tcBorders>
          </w:tcPr>
          <w:p>
            <w:pPr>
              <w:pStyle w:val="Normal"/>
              <w:spacing w:lineRule="auto" w:line="276" w:before="20" w:after="20"/>
              <w:rPr/>
            </w:pPr>
            <w:r>
              <w:rPr>
                <w:sz w:val="20"/>
              </w:rPr>
              <w:t>Data Ingestion and Storage Layer</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43</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3.4.3</w:t>
            </w:r>
          </w:p>
        </w:tc>
        <w:tc>
          <w:tcPr>
            <w:tcW w:w="3130" w:type="dxa"/>
            <w:tcBorders>
              <w:top w:val="single" w:sz="4" w:space="0" w:color="FFFFFF"/>
              <w:bottom w:val="single" w:sz="4" w:space="0" w:color="FFFFFF"/>
            </w:tcBorders>
          </w:tcPr>
          <w:p>
            <w:pPr>
              <w:pStyle w:val="Normal"/>
              <w:spacing w:lineRule="auto" w:line="276" w:before="20" w:after="20"/>
              <w:rPr/>
            </w:pPr>
            <w:r>
              <w:rPr>
                <w:sz w:val="20"/>
              </w:rPr>
              <w:t>Processing and Analytics Layer</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44</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3.4.4</w:t>
            </w:r>
          </w:p>
        </w:tc>
        <w:tc>
          <w:tcPr>
            <w:tcW w:w="3130" w:type="dxa"/>
            <w:tcBorders>
              <w:top w:val="single" w:sz="4" w:space="0" w:color="FFFFFF"/>
              <w:bottom w:val="single" w:sz="4" w:space="0" w:color="FFFFFF"/>
            </w:tcBorders>
          </w:tcPr>
          <w:p>
            <w:pPr>
              <w:pStyle w:val="Normal"/>
              <w:spacing w:lineRule="auto" w:line="276" w:before="20" w:after="20"/>
              <w:rPr/>
            </w:pPr>
            <w:r>
              <w:rPr>
                <w:sz w:val="20"/>
              </w:rPr>
              <w:t>Forecasting Engine (AI/ML Layer)</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45</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3.4.5</w:t>
            </w:r>
          </w:p>
        </w:tc>
        <w:tc>
          <w:tcPr>
            <w:tcW w:w="3130" w:type="dxa"/>
            <w:tcBorders>
              <w:top w:val="single" w:sz="4" w:space="0" w:color="FFFFFF"/>
              <w:bottom w:val="single" w:sz="4" w:space="0" w:color="FFFFFF"/>
            </w:tcBorders>
          </w:tcPr>
          <w:p>
            <w:pPr>
              <w:pStyle w:val="Normal"/>
              <w:spacing w:lineRule="auto" w:line="276" w:before="20" w:after="20"/>
              <w:rPr/>
            </w:pPr>
            <w:r>
              <w:rPr>
                <w:sz w:val="20"/>
              </w:rPr>
              <w:t>Presentation Layer</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46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3.4.6</w:t>
            </w:r>
          </w:p>
        </w:tc>
        <w:tc>
          <w:tcPr>
            <w:tcW w:w="3130" w:type="dxa"/>
            <w:tcBorders>
              <w:top w:val="single" w:sz="4" w:space="0" w:color="FFFFFF"/>
              <w:bottom w:val="single" w:sz="4" w:space="0" w:color="FFFFFF"/>
            </w:tcBorders>
          </w:tcPr>
          <w:p>
            <w:pPr>
              <w:pStyle w:val="Normal"/>
              <w:spacing w:lineRule="auto" w:line="276" w:before="20" w:after="20"/>
              <w:rPr/>
            </w:pPr>
            <w:r>
              <w:rPr>
                <w:sz w:val="20"/>
              </w:rPr>
              <w:t>System Integration and Workflow</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47</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3.4.7</w:t>
            </w:r>
          </w:p>
        </w:tc>
        <w:tc>
          <w:tcPr>
            <w:tcW w:w="3130" w:type="dxa"/>
            <w:tcBorders>
              <w:top w:val="single" w:sz="4" w:space="0" w:color="FFFFFF"/>
              <w:bottom w:val="single" w:sz="4" w:space="0" w:color="FFFFFF"/>
            </w:tcBorders>
          </w:tcPr>
          <w:p>
            <w:pPr>
              <w:pStyle w:val="Normal"/>
              <w:spacing w:lineRule="auto" w:line="276" w:before="20" w:after="20"/>
              <w:rPr/>
            </w:pPr>
            <w:r>
              <w:rPr>
                <w:sz w:val="20"/>
              </w:rPr>
              <w:t>Non-Functional Considerations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48</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3.5</w:t>
            </w:r>
          </w:p>
        </w:tc>
        <w:tc>
          <w:tcPr>
            <w:tcW w:w="3130" w:type="dxa"/>
            <w:tcBorders>
              <w:top w:val="single" w:sz="4" w:space="0" w:color="FFFFFF"/>
              <w:bottom w:val="single" w:sz="4" w:space="0" w:color="FFFFFF"/>
            </w:tcBorders>
          </w:tcPr>
          <w:p>
            <w:pPr>
              <w:pStyle w:val="Normal"/>
              <w:spacing w:lineRule="auto" w:line="276" w:before="20" w:after="20"/>
              <w:rPr/>
            </w:pPr>
            <w:r>
              <w:rPr>
                <w:sz w:val="20"/>
              </w:rPr>
              <w:t>DATA COLLECTION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49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3.6</w:t>
            </w:r>
          </w:p>
        </w:tc>
        <w:tc>
          <w:tcPr>
            <w:tcW w:w="3130" w:type="dxa"/>
            <w:tcBorders>
              <w:top w:val="single" w:sz="4" w:space="0" w:color="FFFFFF"/>
              <w:bottom w:val="single" w:sz="4" w:space="0" w:color="FFFFFF"/>
            </w:tcBorders>
          </w:tcPr>
          <w:p>
            <w:pPr>
              <w:pStyle w:val="Normal"/>
              <w:spacing w:lineRule="auto" w:line="276" w:before="20" w:after="20"/>
              <w:rPr/>
            </w:pPr>
            <w:r>
              <w:rPr>
                <w:sz w:val="20"/>
              </w:rPr>
              <w:t>DATA PREPROCESSING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50</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3.7</w:t>
            </w:r>
          </w:p>
        </w:tc>
        <w:tc>
          <w:tcPr>
            <w:tcW w:w="3130" w:type="dxa"/>
            <w:tcBorders>
              <w:top w:val="single" w:sz="4" w:space="0" w:color="FFFFFF"/>
              <w:bottom w:val="single" w:sz="4" w:space="0" w:color="FFFFFF"/>
            </w:tcBorders>
          </w:tcPr>
          <w:p>
            <w:pPr>
              <w:pStyle w:val="Normal"/>
              <w:spacing w:lineRule="auto" w:line="276" w:before="20" w:after="20"/>
              <w:rPr/>
            </w:pPr>
            <w:r>
              <w:rPr>
                <w:sz w:val="20"/>
              </w:rPr>
              <w:t>FEATURE ENGINEERING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3.8</w:t>
            </w:r>
          </w:p>
        </w:tc>
        <w:tc>
          <w:tcPr>
            <w:tcW w:w="3130" w:type="dxa"/>
            <w:tcBorders>
              <w:top w:val="single" w:sz="4" w:space="0" w:color="FFFFFF"/>
              <w:bottom w:val="single" w:sz="4" w:space="0" w:color="FFFFFF"/>
            </w:tcBorders>
          </w:tcPr>
          <w:p>
            <w:pPr>
              <w:pStyle w:val="Normal"/>
              <w:spacing w:lineRule="auto" w:line="276" w:before="20" w:after="20"/>
              <w:rPr/>
            </w:pPr>
            <w:r>
              <w:rPr>
                <w:sz w:val="20"/>
              </w:rPr>
              <w:t>FORECASTING MODELS AND EXPERIMENTAL SETUP</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53</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3.8.1</w:t>
            </w:r>
          </w:p>
        </w:tc>
        <w:tc>
          <w:tcPr>
            <w:tcW w:w="3130" w:type="dxa"/>
            <w:tcBorders>
              <w:top w:val="single" w:sz="4" w:space="0" w:color="FFFFFF"/>
              <w:bottom w:val="single" w:sz="4" w:space="0" w:color="FFFFFF"/>
            </w:tcBorders>
          </w:tcPr>
          <w:p>
            <w:pPr>
              <w:pStyle w:val="Normal"/>
              <w:spacing w:lineRule="auto" w:line="276" w:before="20" w:after="20"/>
              <w:rPr/>
            </w:pPr>
            <w:r>
              <w:rPr>
                <w:sz w:val="20"/>
              </w:rPr>
              <w:t>Random Forest (RF) Model</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53</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3.8.2</w:t>
            </w:r>
          </w:p>
        </w:tc>
        <w:tc>
          <w:tcPr>
            <w:tcW w:w="3130" w:type="dxa"/>
            <w:tcBorders>
              <w:top w:val="single" w:sz="4" w:space="0" w:color="FFFFFF"/>
              <w:bottom w:val="single" w:sz="4" w:space="0" w:color="FFFFFF"/>
            </w:tcBorders>
          </w:tcPr>
          <w:p>
            <w:pPr>
              <w:pStyle w:val="Normal"/>
              <w:spacing w:lineRule="auto" w:line="276" w:before="20" w:after="20"/>
              <w:rPr/>
            </w:pPr>
            <w:r>
              <w:rPr>
                <w:sz w:val="20"/>
              </w:rPr>
              <w:t>Long Short-Term Memory (LSTM) Model</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54</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3.8.3</w:t>
            </w:r>
          </w:p>
        </w:tc>
        <w:tc>
          <w:tcPr>
            <w:tcW w:w="3130" w:type="dxa"/>
            <w:tcBorders>
              <w:top w:val="single" w:sz="4" w:space="0" w:color="FFFFFF"/>
              <w:bottom w:val="single" w:sz="4" w:space="0" w:color="FFFFFF"/>
            </w:tcBorders>
          </w:tcPr>
          <w:p>
            <w:pPr>
              <w:pStyle w:val="Normal"/>
              <w:spacing w:lineRule="auto" w:line="276" w:before="20" w:after="20"/>
              <w:rPr/>
            </w:pPr>
            <w:r>
              <w:rPr>
                <w:sz w:val="20"/>
              </w:rPr>
              <w:t>Hybrid Models (LSTM + RF)</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55</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3.9</w:t>
            </w:r>
          </w:p>
        </w:tc>
        <w:tc>
          <w:tcPr>
            <w:tcW w:w="3130" w:type="dxa"/>
            <w:tcBorders>
              <w:top w:val="single" w:sz="4" w:space="0" w:color="FFFFFF"/>
              <w:bottom w:val="single" w:sz="4" w:space="0" w:color="FFFFFF"/>
            </w:tcBorders>
          </w:tcPr>
          <w:p>
            <w:pPr>
              <w:pStyle w:val="Normal"/>
              <w:spacing w:lineRule="auto" w:line="276" w:before="20" w:after="20"/>
              <w:rPr/>
            </w:pPr>
            <w:r>
              <w:rPr>
                <w:sz w:val="20"/>
              </w:rPr>
              <w:t>MODEL TRAINING AND EVALUATION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3.9.1</w:t>
            </w:r>
          </w:p>
        </w:tc>
        <w:tc>
          <w:tcPr>
            <w:tcW w:w="3130" w:type="dxa"/>
            <w:tcBorders>
              <w:top w:val="single" w:sz="4" w:space="0" w:color="FFFFFF"/>
              <w:bottom w:val="single" w:sz="4" w:space="0" w:color="FFFFFF"/>
            </w:tcBorders>
          </w:tcPr>
          <w:p>
            <w:pPr>
              <w:pStyle w:val="Normal"/>
              <w:spacing w:lineRule="auto" w:line="276" w:before="20" w:after="20"/>
              <w:rPr/>
            </w:pPr>
            <w:r>
              <w:rPr>
                <w:sz w:val="20"/>
              </w:rPr>
              <w:t>Data Splitting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3.9.2</w:t>
            </w:r>
          </w:p>
        </w:tc>
        <w:tc>
          <w:tcPr>
            <w:tcW w:w="3130" w:type="dxa"/>
            <w:tcBorders>
              <w:top w:val="single" w:sz="4" w:space="0" w:color="FFFFFF"/>
              <w:bottom w:val="single" w:sz="4" w:space="0" w:color="FFFFFF"/>
            </w:tcBorders>
          </w:tcPr>
          <w:p>
            <w:pPr>
              <w:pStyle w:val="Normal"/>
              <w:spacing w:lineRule="auto" w:line="276" w:before="20" w:after="20"/>
              <w:rPr/>
            </w:pPr>
            <w:r>
              <w:rPr>
                <w:sz w:val="20"/>
              </w:rPr>
              <w:t>Model Training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57</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3.9.3</w:t>
            </w:r>
          </w:p>
        </w:tc>
        <w:tc>
          <w:tcPr>
            <w:tcW w:w="3130" w:type="dxa"/>
            <w:tcBorders>
              <w:top w:val="single" w:sz="4" w:space="0" w:color="FFFFFF"/>
              <w:bottom w:val="single" w:sz="4" w:space="0" w:color="FFFFFF"/>
            </w:tcBorders>
          </w:tcPr>
          <w:p>
            <w:pPr>
              <w:pStyle w:val="Normal"/>
              <w:spacing w:lineRule="auto" w:line="276" w:before="20" w:after="20"/>
              <w:rPr/>
            </w:pPr>
            <w:r>
              <w:rPr>
                <w:sz w:val="20"/>
              </w:rPr>
              <w:t>Model Evaluation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57</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3.10</w:t>
            </w:r>
          </w:p>
        </w:tc>
        <w:tc>
          <w:tcPr>
            <w:tcW w:w="3130" w:type="dxa"/>
            <w:tcBorders>
              <w:top w:val="single" w:sz="4" w:space="0" w:color="FFFFFF"/>
              <w:bottom w:val="single" w:sz="4" w:space="0" w:color="FFFFFF"/>
            </w:tcBorders>
          </w:tcPr>
          <w:p>
            <w:pPr>
              <w:pStyle w:val="Normal"/>
              <w:spacing w:lineRule="auto" w:line="276" w:before="20" w:after="20"/>
              <w:rPr/>
            </w:pPr>
            <w:r>
              <w:rPr>
                <w:sz w:val="20"/>
              </w:rPr>
              <w:t>OUTPUT GENERATION AND VISUALIZATION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58</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3.10.1</w:t>
            </w:r>
          </w:p>
        </w:tc>
        <w:tc>
          <w:tcPr>
            <w:tcW w:w="3130" w:type="dxa"/>
            <w:tcBorders>
              <w:top w:val="single" w:sz="4" w:space="0" w:color="FFFFFF"/>
              <w:bottom w:val="single" w:sz="4" w:space="0" w:color="FFFFFF"/>
            </w:tcBorders>
          </w:tcPr>
          <w:p>
            <w:pPr>
              <w:pStyle w:val="Normal"/>
              <w:spacing w:lineRule="auto" w:line="276" w:before="20" w:after="20"/>
              <w:rPr/>
            </w:pPr>
            <w:r>
              <w:rPr>
                <w:sz w:val="20"/>
              </w:rPr>
              <w:t>Web-Based Dashboard</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58</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3.10.2</w:t>
            </w:r>
          </w:p>
        </w:tc>
        <w:tc>
          <w:tcPr>
            <w:tcW w:w="3130" w:type="dxa"/>
            <w:tcBorders>
              <w:top w:val="single" w:sz="4" w:space="0" w:color="FFFFFF"/>
              <w:bottom w:val="single" w:sz="4" w:space="0" w:color="FFFFFF"/>
            </w:tcBorders>
          </w:tcPr>
          <w:p>
            <w:pPr>
              <w:pStyle w:val="Normal"/>
              <w:spacing w:lineRule="auto" w:line="276" w:before="20" w:after="20"/>
              <w:rPr/>
            </w:pPr>
            <w:r>
              <w:rPr>
                <w:sz w:val="20"/>
              </w:rPr>
              <w:t>Interactive Visualizations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3.10.3</w:t>
            </w:r>
          </w:p>
        </w:tc>
        <w:tc>
          <w:tcPr>
            <w:tcW w:w="3130" w:type="dxa"/>
            <w:tcBorders>
              <w:top w:val="single" w:sz="4" w:space="0" w:color="FFFFFF"/>
              <w:bottom w:val="single" w:sz="4" w:space="0" w:color="FFFFFF"/>
            </w:tcBorders>
          </w:tcPr>
          <w:p>
            <w:pPr>
              <w:pStyle w:val="Normal"/>
              <w:spacing w:lineRule="auto" w:line="276" w:before="20" w:after="20"/>
              <w:rPr/>
            </w:pPr>
            <w:r>
              <w:rPr>
                <w:sz w:val="20"/>
              </w:rPr>
              <w:t>Decision-Support Features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59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3.10.4</w:t>
            </w:r>
          </w:p>
        </w:tc>
        <w:tc>
          <w:tcPr>
            <w:tcW w:w="3130" w:type="dxa"/>
            <w:tcBorders>
              <w:top w:val="single" w:sz="4" w:space="0" w:color="FFFFFF"/>
              <w:bottom w:val="single" w:sz="4" w:space="0" w:color="FFFFFF"/>
            </w:tcBorders>
          </w:tcPr>
          <w:p>
            <w:pPr>
              <w:pStyle w:val="Normal"/>
              <w:spacing w:lineRule="auto" w:line="276" w:before="20" w:after="20"/>
              <w:rPr/>
            </w:pPr>
            <w:r>
              <w:rPr>
                <w:sz w:val="20"/>
              </w:rPr>
              <w:t>Usability and Interpretability</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60</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3.11</w:t>
            </w:r>
          </w:p>
        </w:tc>
        <w:tc>
          <w:tcPr>
            <w:tcW w:w="3130" w:type="dxa"/>
            <w:tcBorders>
              <w:top w:val="single" w:sz="4" w:space="0" w:color="FFFFFF"/>
              <w:bottom w:val="single" w:sz="4" w:space="0" w:color="FFFFFF"/>
            </w:tcBorders>
          </w:tcPr>
          <w:p>
            <w:pPr>
              <w:pStyle w:val="Normal"/>
              <w:spacing w:lineRule="auto" w:line="276" w:before="20" w:after="20"/>
              <w:rPr/>
            </w:pPr>
            <w:r>
              <w:rPr>
                <w:sz w:val="20"/>
              </w:rPr>
              <w:t>EXISTING SYSTEM AND PROPOSED WORK</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60</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3.11.1</w:t>
            </w:r>
          </w:p>
        </w:tc>
        <w:tc>
          <w:tcPr>
            <w:tcW w:w="3130" w:type="dxa"/>
            <w:tcBorders>
              <w:top w:val="single" w:sz="4" w:space="0" w:color="FFFFFF"/>
              <w:bottom w:val="single" w:sz="4" w:space="0" w:color="FFFFFF"/>
            </w:tcBorders>
          </w:tcPr>
          <w:p>
            <w:pPr>
              <w:pStyle w:val="Normal"/>
              <w:spacing w:lineRule="auto" w:line="276" w:before="20" w:after="20"/>
              <w:rPr/>
            </w:pPr>
            <w:r>
              <w:rPr>
                <w:sz w:val="20"/>
              </w:rPr>
              <w:t>Existing System</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60</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3.11.2</w:t>
            </w:r>
          </w:p>
        </w:tc>
        <w:tc>
          <w:tcPr>
            <w:tcW w:w="3130" w:type="dxa"/>
            <w:tcBorders>
              <w:top w:val="single" w:sz="4" w:space="0" w:color="FFFFFF"/>
              <w:bottom w:val="single" w:sz="4" w:space="0" w:color="FFFFFF"/>
            </w:tcBorders>
          </w:tcPr>
          <w:p>
            <w:pPr>
              <w:pStyle w:val="Normal"/>
              <w:spacing w:lineRule="auto" w:line="276" w:before="20" w:after="20"/>
              <w:rPr/>
            </w:pPr>
            <w:r>
              <w:rPr>
                <w:sz w:val="20"/>
              </w:rPr>
              <w:t>Proposed Work</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61</w:t>
            </w:r>
          </w:p>
        </w:tc>
      </w:tr>
      <w:tr>
        <w:trPr/>
        <w:tc>
          <w:tcPr>
            <w:tcW w:w="3130" w:type="dxa"/>
            <w:tcBorders>
              <w:top w:val="single" w:sz="4" w:space="0" w:color="FFFFFF"/>
              <w:bottom w:val="single" w:sz="4" w:space="0" w:color="FFFFFF"/>
            </w:tcBorders>
          </w:tcPr>
          <w:p>
            <w:pPr>
              <w:pStyle w:val="Normal"/>
              <w:spacing w:lineRule="auto" w:line="276" w:before="20" w:after="20"/>
              <w:rPr/>
            </w:pPr>
            <w:r>
              <w:rPr>
                <w:b/>
                <w:sz w:val="20"/>
              </w:rPr>
              <w:t>4.</w:t>
            </w:r>
          </w:p>
        </w:tc>
        <w:tc>
          <w:tcPr>
            <w:tcW w:w="3130" w:type="dxa"/>
            <w:tcBorders>
              <w:top w:val="single" w:sz="4" w:space="0" w:color="FFFFFF"/>
              <w:bottom w:val="single" w:sz="4" w:space="0" w:color="FFFFFF"/>
            </w:tcBorders>
          </w:tcPr>
          <w:p>
            <w:pPr>
              <w:pStyle w:val="Normal"/>
              <w:spacing w:lineRule="auto" w:line="276" w:before="20" w:after="20"/>
              <w:rPr/>
            </w:pPr>
            <w:r>
              <w:rPr>
                <w:b/>
                <w:sz w:val="20"/>
              </w:rPr>
              <w:t>IMPLEMENTATION AND DEVELOPMENT PROCESS</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63</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4.1</w:t>
            </w:r>
          </w:p>
        </w:tc>
        <w:tc>
          <w:tcPr>
            <w:tcW w:w="3130" w:type="dxa"/>
            <w:tcBorders>
              <w:top w:val="single" w:sz="4" w:space="0" w:color="FFFFFF"/>
              <w:bottom w:val="single" w:sz="4" w:space="0" w:color="FFFFFF"/>
            </w:tcBorders>
          </w:tcPr>
          <w:p>
            <w:pPr>
              <w:pStyle w:val="Normal"/>
              <w:spacing w:lineRule="auto" w:line="276" w:before="20" w:after="20"/>
              <w:rPr/>
            </w:pPr>
            <w:r>
              <w:rPr>
                <w:sz w:val="20"/>
              </w:rPr>
              <w:t>OVERVIEW OF SYSTEM IMPLEMENTATION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63</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4.2</w:t>
            </w:r>
          </w:p>
        </w:tc>
        <w:tc>
          <w:tcPr>
            <w:tcW w:w="3130" w:type="dxa"/>
            <w:tcBorders>
              <w:top w:val="single" w:sz="4" w:space="0" w:color="FFFFFF"/>
              <w:bottom w:val="single" w:sz="4" w:space="0" w:color="FFFFFF"/>
            </w:tcBorders>
          </w:tcPr>
          <w:p>
            <w:pPr>
              <w:pStyle w:val="Normal"/>
              <w:spacing w:lineRule="auto" w:line="276" w:before="20" w:after="20"/>
              <w:rPr/>
            </w:pPr>
            <w:r>
              <w:rPr>
                <w:sz w:val="20"/>
              </w:rPr>
              <w:t>SYSTEM MODULES AND IMPLEMENTATION DETAILS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64</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4.2.1</w:t>
            </w:r>
          </w:p>
        </w:tc>
        <w:tc>
          <w:tcPr>
            <w:tcW w:w="3130" w:type="dxa"/>
            <w:tcBorders>
              <w:top w:val="single" w:sz="4" w:space="0" w:color="FFFFFF"/>
              <w:bottom w:val="single" w:sz="4" w:space="0" w:color="FFFFFF"/>
            </w:tcBorders>
          </w:tcPr>
          <w:p>
            <w:pPr>
              <w:pStyle w:val="Normal"/>
              <w:spacing w:lineRule="auto" w:line="276" w:before="20" w:after="20"/>
              <w:rPr/>
            </w:pPr>
            <w:r>
              <w:rPr>
                <w:sz w:val="20"/>
              </w:rPr>
              <w:t>Data Sources Module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64</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4.2.2</w:t>
            </w:r>
          </w:p>
        </w:tc>
        <w:tc>
          <w:tcPr>
            <w:tcW w:w="3130" w:type="dxa"/>
            <w:tcBorders>
              <w:top w:val="single" w:sz="4" w:space="0" w:color="FFFFFF"/>
              <w:bottom w:val="single" w:sz="4" w:space="0" w:color="FFFFFF"/>
            </w:tcBorders>
          </w:tcPr>
          <w:p>
            <w:pPr>
              <w:pStyle w:val="Normal"/>
              <w:spacing w:lineRule="auto" w:line="276" w:before="20" w:after="20"/>
              <w:rPr/>
            </w:pPr>
            <w:r>
              <w:rPr>
                <w:sz w:val="20"/>
              </w:rPr>
              <w:t>Data Ingestion and Storage Module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65</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4.2.3</w:t>
            </w:r>
          </w:p>
        </w:tc>
        <w:tc>
          <w:tcPr>
            <w:tcW w:w="3130" w:type="dxa"/>
            <w:tcBorders>
              <w:top w:val="single" w:sz="4" w:space="0" w:color="FFFFFF"/>
              <w:bottom w:val="single" w:sz="4" w:space="0" w:color="FFFFFF"/>
            </w:tcBorders>
          </w:tcPr>
          <w:p>
            <w:pPr>
              <w:pStyle w:val="Normal"/>
              <w:spacing w:lineRule="auto" w:line="276" w:before="20" w:after="20"/>
              <w:rPr/>
            </w:pPr>
            <w:r>
              <w:rPr>
                <w:sz w:val="20"/>
              </w:rPr>
              <w:t>Processing and Analytics Module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66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4.2.4</w:t>
            </w:r>
          </w:p>
        </w:tc>
        <w:tc>
          <w:tcPr>
            <w:tcW w:w="3130" w:type="dxa"/>
            <w:tcBorders>
              <w:top w:val="single" w:sz="4" w:space="0" w:color="FFFFFF"/>
              <w:bottom w:val="single" w:sz="4" w:space="0" w:color="FFFFFF"/>
            </w:tcBorders>
          </w:tcPr>
          <w:p>
            <w:pPr>
              <w:pStyle w:val="Normal"/>
              <w:spacing w:lineRule="auto" w:line="276" w:before="20" w:after="20"/>
              <w:rPr/>
            </w:pPr>
            <w:r>
              <w:rPr>
                <w:sz w:val="20"/>
              </w:rPr>
              <w:t>Forecasting Engine Module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67</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4.2.5</w:t>
            </w:r>
          </w:p>
        </w:tc>
        <w:tc>
          <w:tcPr>
            <w:tcW w:w="3130" w:type="dxa"/>
            <w:tcBorders>
              <w:top w:val="single" w:sz="4" w:space="0" w:color="FFFFFF"/>
              <w:bottom w:val="single" w:sz="4" w:space="0" w:color="FFFFFF"/>
            </w:tcBorders>
          </w:tcPr>
          <w:p>
            <w:pPr>
              <w:pStyle w:val="Normal"/>
              <w:spacing w:lineRule="auto" w:line="276" w:before="20" w:after="20"/>
              <w:rPr/>
            </w:pPr>
            <w:r>
              <w:rPr>
                <w:sz w:val="20"/>
              </w:rPr>
              <w:t>Web Application Module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68</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4.2.6</w:t>
            </w:r>
          </w:p>
        </w:tc>
        <w:tc>
          <w:tcPr>
            <w:tcW w:w="3130" w:type="dxa"/>
            <w:tcBorders>
              <w:top w:val="single" w:sz="4" w:space="0" w:color="FFFFFF"/>
              <w:bottom w:val="single" w:sz="4" w:space="0" w:color="FFFFFF"/>
            </w:tcBorders>
          </w:tcPr>
          <w:p>
            <w:pPr>
              <w:pStyle w:val="Normal"/>
              <w:spacing w:lineRule="auto" w:line="276" w:before="20" w:after="20"/>
              <w:rPr/>
            </w:pPr>
            <w:r>
              <w:rPr>
                <w:sz w:val="20"/>
              </w:rPr>
              <w:t>Non-Functional Requirements Module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69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4.3</w:t>
            </w:r>
          </w:p>
        </w:tc>
        <w:tc>
          <w:tcPr>
            <w:tcW w:w="3130" w:type="dxa"/>
            <w:tcBorders>
              <w:top w:val="single" w:sz="4" w:space="0" w:color="FFFFFF"/>
              <w:bottom w:val="single" w:sz="4" w:space="0" w:color="FFFFFF"/>
            </w:tcBorders>
          </w:tcPr>
          <w:p>
            <w:pPr>
              <w:pStyle w:val="Normal"/>
              <w:spacing w:lineRule="auto" w:line="276" w:before="20" w:after="20"/>
              <w:rPr/>
            </w:pPr>
            <w:r>
              <w:rPr>
                <w:sz w:val="20"/>
              </w:rPr>
              <w:t>VISUAL REPRESENTATION OF THE SYSTEM</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70</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4.4</w:t>
            </w:r>
          </w:p>
        </w:tc>
        <w:tc>
          <w:tcPr>
            <w:tcW w:w="3130" w:type="dxa"/>
            <w:tcBorders>
              <w:top w:val="single" w:sz="4" w:space="0" w:color="FFFFFF"/>
              <w:bottom w:val="single" w:sz="4" w:space="0" w:color="FFFFFF"/>
            </w:tcBorders>
          </w:tcPr>
          <w:p>
            <w:pPr>
              <w:pStyle w:val="Normal"/>
              <w:spacing w:lineRule="auto" w:line="276" w:before="20" w:after="20"/>
              <w:rPr/>
            </w:pPr>
            <w:r>
              <w:rPr>
                <w:sz w:val="20"/>
              </w:rPr>
              <w:t>CHALLENGES AND MITIGATION STRATEGIES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75</w:t>
            </w:r>
          </w:p>
        </w:tc>
      </w:tr>
      <w:tr>
        <w:trPr/>
        <w:tc>
          <w:tcPr>
            <w:tcW w:w="3130" w:type="dxa"/>
            <w:tcBorders>
              <w:top w:val="single" w:sz="4" w:space="0" w:color="FFFFFF"/>
              <w:bottom w:val="single" w:sz="4" w:space="0" w:color="FFFFFF"/>
            </w:tcBorders>
          </w:tcPr>
          <w:p>
            <w:pPr>
              <w:pStyle w:val="Normal"/>
              <w:spacing w:lineRule="auto" w:line="276" w:before="20" w:after="20"/>
              <w:rPr/>
            </w:pPr>
            <w:r>
              <w:rPr>
                <w:b/>
                <w:sz w:val="20"/>
              </w:rPr>
              <w:t>5.</w:t>
            </w:r>
          </w:p>
        </w:tc>
        <w:tc>
          <w:tcPr>
            <w:tcW w:w="3130" w:type="dxa"/>
            <w:tcBorders>
              <w:top w:val="single" w:sz="4" w:space="0" w:color="FFFFFF"/>
              <w:bottom w:val="single" w:sz="4" w:space="0" w:color="FFFFFF"/>
            </w:tcBorders>
          </w:tcPr>
          <w:p>
            <w:pPr>
              <w:pStyle w:val="Normal"/>
              <w:spacing w:lineRule="auto" w:line="276" w:before="20" w:after="20"/>
              <w:rPr/>
            </w:pPr>
            <w:r>
              <w:rPr>
                <w:b/>
                <w:sz w:val="20"/>
              </w:rPr>
              <w:t>TESTING AND VALIDATION</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76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5.1</w:t>
            </w:r>
          </w:p>
        </w:tc>
        <w:tc>
          <w:tcPr>
            <w:tcW w:w="3130" w:type="dxa"/>
            <w:tcBorders>
              <w:top w:val="single" w:sz="4" w:space="0" w:color="FFFFFF"/>
              <w:bottom w:val="single" w:sz="4" w:space="0" w:color="FFFFFF"/>
            </w:tcBorders>
          </w:tcPr>
          <w:p>
            <w:pPr>
              <w:pStyle w:val="Normal"/>
              <w:spacing w:lineRule="auto" w:line="276" w:before="20" w:after="20"/>
              <w:rPr/>
            </w:pPr>
            <w:r>
              <w:rPr>
                <w:sz w:val="20"/>
              </w:rPr>
              <w:t>INTRODUCTION TO SYSTEM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76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5.2</w:t>
            </w:r>
          </w:p>
        </w:tc>
        <w:tc>
          <w:tcPr>
            <w:tcW w:w="3130" w:type="dxa"/>
            <w:tcBorders>
              <w:top w:val="single" w:sz="4" w:space="0" w:color="FFFFFF"/>
              <w:bottom w:val="single" w:sz="4" w:space="0" w:color="FFFFFF"/>
            </w:tcBorders>
          </w:tcPr>
          <w:p>
            <w:pPr>
              <w:pStyle w:val="Normal"/>
              <w:spacing w:lineRule="auto" w:line="276" w:before="20" w:after="20"/>
              <w:rPr/>
            </w:pPr>
            <w:r>
              <w:rPr>
                <w:sz w:val="20"/>
              </w:rPr>
              <w:t>TESTING OBJECTIVES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76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5.3</w:t>
            </w:r>
          </w:p>
        </w:tc>
        <w:tc>
          <w:tcPr>
            <w:tcW w:w="3130" w:type="dxa"/>
            <w:tcBorders>
              <w:top w:val="single" w:sz="4" w:space="0" w:color="FFFFFF"/>
              <w:bottom w:val="single" w:sz="4" w:space="0" w:color="FFFFFF"/>
            </w:tcBorders>
          </w:tcPr>
          <w:p>
            <w:pPr>
              <w:pStyle w:val="Normal"/>
              <w:spacing w:lineRule="auto" w:line="276" w:before="20" w:after="20"/>
              <w:rPr/>
            </w:pPr>
            <w:r>
              <w:rPr>
                <w:sz w:val="20"/>
              </w:rPr>
              <w:t>TESTING STRATEGY</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77</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5.4</w:t>
            </w:r>
          </w:p>
        </w:tc>
        <w:tc>
          <w:tcPr>
            <w:tcW w:w="3130" w:type="dxa"/>
            <w:tcBorders>
              <w:top w:val="single" w:sz="4" w:space="0" w:color="FFFFFF"/>
              <w:bottom w:val="single" w:sz="4" w:space="0" w:color="FFFFFF"/>
            </w:tcBorders>
          </w:tcPr>
          <w:p>
            <w:pPr>
              <w:pStyle w:val="Normal"/>
              <w:spacing w:lineRule="auto" w:line="276" w:before="20" w:after="20"/>
              <w:rPr/>
            </w:pPr>
            <w:r>
              <w:rPr>
                <w:sz w:val="20"/>
              </w:rPr>
              <w:t>TEST ENVIRONMENT AND CONFIGURATION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77</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5.5</w:t>
            </w:r>
          </w:p>
        </w:tc>
        <w:tc>
          <w:tcPr>
            <w:tcW w:w="3130" w:type="dxa"/>
            <w:tcBorders>
              <w:top w:val="single" w:sz="4" w:space="0" w:color="FFFFFF"/>
              <w:bottom w:val="single" w:sz="4" w:space="0" w:color="FFFFFF"/>
            </w:tcBorders>
          </w:tcPr>
          <w:p>
            <w:pPr>
              <w:pStyle w:val="Normal"/>
              <w:spacing w:lineRule="auto" w:line="276" w:before="20" w:after="20"/>
              <w:rPr/>
            </w:pPr>
            <w:r>
              <w:rPr>
                <w:sz w:val="20"/>
              </w:rPr>
              <w:t>UNIT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78</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5.5.1</w:t>
            </w:r>
          </w:p>
        </w:tc>
        <w:tc>
          <w:tcPr>
            <w:tcW w:w="3130" w:type="dxa"/>
            <w:tcBorders>
              <w:top w:val="single" w:sz="4" w:space="0" w:color="FFFFFF"/>
              <w:bottom w:val="single" w:sz="4" w:space="0" w:color="FFFFFF"/>
            </w:tcBorders>
          </w:tcPr>
          <w:p>
            <w:pPr>
              <w:pStyle w:val="Normal"/>
              <w:spacing w:lineRule="auto" w:line="276" w:before="20" w:after="20"/>
              <w:rPr/>
            </w:pPr>
            <w:r>
              <w:rPr>
                <w:sz w:val="20"/>
              </w:rPr>
              <w:t>Data Collection Module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78</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5.5.2</w:t>
            </w:r>
          </w:p>
        </w:tc>
        <w:tc>
          <w:tcPr>
            <w:tcW w:w="3130" w:type="dxa"/>
            <w:tcBorders>
              <w:top w:val="single" w:sz="4" w:space="0" w:color="FFFFFF"/>
              <w:bottom w:val="single" w:sz="4" w:space="0" w:color="FFFFFF"/>
            </w:tcBorders>
          </w:tcPr>
          <w:p>
            <w:pPr>
              <w:pStyle w:val="Normal"/>
              <w:spacing w:lineRule="auto" w:line="276" w:before="20" w:after="20"/>
              <w:rPr/>
            </w:pPr>
            <w:r>
              <w:rPr>
                <w:sz w:val="20"/>
              </w:rPr>
              <w:t>Data Preprocessing Module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78</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5.5.3</w:t>
            </w:r>
          </w:p>
        </w:tc>
        <w:tc>
          <w:tcPr>
            <w:tcW w:w="3130" w:type="dxa"/>
            <w:tcBorders>
              <w:top w:val="single" w:sz="4" w:space="0" w:color="FFFFFF"/>
              <w:bottom w:val="single" w:sz="4" w:space="0" w:color="FFFFFF"/>
            </w:tcBorders>
          </w:tcPr>
          <w:p>
            <w:pPr>
              <w:pStyle w:val="Normal"/>
              <w:spacing w:lineRule="auto" w:line="276" w:before="20" w:after="20"/>
              <w:rPr/>
            </w:pPr>
            <w:r>
              <w:rPr>
                <w:sz w:val="20"/>
              </w:rPr>
              <w:t>Feature Engineering Module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79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5.5.4</w:t>
            </w:r>
          </w:p>
        </w:tc>
        <w:tc>
          <w:tcPr>
            <w:tcW w:w="3130" w:type="dxa"/>
            <w:tcBorders>
              <w:top w:val="single" w:sz="4" w:space="0" w:color="FFFFFF"/>
              <w:bottom w:val="single" w:sz="4" w:space="0" w:color="FFFFFF"/>
            </w:tcBorders>
          </w:tcPr>
          <w:p>
            <w:pPr>
              <w:pStyle w:val="Normal"/>
              <w:spacing w:lineRule="auto" w:line="276" w:before="20" w:after="20"/>
              <w:rPr/>
            </w:pPr>
            <w:r>
              <w:rPr>
                <w:sz w:val="20"/>
              </w:rPr>
              <w:t>Forecasting Model Module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79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5.5.5</w:t>
            </w:r>
          </w:p>
        </w:tc>
        <w:tc>
          <w:tcPr>
            <w:tcW w:w="3130" w:type="dxa"/>
            <w:tcBorders>
              <w:top w:val="single" w:sz="4" w:space="0" w:color="FFFFFF"/>
              <w:bottom w:val="single" w:sz="4" w:space="0" w:color="FFFFFF"/>
            </w:tcBorders>
          </w:tcPr>
          <w:p>
            <w:pPr>
              <w:pStyle w:val="Normal"/>
              <w:spacing w:lineRule="auto" w:line="276" w:before="20" w:after="20"/>
              <w:rPr/>
            </w:pPr>
            <w:r>
              <w:rPr>
                <w:sz w:val="20"/>
              </w:rPr>
              <w:t>Visualization Module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79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5.6</w:t>
            </w:r>
          </w:p>
        </w:tc>
        <w:tc>
          <w:tcPr>
            <w:tcW w:w="3130" w:type="dxa"/>
            <w:tcBorders>
              <w:top w:val="single" w:sz="4" w:space="0" w:color="FFFFFF"/>
              <w:bottom w:val="single" w:sz="4" w:space="0" w:color="FFFFFF"/>
            </w:tcBorders>
          </w:tcPr>
          <w:p>
            <w:pPr>
              <w:pStyle w:val="Normal"/>
              <w:spacing w:lineRule="auto" w:line="276" w:before="20" w:after="20"/>
              <w:rPr/>
            </w:pPr>
            <w:r>
              <w:rPr>
                <w:sz w:val="20"/>
              </w:rPr>
              <w:t>INTEGRATION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80</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5.6.1</w:t>
            </w:r>
          </w:p>
        </w:tc>
        <w:tc>
          <w:tcPr>
            <w:tcW w:w="3130" w:type="dxa"/>
            <w:tcBorders>
              <w:top w:val="single" w:sz="4" w:space="0" w:color="FFFFFF"/>
              <w:bottom w:val="single" w:sz="4" w:space="0" w:color="FFFFFF"/>
            </w:tcBorders>
          </w:tcPr>
          <w:p>
            <w:pPr>
              <w:pStyle w:val="Normal"/>
              <w:spacing w:lineRule="auto" w:line="276" w:before="20" w:after="20"/>
              <w:rPr/>
            </w:pPr>
            <w:r>
              <w:rPr>
                <w:sz w:val="20"/>
              </w:rPr>
              <w:t>Data Pipeline Integration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80</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5.6.2</w:t>
            </w:r>
          </w:p>
        </w:tc>
        <w:tc>
          <w:tcPr>
            <w:tcW w:w="3130" w:type="dxa"/>
            <w:tcBorders>
              <w:top w:val="single" w:sz="4" w:space="0" w:color="FFFFFF"/>
              <w:bottom w:val="single" w:sz="4" w:space="0" w:color="FFFFFF"/>
            </w:tcBorders>
          </w:tcPr>
          <w:p>
            <w:pPr>
              <w:pStyle w:val="Normal"/>
              <w:spacing w:lineRule="auto" w:line="276" w:before="20" w:after="20"/>
              <w:rPr/>
            </w:pPr>
            <w:r>
              <w:rPr>
                <w:sz w:val="20"/>
              </w:rPr>
              <w:t>Model and Backend Integration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80</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5.6.3</w:t>
            </w:r>
          </w:p>
        </w:tc>
        <w:tc>
          <w:tcPr>
            <w:tcW w:w="3130" w:type="dxa"/>
            <w:tcBorders>
              <w:top w:val="single" w:sz="4" w:space="0" w:color="FFFFFF"/>
              <w:bottom w:val="single" w:sz="4" w:space="0" w:color="FFFFFF"/>
            </w:tcBorders>
          </w:tcPr>
          <w:p>
            <w:pPr>
              <w:pStyle w:val="Normal"/>
              <w:spacing w:lineRule="auto" w:line="276" w:before="20" w:after="20"/>
              <w:rPr/>
            </w:pPr>
            <w:r>
              <w:rPr>
                <w:sz w:val="20"/>
              </w:rPr>
              <w:t>Backend and Web Dashboard Integration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80</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5.7</w:t>
            </w:r>
          </w:p>
        </w:tc>
        <w:tc>
          <w:tcPr>
            <w:tcW w:w="3130" w:type="dxa"/>
            <w:tcBorders>
              <w:top w:val="single" w:sz="4" w:space="0" w:color="FFFFFF"/>
              <w:bottom w:val="single" w:sz="4" w:space="0" w:color="FFFFFF"/>
            </w:tcBorders>
          </w:tcPr>
          <w:p>
            <w:pPr>
              <w:pStyle w:val="Normal"/>
              <w:spacing w:lineRule="auto" w:line="276" w:before="20" w:after="20"/>
              <w:rPr/>
            </w:pPr>
            <w:r>
              <w:rPr>
                <w:sz w:val="20"/>
              </w:rPr>
              <w:t>FUNCTIONAL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5.7.1</w:t>
            </w:r>
          </w:p>
        </w:tc>
        <w:tc>
          <w:tcPr>
            <w:tcW w:w="3130" w:type="dxa"/>
            <w:tcBorders>
              <w:top w:val="single" w:sz="4" w:space="0" w:color="FFFFFF"/>
              <w:bottom w:val="single" w:sz="4" w:space="0" w:color="FFFFFF"/>
            </w:tcBorders>
          </w:tcPr>
          <w:p>
            <w:pPr>
              <w:pStyle w:val="Normal"/>
              <w:spacing w:lineRule="auto" w:line="276" w:before="20" w:after="20"/>
              <w:rPr/>
            </w:pPr>
            <w:r>
              <w:rPr>
                <w:sz w:val="20"/>
              </w:rPr>
              <w:t>Data Upload and Input Validation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5.7.2</w:t>
            </w:r>
          </w:p>
        </w:tc>
        <w:tc>
          <w:tcPr>
            <w:tcW w:w="3130" w:type="dxa"/>
            <w:tcBorders>
              <w:top w:val="single" w:sz="4" w:space="0" w:color="FFFFFF"/>
              <w:bottom w:val="single" w:sz="4" w:space="0" w:color="FFFFFF"/>
            </w:tcBorders>
          </w:tcPr>
          <w:p>
            <w:pPr>
              <w:pStyle w:val="Normal"/>
              <w:spacing w:lineRule="auto" w:line="276" w:before="20" w:after="20"/>
              <w:rPr/>
            </w:pPr>
            <w:r>
              <w:rPr>
                <w:sz w:val="20"/>
              </w:rPr>
              <w:t>Congestion Prediction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5.7.3</w:t>
            </w:r>
          </w:p>
        </w:tc>
        <w:tc>
          <w:tcPr>
            <w:tcW w:w="3130" w:type="dxa"/>
            <w:tcBorders>
              <w:top w:val="single" w:sz="4" w:space="0" w:color="FFFFFF"/>
              <w:bottom w:val="single" w:sz="4" w:space="0" w:color="FFFFFF"/>
            </w:tcBorders>
          </w:tcPr>
          <w:p>
            <w:pPr>
              <w:pStyle w:val="Normal"/>
              <w:spacing w:lineRule="auto" w:line="276" w:before="20" w:after="20"/>
              <w:rPr/>
            </w:pPr>
            <w:r>
              <w:rPr>
                <w:sz w:val="20"/>
              </w:rPr>
              <w:t>Forecast Visualization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5.7.4</w:t>
            </w:r>
          </w:p>
        </w:tc>
        <w:tc>
          <w:tcPr>
            <w:tcW w:w="3130" w:type="dxa"/>
            <w:tcBorders>
              <w:top w:val="single" w:sz="4" w:space="0" w:color="FFFFFF"/>
              <w:bottom w:val="single" w:sz="4" w:space="0" w:color="FFFFFF"/>
            </w:tcBorders>
          </w:tcPr>
          <w:p>
            <w:pPr>
              <w:pStyle w:val="Normal"/>
              <w:spacing w:lineRule="auto" w:line="276" w:before="20" w:after="20"/>
              <w:rPr/>
            </w:pPr>
            <w:r>
              <w:rPr>
                <w:sz w:val="20"/>
              </w:rPr>
              <w:t>User Interaction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82</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5.8</w:t>
            </w:r>
          </w:p>
        </w:tc>
        <w:tc>
          <w:tcPr>
            <w:tcW w:w="3130" w:type="dxa"/>
            <w:tcBorders>
              <w:top w:val="single" w:sz="4" w:space="0" w:color="FFFFFF"/>
              <w:bottom w:val="single" w:sz="4" w:space="0" w:color="FFFFFF"/>
            </w:tcBorders>
          </w:tcPr>
          <w:p>
            <w:pPr>
              <w:pStyle w:val="Normal"/>
              <w:spacing w:lineRule="auto" w:line="276" w:before="20" w:after="20"/>
              <w:rPr/>
            </w:pPr>
            <w:r>
              <w:rPr>
                <w:sz w:val="20"/>
              </w:rPr>
              <w:t>MACHINE LEARNING MODEL VALIDATION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82</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5.8.1</w:t>
            </w:r>
          </w:p>
        </w:tc>
        <w:tc>
          <w:tcPr>
            <w:tcW w:w="3130" w:type="dxa"/>
            <w:tcBorders>
              <w:top w:val="single" w:sz="4" w:space="0" w:color="FFFFFF"/>
              <w:bottom w:val="single" w:sz="4" w:space="0" w:color="FFFFFF"/>
            </w:tcBorders>
          </w:tcPr>
          <w:p>
            <w:pPr>
              <w:pStyle w:val="Normal"/>
              <w:spacing w:lineRule="auto" w:line="276" w:before="20" w:after="20"/>
              <w:rPr/>
            </w:pPr>
            <w:r>
              <w:rPr>
                <w:sz w:val="20"/>
              </w:rPr>
              <w:t>Training and Testing Data Validation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82</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5.8.2</w:t>
            </w:r>
          </w:p>
        </w:tc>
        <w:tc>
          <w:tcPr>
            <w:tcW w:w="3130" w:type="dxa"/>
            <w:tcBorders>
              <w:top w:val="single" w:sz="4" w:space="0" w:color="FFFFFF"/>
              <w:bottom w:val="single" w:sz="4" w:space="0" w:color="FFFFFF"/>
            </w:tcBorders>
          </w:tcPr>
          <w:p>
            <w:pPr>
              <w:pStyle w:val="Normal"/>
              <w:spacing w:lineRule="auto" w:line="276" w:before="20" w:after="20"/>
              <w:rPr/>
            </w:pPr>
            <w:r>
              <w:rPr>
                <w:sz w:val="20"/>
              </w:rPr>
              <w:t>Cross-Validation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83</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5.8.3</w:t>
            </w:r>
          </w:p>
        </w:tc>
        <w:tc>
          <w:tcPr>
            <w:tcW w:w="3130" w:type="dxa"/>
            <w:tcBorders>
              <w:top w:val="single" w:sz="4" w:space="0" w:color="FFFFFF"/>
              <w:bottom w:val="single" w:sz="4" w:space="0" w:color="FFFFFF"/>
            </w:tcBorders>
          </w:tcPr>
          <w:p>
            <w:pPr>
              <w:pStyle w:val="Normal"/>
              <w:spacing w:lineRule="auto" w:line="276" w:before="20" w:after="20"/>
              <w:rPr/>
            </w:pPr>
            <w:r>
              <w:rPr>
                <w:sz w:val="20"/>
              </w:rPr>
              <w:t>Prediction Error Validation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83</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5.8.4</w:t>
            </w:r>
          </w:p>
        </w:tc>
        <w:tc>
          <w:tcPr>
            <w:tcW w:w="3130" w:type="dxa"/>
            <w:tcBorders>
              <w:top w:val="single" w:sz="4" w:space="0" w:color="FFFFFF"/>
              <w:bottom w:val="single" w:sz="4" w:space="0" w:color="FFFFFF"/>
            </w:tcBorders>
          </w:tcPr>
          <w:p>
            <w:pPr>
              <w:pStyle w:val="Normal"/>
              <w:spacing w:lineRule="auto" w:line="276" w:before="20" w:after="20"/>
              <w:rPr/>
            </w:pPr>
            <w:r>
              <w:rPr>
                <w:sz w:val="20"/>
              </w:rPr>
              <w:t>Model Comparison Validation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84</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5.9</w:t>
            </w:r>
          </w:p>
        </w:tc>
        <w:tc>
          <w:tcPr>
            <w:tcW w:w="3130" w:type="dxa"/>
            <w:tcBorders>
              <w:top w:val="single" w:sz="4" w:space="0" w:color="FFFFFF"/>
              <w:bottom w:val="single" w:sz="4" w:space="0" w:color="FFFFFF"/>
            </w:tcBorders>
          </w:tcPr>
          <w:p>
            <w:pPr>
              <w:pStyle w:val="Normal"/>
              <w:spacing w:lineRule="auto" w:line="276" w:before="20" w:after="20"/>
              <w:rPr/>
            </w:pPr>
            <w:r>
              <w:rPr>
                <w:sz w:val="20"/>
              </w:rPr>
              <w:t>PERFORMANCE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84</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5.9.1</w:t>
            </w:r>
          </w:p>
        </w:tc>
        <w:tc>
          <w:tcPr>
            <w:tcW w:w="3130" w:type="dxa"/>
            <w:tcBorders>
              <w:top w:val="single" w:sz="4" w:space="0" w:color="FFFFFF"/>
              <w:bottom w:val="single" w:sz="4" w:space="0" w:color="FFFFFF"/>
            </w:tcBorders>
          </w:tcPr>
          <w:p>
            <w:pPr>
              <w:pStyle w:val="Normal"/>
              <w:spacing w:lineRule="auto" w:line="276" w:before="20" w:after="20"/>
              <w:rPr/>
            </w:pPr>
            <w:r>
              <w:rPr>
                <w:sz w:val="20"/>
              </w:rPr>
              <w:t>Prediction Response Time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84</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5.9.2</w:t>
            </w:r>
          </w:p>
        </w:tc>
        <w:tc>
          <w:tcPr>
            <w:tcW w:w="3130" w:type="dxa"/>
            <w:tcBorders>
              <w:top w:val="single" w:sz="4" w:space="0" w:color="FFFFFF"/>
              <w:bottom w:val="single" w:sz="4" w:space="0" w:color="FFFFFF"/>
            </w:tcBorders>
          </w:tcPr>
          <w:p>
            <w:pPr>
              <w:pStyle w:val="Normal"/>
              <w:spacing w:lineRule="auto" w:line="276" w:before="20" w:after="20"/>
              <w:rPr/>
            </w:pPr>
            <w:r>
              <w:rPr>
                <w:sz w:val="20"/>
              </w:rPr>
              <w:t>Processing Performance</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85</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5.9.3</w:t>
            </w:r>
          </w:p>
        </w:tc>
        <w:tc>
          <w:tcPr>
            <w:tcW w:w="3130" w:type="dxa"/>
            <w:tcBorders>
              <w:top w:val="single" w:sz="4" w:space="0" w:color="FFFFFF"/>
              <w:bottom w:val="single" w:sz="4" w:space="0" w:color="FFFFFF"/>
            </w:tcBorders>
          </w:tcPr>
          <w:p>
            <w:pPr>
              <w:pStyle w:val="Normal"/>
              <w:spacing w:lineRule="auto" w:line="276" w:before="20" w:after="20"/>
              <w:rPr/>
            </w:pPr>
            <w:r>
              <w:rPr>
                <w:sz w:val="20"/>
              </w:rPr>
              <w:t>Resource Utilization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85</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5.10</w:t>
            </w:r>
          </w:p>
        </w:tc>
        <w:tc>
          <w:tcPr>
            <w:tcW w:w="3130" w:type="dxa"/>
            <w:tcBorders>
              <w:top w:val="single" w:sz="4" w:space="0" w:color="FFFFFF"/>
              <w:bottom w:val="single" w:sz="4" w:space="0" w:color="FFFFFF"/>
            </w:tcBorders>
          </w:tcPr>
          <w:p>
            <w:pPr>
              <w:pStyle w:val="Normal"/>
              <w:spacing w:lineRule="auto" w:line="276" w:before="20" w:after="20"/>
              <w:rPr/>
            </w:pPr>
            <w:r>
              <w:rPr>
                <w:sz w:val="20"/>
              </w:rPr>
              <w:t>USABILITY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85</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5.11</w:t>
            </w:r>
          </w:p>
        </w:tc>
        <w:tc>
          <w:tcPr>
            <w:tcW w:w="3130" w:type="dxa"/>
            <w:tcBorders>
              <w:top w:val="single" w:sz="4" w:space="0" w:color="FFFFFF"/>
              <w:bottom w:val="single" w:sz="4" w:space="0" w:color="FFFFFF"/>
            </w:tcBorders>
          </w:tcPr>
          <w:p>
            <w:pPr>
              <w:pStyle w:val="Normal"/>
              <w:spacing w:lineRule="auto" w:line="276" w:before="20" w:after="20"/>
              <w:rPr/>
            </w:pPr>
            <w:r>
              <w:rPr>
                <w:sz w:val="20"/>
              </w:rPr>
              <w:t>SECURITY AND RELIABILITY TESTING</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5.12</w:t>
            </w:r>
          </w:p>
        </w:tc>
        <w:tc>
          <w:tcPr>
            <w:tcW w:w="3130" w:type="dxa"/>
            <w:tcBorders>
              <w:top w:val="single" w:sz="4" w:space="0" w:color="FFFFFF"/>
              <w:bottom w:val="single" w:sz="4" w:space="0" w:color="FFFFFF"/>
            </w:tcBorders>
          </w:tcPr>
          <w:p>
            <w:pPr>
              <w:pStyle w:val="Normal"/>
              <w:spacing w:lineRule="auto" w:line="276" w:before="20" w:after="20"/>
              <w:rPr/>
            </w:pPr>
            <w:r>
              <w:rPr>
                <w:sz w:val="20"/>
              </w:rPr>
              <w:t>TEST CASES AND RESULTS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5.13</w:t>
            </w:r>
          </w:p>
        </w:tc>
        <w:tc>
          <w:tcPr>
            <w:tcW w:w="3130" w:type="dxa"/>
            <w:tcBorders>
              <w:top w:val="single" w:sz="4" w:space="0" w:color="FFFFFF"/>
              <w:bottom w:val="single" w:sz="4" w:space="0" w:color="FFFFFF"/>
            </w:tcBorders>
          </w:tcPr>
          <w:p>
            <w:pPr>
              <w:pStyle w:val="Normal"/>
              <w:spacing w:lineRule="auto" w:line="276" w:before="20" w:after="20"/>
              <w:rPr/>
            </w:pPr>
            <w:r>
              <w:rPr>
                <w:sz w:val="20"/>
              </w:rPr>
              <w:t>DEFECT IDENTIFICATION AND RECTIFICATION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87</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5.14</w:t>
            </w:r>
          </w:p>
        </w:tc>
        <w:tc>
          <w:tcPr>
            <w:tcW w:w="3130" w:type="dxa"/>
            <w:tcBorders>
              <w:top w:val="single" w:sz="4" w:space="0" w:color="FFFFFF"/>
              <w:bottom w:val="single" w:sz="4" w:space="0" w:color="FFFFFF"/>
            </w:tcBorders>
          </w:tcPr>
          <w:p>
            <w:pPr>
              <w:pStyle w:val="Normal"/>
              <w:spacing w:lineRule="auto" w:line="276" w:before="20" w:after="20"/>
              <w:rPr/>
            </w:pPr>
            <w:r>
              <w:rPr>
                <w:sz w:val="20"/>
              </w:rPr>
              <w:t>TESTING SUMMARY</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88</w:t>
            </w:r>
          </w:p>
        </w:tc>
      </w:tr>
      <w:tr>
        <w:trPr/>
        <w:tc>
          <w:tcPr>
            <w:tcW w:w="3130" w:type="dxa"/>
            <w:tcBorders>
              <w:top w:val="single" w:sz="4" w:space="0" w:color="FFFFFF"/>
              <w:bottom w:val="single" w:sz="4" w:space="0" w:color="FFFFFF"/>
            </w:tcBorders>
          </w:tcPr>
          <w:p>
            <w:pPr>
              <w:pStyle w:val="Normal"/>
              <w:spacing w:lineRule="auto" w:line="276" w:before="20" w:after="20"/>
              <w:rPr/>
            </w:pPr>
            <w:r>
              <w:rPr>
                <w:b/>
                <w:sz w:val="20"/>
              </w:rPr>
              <w:t>6.</w:t>
            </w:r>
          </w:p>
        </w:tc>
        <w:tc>
          <w:tcPr>
            <w:tcW w:w="3130" w:type="dxa"/>
            <w:tcBorders>
              <w:top w:val="single" w:sz="4" w:space="0" w:color="FFFFFF"/>
              <w:bottom w:val="single" w:sz="4" w:space="0" w:color="FFFFFF"/>
            </w:tcBorders>
          </w:tcPr>
          <w:p>
            <w:pPr>
              <w:pStyle w:val="Normal"/>
              <w:spacing w:lineRule="auto" w:line="276" w:before="20" w:after="20"/>
              <w:rPr/>
            </w:pPr>
            <w:r>
              <w:rPr>
                <w:b/>
                <w:sz w:val="20"/>
              </w:rPr>
              <w:t>RESULTS AND DISCUSSIONS</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89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6.1</w:t>
            </w:r>
          </w:p>
        </w:tc>
        <w:tc>
          <w:tcPr>
            <w:tcW w:w="3130" w:type="dxa"/>
            <w:tcBorders>
              <w:top w:val="single" w:sz="4" w:space="0" w:color="FFFFFF"/>
              <w:bottom w:val="single" w:sz="4" w:space="0" w:color="FFFFFF"/>
            </w:tcBorders>
          </w:tcPr>
          <w:p>
            <w:pPr>
              <w:pStyle w:val="Normal"/>
              <w:spacing w:lineRule="auto" w:line="276" w:before="20" w:after="20"/>
              <w:rPr/>
            </w:pPr>
            <w:r>
              <w:rPr>
                <w:sz w:val="20"/>
              </w:rPr>
              <w:t>EXPERIMENTAL OBSERVATIONS AND ANALYSIS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6.1.1</w:t>
            </w:r>
          </w:p>
        </w:tc>
        <w:tc>
          <w:tcPr>
            <w:tcW w:w="3130" w:type="dxa"/>
            <w:tcBorders>
              <w:top w:val="single" w:sz="4" w:space="0" w:color="FFFFFF"/>
              <w:bottom w:val="single" w:sz="4" w:space="0" w:color="FFFFFF"/>
            </w:tcBorders>
          </w:tcPr>
          <w:p>
            <w:pPr>
              <w:pStyle w:val="Normal"/>
              <w:spacing w:lineRule="auto" w:line="276" w:before="20" w:after="20"/>
              <w:rPr/>
            </w:pPr>
            <w:r>
              <w:rPr>
                <w:sz w:val="20"/>
              </w:rPr>
              <w:t>Experimental Setup</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6.1.2</w:t>
            </w:r>
          </w:p>
        </w:tc>
        <w:tc>
          <w:tcPr>
            <w:tcW w:w="3130" w:type="dxa"/>
            <w:tcBorders>
              <w:top w:val="single" w:sz="4" w:space="0" w:color="FFFFFF"/>
              <w:bottom w:val="single" w:sz="4" w:space="0" w:color="FFFFFF"/>
            </w:tcBorders>
          </w:tcPr>
          <w:p>
            <w:pPr>
              <w:pStyle w:val="Normal"/>
              <w:spacing w:lineRule="auto" w:line="276" w:before="20" w:after="20"/>
              <w:rPr/>
            </w:pPr>
            <w:r>
              <w:rPr>
                <w:sz w:val="20"/>
              </w:rPr>
              <w:t>Evaluation Metrics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89</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6.1.3</w:t>
            </w:r>
          </w:p>
        </w:tc>
        <w:tc>
          <w:tcPr>
            <w:tcW w:w="3130" w:type="dxa"/>
            <w:tcBorders>
              <w:top w:val="single" w:sz="4" w:space="0" w:color="FFFFFF"/>
              <w:bottom w:val="single" w:sz="4" w:space="0" w:color="FFFFFF"/>
            </w:tcBorders>
          </w:tcPr>
          <w:p>
            <w:pPr>
              <w:pStyle w:val="Normal"/>
              <w:spacing w:lineRule="auto" w:line="276" w:before="20" w:after="20"/>
              <w:rPr/>
            </w:pPr>
            <w:r>
              <w:rPr>
                <w:sz w:val="20"/>
              </w:rPr>
              <w:t>Quantitative Performance Analysis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90</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6.1.4</w:t>
            </w:r>
          </w:p>
        </w:tc>
        <w:tc>
          <w:tcPr>
            <w:tcW w:w="3130" w:type="dxa"/>
            <w:tcBorders>
              <w:top w:val="single" w:sz="4" w:space="0" w:color="FFFFFF"/>
              <w:bottom w:val="single" w:sz="4" w:space="0" w:color="FFFFFF"/>
            </w:tcBorders>
          </w:tcPr>
          <w:p>
            <w:pPr>
              <w:pStyle w:val="Normal"/>
              <w:spacing w:lineRule="auto" w:line="276" w:before="20" w:after="20"/>
              <w:rPr/>
            </w:pPr>
            <w:r>
              <w:rPr>
                <w:sz w:val="20"/>
              </w:rPr>
              <w:t>Prediction Accuracy Evaluation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90</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6.1.5</w:t>
            </w:r>
          </w:p>
        </w:tc>
        <w:tc>
          <w:tcPr>
            <w:tcW w:w="3130" w:type="dxa"/>
            <w:tcBorders>
              <w:top w:val="single" w:sz="4" w:space="0" w:color="FFFFFF"/>
              <w:bottom w:val="single" w:sz="4" w:space="0" w:color="FFFFFF"/>
            </w:tcBorders>
          </w:tcPr>
          <w:p>
            <w:pPr>
              <w:pStyle w:val="Normal"/>
              <w:spacing w:lineRule="auto" w:line="276" w:before="20" w:after="20"/>
              <w:rPr/>
            </w:pPr>
            <w:r>
              <w:rPr>
                <w:sz w:val="20"/>
              </w:rPr>
              <w:t>Prediction Performance and Model Comparison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6.1.6</w:t>
            </w:r>
          </w:p>
        </w:tc>
        <w:tc>
          <w:tcPr>
            <w:tcW w:w="3130" w:type="dxa"/>
            <w:tcBorders>
              <w:top w:val="single" w:sz="4" w:space="0" w:color="FFFFFF"/>
              <w:bottom w:val="single" w:sz="4" w:space="0" w:color="FFFFFF"/>
            </w:tcBorders>
          </w:tcPr>
          <w:p>
            <w:pPr>
              <w:pStyle w:val="Normal"/>
              <w:spacing w:lineRule="auto" w:line="276" w:before="20" w:after="20"/>
              <w:rPr/>
            </w:pPr>
            <w:r>
              <w:rPr>
                <w:sz w:val="20"/>
              </w:rPr>
              <w:t>Model Stability and Robustness Analysis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91</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6.1.7</w:t>
            </w:r>
          </w:p>
        </w:tc>
        <w:tc>
          <w:tcPr>
            <w:tcW w:w="3130" w:type="dxa"/>
            <w:tcBorders>
              <w:top w:val="single" w:sz="4" w:space="0" w:color="FFFFFF"/>
              <w:bottom w:val="single" w:sz="4" w:space="0" w:color="FFFFFF"/>
            </w:tcBorders>
          </w:tcPr>
          <w:p>
            <w:pPr>
              <w:pStyle w:val="Normal"/>
              <w:spacing w:lineRule="auto" w:line="276" w:before="20" w:after="20"/>
              <w:rPr/>
            </w:pPr>
            <w:r>
              <w:rPr>
                <w:sz w:val="20"/>
              </w:rPr>
              <w:t>Seasonality Pattern Analysis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92</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6.1.8</w:t>
            </w:r>
          </w:p>
        </w:tc>
        <w:tc>
          <w:tcPr>
            <w:tcW w:w="3130" w:type="dxa"/>
            <w:tcBorders>
              <w:top w:val="single" w:sz="4" w:space="0" w:color="FFFFFF"/>
              <w:bottom w:val="single" w:sz="4" w:space="0" w:color="FFFFFF"/>
            </w:tcBorders>
          </w:tcPr>
          <w:p>
            <w:pPr>
              <w:pStyle w:val="Normal"/>
              <w:spacing w:lineRule="auto" w:line="276" w:before="20" w:after="20"/>
              <w:rPr/>
            </w:pPr>
            <w:r>
              <w:rPr>
                <w:sz w:val="20"/>
              </w:rPr>
              <w:t>Market Trend Learning and Responsiveness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92</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6.1.9</w:t>
            </w:r>
          </w:p>
        </w:tc>
        <w:tc>
          <w:tcPr>
            <w:tcW w:w="3130" w:type="dxa"/>
            <w:tcBorders>
              <w:top w:val="single" w:sz="4" w:space="0" w:color="FFFFFF"/>
              <w:bottom w:val="single" w:sz="4" w:space="0" w:color="FFFFFF"/>
            </w:tcBorders>
          </w:tcPr>
          <w:p>
            <w:pPr>
              <w:pStyle w:val="Normal"/>
              <w:spacing w:lineRule="auto" w:line="276" w:before="20" w:after="20"/>
              <w:rPr/>
            </w:pPr>
            <w:r>
              <w:rPr>
                <w:sz w:val="20"/>
              </w:rPr>
              <w:t>Visual Analysis of Forecast Results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93</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6.1.10</w:t>
            </w:r>
          </w:p>
        </w:tc>
        <w:tc>
          <w:tcPr>
            <w:tcW w:w="3130" w:type="dxa"/>
            <w:tcBorders>
              <w:top w:val="single" w:sz="4" w:space="0" w:color="FFFFFF"/>
              <w:bottom w:val="single" w:sz="4" w:space="0" w:color="FFFFFF"/>
            </w:tcBorders>
          </w:tcPr>
          <w:p>
            <w:pPr>
              <w:pStyle w:val="Normal"/>
              <w:spacing w:lineRule="auto" w:line="276" w:before="20" w:after="20"/>
              <w:rPr/>
            </w:pPr>
            <w:r>
              <w:rPr>
                <w:sz w:val="20"/>
              </w:rPr>
              <w:t>Practical Implications of the Proposed System</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93</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6.1.11</w:t>
            </w:r>
          </w:p>
        </w:tc>
        <w:tc>
          <w:tcPr>
            <w:tcW w:w="3130" w:type="dxa"/>
            <w:tcBorders>
              <w:top w:val="single" w:sz="4" w:space="0" w:color="FFFFFF"/>
              <w:bottom w:val="single" w:sz="4" w:space="0" w:color="FFFFFF"/>
            </w:tcBorders>
          </w:tcPr>
          <w:p>
            <w:pPr>
              <w:pStyle w:val="Normal"/>
              <w:spacing w:lineRule="auto" w:line="276" w:before="20" w:after="20"/>
              <w:rPr/>
            </w:pPr>
            <w:r>
              <w:rPr>
                <w:sz w:val="20"/>
              </w:rPr>
              <w:t>Overall Discussion</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94</w:t>
            </w:r>
          </w:p>
        </w:tc>
      </w:tr>
      <w:tr>
        <w:trPr/>
        <w:tc>
          <w:tcPr>
            <w:tcW w:w="3130" w:type="dxa"/>
            <w:tcBorders>
              <w:top w:val="single" w:sz="4" w:space="0" w:color="FFFFFF"/>
              <w:bottom w:val="single" w:sz="4" w:space="0" w:color="FFFFFF"/>
            </w:tcBorders>
          </w:tcPr>
          <w:p>
            <w:pPr>
              <w:pStyle w:val="Normal"/>
              <w:spacing w:lineRule="auto" w:line="276" w:before="20" w:after="20"/>
              <w:rPr/>
            </w:pPr>
            <w:r>
              <w:rPr>
                <w:b/>
                <w:sz w:val="20"/>
              </w:rPr>
              <w:t>7.</w:t>
            </w:r>
          </w:p>
        </w:tc>
        <w:tc>
          <w:tcPr>
            <w:tcW w:w="3130" w:type="dxa"/>
            <w:tcBorders>
              <w:top w:val="single" w:sz="4" w:space="0" w:color="FFFFFF"/>
              <w:bottom w:val="single" w:sz="4" w:space="0" w:color="FFFFFF"/>
            </w:tcBorders>
          </w:tcPr>
          <w:p>
            <w:pPr>
              <w:pStyle w:val="Normal"/>
              <w:spacing w:lineRule="auto" w:line="276" w:before="20" w:after="20"/>
              <w:rPr/>
            </w:pPr>
            <w:r>
              <w:rPr>
                <w:b/>
                <w:sz w:val="20"/>
              </w:rPr>
              <w:t>CONCLUSION</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95</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7.1</w:t>
            </w:r>
          </w:p>
        </w:tc>
        <w:tc>
          <w:tcPr>
            <w:tcW w:w="3130" w:type="dxa"/>
            <w:tcBorders>
              <w:top w:val="single" w:sz="4" w:space="0" w:color="FFFFFF"/>
              <w:bottom w:val="single" w:sz="4" w:space="0" w:color="FFFFFF"/>
            </w:tcBorders>
          </w:tcPr>
          <w:p>
            <w:pPr>
              <w:pStyle w:val="Normal"/>
              <w:spacing w:lineRule="auto" w:line="276" w:before="20" w:after="20"/>
              <w:rPr/>
            </w:pPr>
            <w:r>
              <w:rPr>
                <w:sz w:val="20"/>
              </w:rPr>
              <w:t>SUMMARY OF THE WORK</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95</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7.2</w:t>
            </w:r>
          </w:p>
        </w:tc>
        <w:tc>
          <w:tcPr>
            <w:tcW w:w="3130" w:type="dxa"/>
            <w:tcBorders>
              <w:top w:val="single" w:sz="4" w:space="0" w:color="FFFFFF"/>
              <w:bottom w:val="single" w:sz="4" w:space="0" w:color="FFFFFF"/>
            </w:tcBorders>
          </w:tcPr>
          <w:p>
            <w:pPr>
              <w:pStyle w:val="Normal"/>
              <w:spacing w:lineRule="auto" w:line="276" w:before="20" w:after="20"/>
              <w:rPr/>
            </w:pPr>
            <w:r>
              <w:rPr>
                <w:sz w:val="20"/>
              </w:rPr>
              <w:t>KEY CONTRIBUTIONS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95</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7.3</w:t>
            </w:r>
          </w:p>
        </w:tc>
        <w:tc>
          <w:tcPr>
            <w:tcW w:w="3130" w:type="dxa"/>
            <w:tcBorders>
              <w:top w:val="single" w:sz="4" w:space="0" w:color="FFFFFF"/>
              <w:bottom w:val="single" w:sz="4" w:space="0" w:color="FFFFFF"/>
            </w:tcBorders>
          </w:tcPr>
          <w:p>
            <w:pPr>
              <w:pStyle w:val="Normal"/>
              <w:spacing w:lineRule="auto" w:line="276" w:before="20" w:after="20"/>
              <w:rPr/>
            </w:pPr>
            <w:r>
              <w:rPr>
                <w:sz w:val="20"/>
              </w:rPr>
              <w:t>ACHIEVEMENT OF OBJECTIVES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7.4</w:t>
            </w:r>
          </w:p>
        </w:tc>
        <w:tc>
          <w:tcPr>
            <w:tcW w:w="3130" w:type="dxa"/>
            <w:tcBorders>
              <w:top w:val="single" w:sz="4" w:space="0" w:color="FFFFFF"/>
              <w:bottom w:val="single" w:sz="4" w:space="0" w:color="FFFFFF"/>
            </w:tcBorders>
          </w:tcPr>
          <w:p>
            <w:pPr>
              <w:pStyle w:val="Normal"/>
              <w:spacing w:lineRule="auto" w:line="276" w:before="20" w:after="20"/>
              <w:rPr/>
            </w:pPr>
            <w:r>
              <w:rPr>
                <w:sz w:val="20"/>
              </w:rPr>
              <w:t>LIMITATIONS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96</w:t>
            </w:r>
          </w:p>
        </w:tc>
      </w:tr>
      <w:tr>
        <w:trPr/>
        <w:tc>
          <w:tcPr>
            <w:tcW w:w="3130" w:type="dxa"/>
            <w:tcBorders>
              <w:top w:val="single" w:sz="4" w:space="0" w:color="FFFFFF"/>
              <w:bottom w:val="single" w:sz="4" w:space="0" w:color="FFFFFF"/>
            </w:tcBorders>
          </w:tcPr>
          <w:p>
            <w:pPr>
              <w:pStyle w:val="Normal"/>
              <w:spacing w:lineRule="auto" w:line="276" w:before="20" w:after="20"/>
              <w:rPr/>
            </w:pPr>
            <w:r>
              <w:rPr>
                <w:sz w:val="20"/>
              </w:rPr>
              <w:t>7.5</w:t>
            </w:r>
          </w:p>
        </w:tc>
        <w:tc>
          <w:tcPr>
            <w:tcW w:w="3130" w:type="dxa"/>
            <w:tcBorders>
              <w:top w:val="single" w:sz="4" w:space="0" w:color="FFFFFF"/>
              <w:bottom w:val="single" w:sz="4" w:space="0" w:color="FFFFFF"/>
            </w:tcBorders>
          </w:tcPr>
          <w:p>
            <w:pPr>
              <w:pStyle w:val="Normal"/>
              <w:spacing w:lineRule="auto" w:line="276" w:before="20" w:after="20"/>
              <w:rPr/>
            </w:pPr>
            <w:r>
              <w:rPr>
                <w:sz w:val="20"/>
              </w:rPr>
              <w:t>FUTURE ENHANCEMENTS</w:t>
            </w:r>
          </w:p>
        </w:tc>
        <w:tc>
          <w:tcPr>
            <w:tcW w:w="3130" w:type="dxa"/>
            <w:tcBorders>
              <w:top w:val="single" w:sz="4" w:space="0" w:color="FFFFFF"/>
              <w:bottom w:val="single" w:sz="4" w:space="0" w:color="FFFFFF"/>
            </w:tcBorders>
          </w:tcPr>
          <w:p>
            <w:pPr>
              <w:pStyle w:val="Normal"/>
              <w:spacing w:lineRule="auto" w:line="276" w:before="20" w:after="20"/>
              <w:jc w:val="end"/>
              <w:rPr/>
            </w:pPr>
            <w:r>
              <w:rPr>
                <w:sz w:val="20"/>
              </w:rPr>
              <w:t>96</w:t>
            </w:r>
          </w:p>
        </w:tc>
      </w:tr>
      <w:tr>
        <w:trPr/>
        <w:tc>
          <w:tcPr>
            <w:tcW w:w="3130" w:type="dxa"/>
            <w:tcBorders>
              <w:top w:val="single" w:sz="4" w:space="0" w:color="FFFFFF"/>
              <w:bottom w:val="single" w:sz="4" w:space="0" w:color="FFFFFF"/>
            </w:tcBorders>
          </w:tcPr>
          <w:p>
            <w:pPr>
              <w:pStyle w:val="Normal"/>
              <w:spacing w:lineRule="auto" w:line="276" w:before="20" w:after="20"/>
              <w:rPr/>
            </w:pPr>
            <w:r>
              <w:rPr/>
            </w:r>
          </w:p>
        </w:tc>
        <w:tc>
          <w:tcPr>
            <w:tcW w:w="3130" w:type="dxa"/>
            <w:tcBorders>
              <w:top w:val="single" w:sz="4" w:space="0" w:color="FFFFFF"/>
              <w:bottom w:val="single" w:sz="4" w:space="0" w:color="FFFFFF"/>
            </w:tcBorders>
          </w:tcPr>
          <w:p>
            <w:pPr>
              <w:pStyle w:val="Normal"/>
              <w:spacing w:lineRule="auto" w:line="276" w:before="20" w:after="20"/>
              <w:rPr/>
            </w:pPr>
            <w:r>
              <w:rPr>
                <w:b/>
                <w:sz w:val="20"/>
              </w:rPr>
              <w:t>REFERENCES</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97</w:t>
            </w:r>
          </w:p>
        </w:tc>
      </w:tr>
      <w:tr>
        <w:trPr/>
        <w:tc>
          <w:tcPr>
            <w:tcW w:w="3130" w:type="dxa"/>
            <w:tcBorders>
              <w:top w:val="single" w:sz="4" w:space="0" w:color="FFFFFF"/>
              <w:bottom w:val="single" w:sz="4" w:space="0" w:color="FFFFFF"/>
            </w:tcBorders>
          </w:tcPr>
          <w:p>
            <w:pPr>
              <w:pStyle w:val="Normal"/>
              <w:spacing w:lineRule="auto" w:line="276" w:before="20" w:after="20"/>
              <w:rPr/>
            </w:pPr>
            <w:r>
              <w:rPr/>
            </w:r>
          </w:p>
        </w:tc>
        <w:tc>
          <w:tcPr>
            <w:tcW w:w="3130" w:type="dxa"/>
            <w:tcBorders>
              <w:top w:val="single" w:sz="4" w:space="0" w:color="FFFFFF"/>
              <w:bottom w:val="single" w:sz="4" w:space="0" w:color="FFFFFF"/>
            </w:tcBorders>
          </w:tcPr>
          <w:p>
            <w:pPr>
              <w:pStyle w:val="Normal"/>
              <w:spacing w:lineRule="auto" w:line="276" w:before="20" w:after="20"/>
              <w:rPr/>
            </w:pPr>
            <w:r>
              <w:rPr>
                <w:b/>
                <w:sz w:val="20"/>
              </w:rPr>
              <w:t>APPENDIX</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99</w:t>
            </w:r>
          </w:p>
        </w:tc>
      </w:tr>
      <w:tr>
        <w:trPr/>
        <w:tc>
          <w:tcPr>
            <w:tcW w:w="3130" w:type="dxa"/>
            <w:tcBorders>
              <w:top w:val="single" w:sz="4" w:space="0" w:color="FFFFFF"/>
              <w:bottom w:val="single" w:sz="4" w:space="0" w:color="FFFFFF"/>
            </w:tcBorders>
          </w:tcPr>
          <w:p>
            <w:pPr>
              <w:pStyle w:val="Normal"/>
              <w:spacing w:lineRule="auto" w:line="276" w:before="20" w:after="20"/>
              <w:rPr/>
            </w:pPr>
            <w:r>
              <w:rPr/>
            </w:r>
          </w:p>
        </w:tc>
        <w:tc>
          <w:tcPr>
            <w:tcW w:w="3130" w:type="dxa"/>
            <w:tcBorders>
              <w:top w:val="single" w:sz="4" w:space="0" w:color="FFFFFF"/>
              <w:bottom w:val="single" w:sz="4" w:space="0" w:color="FFFFFF"/>
            </w:tcBorders>
          </w:tcPr>
          <w:p>
            <w:pPr>
              <w:pStyle w:val="Normal"/>
              <w:spacing w:lineRule="auto" w:line="276" w:before="20" w:after="20"/>
              <w:rPr/>
            </w:pPr>
            <w:r>
              <w:rPr>
                <w:b/>
                <w:sz w:val="20"/>
              </w:rPr>
              <w:t>PO &amp; PSO ATTAINMENT</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102</w:t>
            </w:r>
          </w:p>
        </w:tc>
      </w:tr>
      <w:tr>
        <w:trPr/>
        <w:tc>
          <w:tcPr>
            <w:tcW w:w="3130" w:type="dxa"/>
            <w:tcBorders>
              <w:top w:val="single" w:sz="4" w:space="0" w:color="FFFFFF"/>
              <w:bottom w:val="single" w:sz="4" w:space="0" w:color="FFFFFF"/>
            </w:tcBorders>
          </w:tcPr>
          <w:p>
            <w:pPr>
              <w:pStyle w:val="Normal"/>
              <w:spacing w:lineRule="auto" w:line="276" w:before="20" w:after="20"/>
              <w:rPr/>
            </w:pPr>
            <w:r>
              <w:rPr/>
            </w:r>
          </w:p>
        </w:tc>
        <w:tc>
          <w:tcPr>
            <w:tcW w:w="3130" w:type="dxa"/>
            <w:tcBorders>
              <w:top w:val="single" w:sz="4" w:space="0" w:color="FFFFFF"/>
              <w:bottom w:val="single" w:sz="4" w:space="0" w:color="FFFFFF"/>
            </w:tcBorders>
          </w:tcPr>
          <w:p>
            <w:pPr>
              <w:pStyle w:val="Normal"/>
              <w:spacing w:lineRule="auto" w:line="276" w:before="20" w:after="20"/>
              <w:rPr/>
            </w:pPr>
            <w:r>
              <w:rPr>
                <w:b/>
                <w:sz w:val="20"/>
              </w:rPr>
              <w:t>RESEARCH PAPER</w:t>
            </w:r>
          </w:p>
        </w:tc>
        <w:tc>
          <w:tcPr>
            <w:tcW w:w="3130" w:type="dxa"/>
            <w:tcBorders>
              <w:top w:val="single" w:sz="4" w:space="0" w:color="FFFFFF"/>
              <w:bottom w:val="single" w:sz="4" w:space="0" w:color="FFFFFF"/>
            </w:tcBorders>
          </w:tcPr>
          <w:p>
            <w:pPr>
              <w:pStyle w:val="Normal"/>
              <w:spacing w:lineRule="auto" w:line="276" w:before="20" w:after="20"/>
              <w:jc w:val="end"/>
              <w:rPr/>
            </w:pPr>
            <w:r>
              <w:rPr>
                <w:b/>
                <w:sz w:val="20"/>
              </w:rPr>
              <w:t>104</w:t>
            </w:r>
          </w:p>
        </w:tc>
      </w:tr>
    </w:tbl>
    <w:p>
      <w:pPr>
        <w:pStyle w:val="Normal"/>
        <w:rPr/>
      </w:pPr>
      <w:r>
        <w:rPr/>
      </w:r>
      <w:r>
        <w:br w:type="page"/>
      </w:r>
    </w:p>
    <w:p>
      <w:pPr>
        <w:pStyle w:val="Normal"/>
        <w:keepNext w:val="true"/>
        <w:spacing w:before="0" w:after="360"/>
        <w:jc w:val="center"/>
        <w:rPr/>
      </w:pPr>
      <w:r>
        <w:rPr>
          <w:b/>
          <w:color w:val="000000"/>
          <w:sz w:val="30"/>
        </w:rPr>
        <w:t>ABSTRACT</w:t>
      </w:r>
    </w:p>
    <w:p>
      <w:pPr>
        <w:pStyle w:val="Normal"/>
        <w:spacing w:lineRule="auto" w:line="312" w:before="0" w:after="120"/>
        <w:jc w:val="both"/>
        <w:rPr/>
      </w:pPr>
      <w:r>
        <w:rPr>
          <w:b w:val="false"/>
          <w:i w:val="false"/>
          <w:color w:val="000000"/>
          <w:sz w:val="24"/>
        </w:rPr>
        <w:t>Rapid urbanization and explosive vehicular population growth across Indian metropolitan and tier-1 cities have escalated traffic congestion into a critical socio-economic crisis. Urban congestion severely hampers economic productivity, deteriorates air quality through elevated tailpipe emissions, inflates fuel consumption, and imposes severe psychological stress on daily commuters. Traditional traffic monitoring frameworks and legacy intelligent transportation systems (ITS) rely predominantly on reactive signal control, static physical induction loops, or linear statistical time-series models (such as ARIMA) that fail to capture the highly complex, non-linear, spatial-temporal dependencies and abrupt volatility of urban traffic dynamics. Furthermore, legacy systems lack integration with real-time exogenous environmental factors such as precipitation, extreme weather events, high-capacity arterial road capacities, and localized peak-hour commute surges.</w:t>
      </w:r>
    </w:p>
    <w:p>
      <w:pPr>
        <w:pStyle w:val="Normal"/>
        <w:spacing w:lineRule="auto" w:line="312" w:before="0" w:after="120"/>
        <w:jc w:val="both"/>
        <w:rPr/>
      </w:pPr>
      <w:r>
        <w:rPr>
          <w:b w:val="false"/>
          <w:i w:val="false"/>
          <w:color w:val="000000"/>
          <w:sz w:val="24"/>
        </w:rPr>
        <w:t>To overcome these fundamental challenges, this project introduces “TrafficSense AI”, an advanced artificial intelligence and machine learning predictive traffic intelligence platform engineered specifically for Pan-India smart city management. The proposed system formulates urban traffic forecasting as a high-dimensional spatial-temporal learning problem across 20+ major Indian metropolitan centers (including Chennai, Mumbai, Delhi NCR, Bengaluru, and Hyderabad) encompassing over 120 critical transit zones. By integrating comprehensive multi-source datasets—including historical hourly vehicle volumes, real-time sensor telematics, road geometry indices, weather conditions (clear, cloudy, light rain, heavy rain), and temporal commute vectors—TrafficSense AI provides predictive foresight into traffic congestion before gridlock manifests.</w:t>
      </w:r>
    </w:p>
    <w:p>
      <w:pPr>
        <w:pStyle w:val="Normal"/>
        <w:spacing w:lineRule="auto" w:line="312" w:before="0" w:after="120"/>
        <w:jc w:val="both"/>
        <w:rPr/>
      </w:pPr>
      <w:r>
        <w:rPr>
          <w:b w:val="false"/>
          <w:i w:val="false"/>
          <w:color w:val="000000"/>
          <w:sz w:val="24"/>
        </w:rPr>
        <w:t>The core computational architecture incorporates a hybrid AI-ML modeling framework combining Random Forest (RF) regressors with Long Short-Term Memory (LSTM) recurrent neural networks. The Random Forest component isolates non-linear interactions among heterogeneous environmental, temporal, and spatial variables while producing interpretable feature attribution scores. Concurrently, the LSTM network captures deep sequential dependencies and long-term recurring temporal cycles inherent in commuter behavior. To bridge the gap between predictive modeling and municipal action, TrafficSense AI delivers an interactive, high-performance web dashboard featuring real-time zone congestion scoring (0–100%), predicted commute delays, dynamic average speed forecasts, route optimization algorithms, and proactive AI rerouting recommendations. Experimental validation demonstrates that the hybrid RF-LSTM architecture outperforms baseline statistical approaches, achieving a Mean Absolute Error (MAE) of 9.8%, Root Mean Square Error (RMSE) of 13.4, and an impressive overall AI prediction accuracy of 94.2%. Consequently, TrafficSense AI equips urban planners, traffic authorities, and commuters with actionable intelligence, fostering data-driven governance and resilient smart city mobility ecosystems across India.</w:t>
      </w:r>
    </w:p>
    <w:p>
      <w:pPr>
        <w:pStyle w:val="Normal"/>
        <w:spacing w:lineRule="auto" w:line="312" w:before="120" w:after="0"/>
        <w:jc w:val="start"/>
        <w:rPr/>
      </w:pPr>
      <w:r>
        <w:rPr>
          <w:b/>
          <w:i w:val="false"/>
          <w:color w:val="000000"/>
          <w:sz w:val="22"/>
        </w:rPr>
        <w:t>Keywords: Traffic Congestion Prediction, Spatial-Temporal Modeling, Long Short-Term Memory (LSTM), Random Forest, Hybrid AI-ML Framework, Smart Cities, Intelligent Transportation Systems, Route Optimization, Pan-India Urban Mobility.</w:t>
      </w:r>
    </w:p>
    <w:p>
      <w:pPr>
        <w:pStyle w:val="Normal"/>
        <w:rPr/>
      </w:pPr>
      <w:r>
        <w:rPr/>
      </w:r>
      <w:r>
        <w:br w:type="page"/>
      </w:r>
    </w:p>
    <w:p>
      <w:pPr>
        <w:pStyle w:val="Normal"/>
        <w:keepNext w:val="true"/>
        <w:spacing w:before="0" w:after="320"/>
        <w:jc w:val="center"/>
        <w:rPr/>
      </w:pPr>
      <w:r>
        <w:rPr>
          <w:b/>
          <w:color w:val="000000"/>
          <w:sz w:val="30"/>
        </w:rPr>
        <w:t>LIST OF FIGURES</w:t>
      </w:r>
    </w:p>
    <w:tbl>
      <w:tblPr>
        <w:tblW w:w="939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0"/>
        <w:gridCol w:w="3130"/>
        <w:gridCol w:w="3130"/>
      </w:tblGrid>
      <w:tr>
        <w:trPr/>
        <w:tc>
          <w:tcPr>
            <w:tcW w:w="3130" w:type="dxa"/>
            <w:tcBorders>
              <w:top w:val="single" w:sz="4" w:space="0" w:color="D0D0D0"/>
              <w:bottom w:val="single" w:sz="4" w:space="0" w:color="D0D0D0"/>
            </w:tcBorders>
            <w:shd w:fill="EAEAEA" w:val="clear"/>
          </w:tcPr>
          <w:p>
            <w:pPr>
              <w:pStyle w:val="Normal"/>
              <w:widowControl/>
              <w:bidi w:val="0"/>
              <w:spacing w:lineRule="auto" w:line="312" w:before="0" w:after="120"/>
              <w:jc w:val="start"/>
              <w:rPr/>
            </w:pPr>
            <w:r>
              <w:rPr>
                <w:b/>
                <w:sz w:val="22"/>
              </w:rPr>
              <w:t>Figure No.</w:t>
            </w:r>
          </w:p>
        </w:tc>
        <w:tc>
          <w:tcPr>
            <w:tcW w:w="3130" w:type="dxa"/>
            <w:tcBorders>
              <w:top w:val="single" w:sz="4" w:space="0" w:color="D0D0D0"/>
              <w:bottom w:val="single" w:sz="4" w:space="0" w:color="D0D0D0"/>
            </w:tcBorders>
            <w:shd w:fill="EAEAEA" w:val="clear"/>
          </w:tcPr>
          <w:p>
            <w:pPr>
              <w:pStyle w:val="Normal"/>
              <w:widowControl/>
              <w:bidi w:val="0"/>
              <w:spacing w:lineRule="auto" w:line="312" w:before="0" w:after="120"/>
              <w:jc w:val="start"/>
              <w:rPr/>
            </w:pPr>
            <w:r>
              <w:rPr>
                <w:b/>
                <w:sz w:val="22"/>
              </w:rPr>
              <w:t>Title</w:t>
            </w:r>
          </w:p>
        </w:tc>
        <w:tc>
          <w:tcPr>
            <w:tcW w:w="3130" w:type="dxa"/>
            <w:tcBorders>
              <w:top w:val="single" w:sz="4" w:space="0" w:color="D0D0D0"/>
              <w:bottom w:val="single" w:sz="4" w:space="0" w:color="D0D0D0"/>
            </w:tcBorders>
            <w:shd w:fill="EAEAEA" w:val="clear"/>
          </w:tcPr>
          <w:p>
            <w:pPr>
              <w:pStyle w:val="Normal"/>
              <w:widowControl/>
              <w:bidi w:val="0"/>
              <w:spacing w:lineRule="auto" w:line="312" w:before="0" w:after="120"/>
              <w:jc w:val="start"/>
              <w:rPr/>
            </w:pPr>
            <w:r>
              <w:rPr>
                <w:b/>
                <w:sz w:val="22"/>
              </w:rPr>
              <w:t>Page No.</w:t>
            </w:r>
          </w:p>
        </w:tc>
      </w:tr>
      <w:tr>
        <w:trPr/>
        <w:tc>
          <w:tcPr>
            <w:tcW w:w="3130" w:type="dxa"/>
            <w:tcBorders>
              <w:top w:val="single" w:sz="4" w:space="0" w:color="D0D0D0"/>
              <w:bottom w:val="single" w:sz="4" w:space="0" w:color="D0D0D0"/>
            </w:tcBorders>
          </w:tcPr>
          <w:p>
            <w:pPr>
              <w:pStyle w:val="Normal"/>
              <w:spacing w:before="20" w:after="20"/>
              <w:jc w:val="center"/>
              <w:rPr/>
            </w:pPr>
            <w:r>
              <w:rPr>
                <w:sz w:val="20"/>
              </w:rPr>
              <w:t>1.1</w:t>
            </w:r>
          </w:p>
        </w:tc>
        <w:tc>
          <w:tcPr>
            <w:tcW w:w="3130" w:type="dxa"/>
            <w:tcBorders>
              <w:top w:val="single" w:sz="4" w:space="0" w:color="D0D0D0"/>
              <w:bottom w:val="single" w:sz="4" w:space="0" w:color="D0D0D0"/>
            </w:tcBorders>
          </w:tcPr>
          <w:p>
            <w:pPr>
              <w:pStyle w:val="Normal"/>
              <w:spacing w:before="20" w:after="20"/>
              <w:rPr/>
            </w:pPr>
            <w:r>
              <w:rPr>
                <w:sz w:val="20"/>
              </w:rPr>
              <w:t>Influencing Factors for Traffic Congestion Prediction</w:t>
            </w:r>
          </w:p>
        </w:tc>
        <w:tc>
          <w:tcPr>
            <w:tcW w:w="3130" w:type="dxa"/>
            <w:tcBorders>
              <w:top w:val="single" w:sz="4" w:space="0" w:color="D0D0D0"/>
              <w:bottom w:val="single" w:sz="4" w:space="0" w:color="D0D0D0"/>
            </w:tcBorders>
          </w:tcPr>
          <w:p>
            <w:pPr>
              <w:pStyle w:val="Normal"/>
              <w:spacing w:before="20" w:after="20"/>
              <w:jc w:val="center"/>
              <w:rPr/>
            </w:pPr>
            <w:r>
              <w:rPr>
                <w:sz w:val="20"/>
              </w:rPr>
              <w:t>7</w:t>
            </w:r>
          </w:p>
        </w:tc>
      </w:tr>
      <w:tr>
        <w:trPr/>
        <w:tc>
          <w:tcPr>
            <w:tcW w:w="3130" w:type="dxa"/>
            <w:tcBorders>
              <w:top w:val="single" w:sz="4" w:space="0" w:color="D0D0D0"/>
              <w:bottom w:val="single" w:sz="4" w:space="0" w:color="D0D0D0"/>
            </w:tcBorders>
          </w:tcPr>
          <w:p>
            <w:pPr>
              <w:pStyle w:val="Normal"/>
              <w:spacing w:before="20" w:after="20"/>
              <w:jc w:val="center"/>
              <w:rPr/>
            </w:pPr>
            <w:r>
              <w:rPr>
                <w:sz w:val="20"/>
              </w:rPr>
              <w:t>1.2</w:t>
            </w:r>
          </w:p>
        </w:tc>
        <w:tc>
          <w:tcPr>
            <w:tcW w:w="3130" w:type="dxa"/>
            <w:tcBorders>
              <w:top w:val="single" w:sz="4" w:space="0" w:color="D0D0D0"/>
              <w:bottom w:val="single" w:sz="4" w:space="0" w:color="D0D0D0"/>
            </w:tcBorders>
          </w:tcPr>
          <w:p>
            <w:pPr>
              <w:pStyle w:val="Normal"/>
              <w:spacing w:before="20" w:after="20"/>
              <w:rPr/>
            </w:pPr>
            <w:r>
              <w:rPr>
                <w:sz w:val="20"/>
              </w:rPr>
              <w:t>Proposed TrafficSense AI System Objectives</w:t>
            </w:r>
          </w:p>
        </w:tc>
        <w:tc>
          <w:tcPr>
            <w:tcW w:w="3130" w:type="dxa"/>
            <w:tcBorders>
              <w:top w:val="single" w:sz="4" w:space="0" w:color="D0D0D0"/>
              <w:bottom w:val="single" w:sz="4" w:space="0" w:color="D0D0D0"/>
            </w:tcBorders>
          </w:tcPr>
          <w:p>
            <w:pPr>
              <w:pStyle w:val="Normal"/>
              <w:spacing w:before="20" w:after="20"/>
              <w:jc w:val="center"/>
              <w:rPr/>
            </w:pPr>
            <w:r>
              <w:rPr>
                <w:sz w:val="20"/>
              </w:rPr>
              <w:t>9</w:t>
            </w:r>
          </w:p>
        </w:tc>
      </w:tr>
      <w:tr>
        <w:trPr/>
        <w:tc>
          <w:tcPr>
            <w:tcW w:w="3130" w:type="dxa"/>
            <w:tcBorders>
              <w:top w:val="single" w:sz="4" w:space="0" w:color="D0D0D0"/>
              <w:bottom w:val="single" w:sz="4" w:space="0" w:color="D0D0D0"/>
            </w:tcBorders>
          </w:tcPr>
          <w:p>
            <w:pPr>
              <w:pStyle w:val="Normal"/>
              <w:spacing w:before="20" w:after="20"/>
              <w:jc w:val="center"/>
              <w:rPr/>
            </w:pPr>
            <w:r>
              <w:rPr>
                <w:sz w:val="20"/>
              </w:rPr>
              <w:t>3.1</w:t>
            </w:r>
          </w:p>
        </w:tc>
        <w:tc>
          <w:tcPr>
            <w:tcW w:w="3130" w:type="dxa"/>
            <w:tcBorders>
              <w:top w:val="single" w:sz="4" w:space="0" w:color="D0D0D0"/>
              <w:bottom w:val="single" w:sz="4" w:space="0" w:color="D0D0D0"/>
            </w:tcBorders>
          </w:tcPr>
          <w:p>
            <w:pPr>
              <w:pStyle w:val="Normal"/>
              <w:spacing w:before="20" w:after="20"/>
              <w:rPr/>
            </w:pPr>
            <w:r>
              <w:rPr>
                <w:sz w:val="20"/>
              </w:rPr>
              <w:t>End-to-End System Architecture of Hybrid Traffic Congestion Forecasting System</w:t>
            </w:r>
          </w:p>
        </w:tc>
        <w:tc>
          <w:tcPr>
            <w:tcW w:w="3130" w:type="dxa"/>
            <w:tcBorders>
              <w:top w:val="single" w:sz="4" w:space="0" w:color="D0D0D0"/>
              <w:bottom w:val="single" w:sz="4" w:space="0" w:color="D0D0D0"/>
            </w:tcBorders>
          </w:tcPr>
          <w:p>
            <w:pPr>
              <w:pStyle w:val="Normal"/>
              <w:spacing w:before="20" w:after="20"/>
              <w:jc w:val="center"/>
              <w:rPr/>
            </w:pPr>
            <w:r>
              <w:rPr>
                <w:sz w:val="20"/>
              </w:rPr>
              <w:t>41</w:t>
            </w:r>
          </w:p>
        </w:tc>
      </w:tr>
      <w:tr>
        <w:trPr/>
        <w:tc>
          <w:tcPr>
            <w:tcW w:w="3130" w:type="dxa"/>
            <w:tcBorders>
              <w:top w:val="single" w:sz="4" w:space="0" w:color="D0D0D0"/>
              <w:bottom w:val="single" w:sz="4" w:space="0" w:color="D0D0D0"/>
            </w:tcBorders>
          </w:tcPr>
          <w:p>
            <w:pPr>
              <w:pStyle w:val="Normal"/>
              <w:spacing w:before="20" w:after="20"/>
              <w:jc w:val="center"/>
              <w:rPr/>
            </w:pPr>
            <w:r>
              <w:rPr>
                <w:sz w:val="20"/>
              </w:rPr>
              <w:t>3.2</w:t>
            </w:r>
          </w:p>
        </w:tc>
        <w:tc>
          <w:tcPr>
            <w:tcW w:w="3130" w:type="dxa"/>
            <w:tcBorders>
              <w:top w:val="single" w:sz="4" w:space="0" w:color="D0D0D0"/>
              <w:bottom w:val="single" w:sz="4" w:space="0" w:color="D0D0D0"/>
            </w:tcBorders>
          </w:tcPr>
          <w:p>
            <w:pPr>
              <w:pStyle w:val="Normal"/>
              <w:spacing w:before="20" w:after="20"/>
              <w:rPr/>
            </w:pPr>
            <w:r>
              <w:rPr>
                <w:sz w:val="20"/>
              </w:rPr>
              <w:t>Hybrid Forecasting Architecture (LSTM + Random Forest Ensemble)</w:t>
            </w:r>
          </w:p>
        </w:tc>
        <w:tc>
          <w:tcPr>
            <w:tcW w:w="3130" w:type="dxa"/>
            <w:tcBorders>
              <w:top w:val="single" w:sz="4" w:space="0" w:color="D0D0D0"/>
              <w:bottom w:val="single" w:sz="4" w:space="0" w:color="D0D0D0"/>
            </w:tcBorders>
          </w:tcPr>
          <w:p>
            <w:pPr>
              <w:pStyle w:val="Normal"/>
              <w:spacing w:before="20" w:after="20"/>
              <w:jc w:val="center"/>
              <w:rPr/>
            </w:pPr>
            <w:r>
              <w:rPr>
                <w:sz w:val="20"/>
              </w:rPr>
              <w:t>55</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4.1</w:t>
            </w:r>
          </w:p>
        </w:tc>
        <w:tc>
          <w:tcPr>
            <w:tcW w:w="3130" w:type="dxa"/>
            <w:tcBorders>
              <w:top w:val="single" w:sz="4" w:space="0" w:color="D0D0D0"/>
              <w:bottom w:val="single" w:sz="4" w:space="0" w:color="D0D0D0"/>
            </w:tcBorders>
          </w:tcPr>
          <w:p>
            <w:pPr>
              <w:pStyle w:val="Normal"/>
              <w:spacing w:before="20" w:after="20"/>
              <w:rPr/>
            </w:pPr>
            <w:r>
              <w:rPr>
                <w:sz w:val="20"/>
              </w:rPr>
              <w:t>Data Sources Module Architecture</w:t>
            </w:r>
          </w:p>
        </w:tc>
        <w:tc>
          <w:tcPr>
            <w:tcW w:w="3130" w:type="dxa"/>
            <w:tcBorders>
              <w:top w:val="single" w:sz="4" w:space="0" w:color="D0D0D0"/>
              <w:bottom w:val="single" w:sz="4" w:space="0" w:color="D0D0D0"/>
            </w:tcBorders>
          </w:tcPr>
          <w:p>
            <w:pPr>
              <w:pStyle w:val="Normal"/>
              <w:spacing w:before="20" w:after="20"/>
              <w:jc w:val="center"/>
              <w:rPr/>
            </w:pPr>
            <w:r>
              <w:rPr>
                <w:sz w:val="20"/>
              </w:rPr>
              <w:t>64</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4.2</w:t>
            </w:r>
          </w:p>
        </w:tc>
        <w:tc>
          <w:tcPr>
            <w:tcW w:w="3130" w:type="dxa"/>
            <w:tcBorders>
              <w:top w:val="single" w:sz="4" w:space="0" w:color="D0D0D0"/>
              <w:bottom w:val="single" w:sz="4" w:space="0" w:color="D0D0D0"/>
            </w:tcBorders>
          </w:tcPr>
          <w:p>
            <w:pPr>
              <w:pStyle w:val="Normal"/>
              <w:spacing w:before="20" w:after="20"/>
              <w:rPr/>
            </w:pPr>
            <w:r>
              <w:rPr>
                <w:sz w:val="20"/>
              </w:rPr>
              <w:t>Data Ingestion and Storage Module</w:t>
            </w:r>
          </w:p>
        </w:tc>
        <w:tc>
          <w:tcPr>
            <w:tcW w:w="3130" w:type="dxa"/>
            <w:tcBorders>
              <w:top w:val="single" w:sz="4" w:space="0" w:color="D0D0D0"/>
              <w:bottom w:val="single" w:sz="4" w:space="0" w:color="D0D0D0"/>
            </w:tcBorders>
          </w:tcPr>
          <w:p>
            <w:pPr>
              <w:pStyle w:val="Normal"/>
              <w:spacing w:before="20" w:after="20"/>
              <w:jc w:val="center"/>
              <w:rPr/>
            </w:pPr>
            <w:r>
              <w:rPr>
                <w:sz w:val="20"/>
              </w:rPr>
              <w:t>65</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4.3</w:t>
            </w:r>
          </w:p>
        </w:tc>
        <w:tc>
          <w:tcPr>
            <w:tcW w:w="3130" w:type="dxa"/>
            <w:tcBorders>
              <w:top w:val="single" w:sz="4" w:space="0" w:color="D0D0D0"/>
              <w:bottom w:val="single" w:sz="4" w:space="0" w:color="D0D0D0"/>
            </w:tcBorders>
          </w:tcPr>
          <w:p>
            <w:pPr>
              <w:pStyle w:val="Normal"/>
              <w:spacing w:before="20" w:after="20"/>
              <w:rPr/>
            </w:pPr>
            <w:r>
              <w:rPr>
                <w:sz w:val="20"/>
              </w:rPr>
              <w:t>Processing and Analytics Module</w:t>
            </w:r>
          </w:p>
        </w:tc>
        <w:tc>
          <w:tcPr>
            <w:tcW w:w="3130" w:type="dxa"/>
            <w:tcBorders>
              <w:top w:val="single" w:sz="4" w:space="0" w:color="D0D0D0"/>
              <w:bottom w:val="single" w:sz="4" w:space="0" w:color="D0D0D0"/>
            </w:tcBorders>
          </w:tcPr>
          <w:p>
            <w:pPr>
              <w:pStyle w:val="Normal"/>
              <w:spacing w:before="20" w:after="20"/>
              <w:jc w:val="center"/>
              <w:rPr/>
            </w:pPr>
            <w:r>
              <w:rPr>
                <w:sz w:val="20"/>
              </w:rPr>
              <w:t>66</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4.4</w:t>
            </w:r>
          </w:p>
        </w:tc>
        <w:tc>
          <w:tcPr>
            <w:tcW w:w="3130" w:type="dxa"/>
            <w:tcBorders>
              <w:top w:val="single" w:sz="4" w:space="0" w:color="D0D0D0"/>
              <w:bottom w:val="single" w:sz="4" w:space="0" w:color="D0D0D0"/>
            </w:tcBorders>
          </w:tcPr>
          <w:p>
            <w:pPr>
              <w:pStyle w:val="Normal"/>
              <w:spacing w:before="20" w:after="20"/>
              <w:rPr/>
            </w:pPr>
            <w:r>
              <w:rPr>
                <w:sz w:val="20"/>
              </w:rPr>
              <w:t>Forecasting Engine Architecture</w:t>
            </w:r>
          </w:p>
        </w:tc>
        <w:tc>
          <w:tcPr>
            <w:tcW w:w="3130" w:type="dxa"/>
            <w:tcBorders>
              <w:top w:val="single" w:sz="4" w:space="0" w:color="D0D0D0"/>
              <w:bottom w:val="single" w:sz="4" w:space="0" w:color="D0D0D0"/>
            </w:tcBorders>
          </w:tcPr>
          <w:p>
            <w:pPr>
              <w:pStyle w:val="Normal"/>
              <w:spacing w:before="20" w:after="20"/>
              <w:jc w:val="center"/>
              <w:rPr/>
            </w:pPr>
            <w:r>
              <w:rPr>
                <w:sz w:val="20"/>
              </w:rPr>
              <w:t>67</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4.5</w:t>
            </w:r>
          </w:p>
        </w:tc>
        <w:tc>
          <w:tcPr>
            <w:tcW w:w="3130" w:type="dxa"/>
            <w:tcBorders>
              <w:top w:val="single" w:sz="4" w:space="0" w:color="D0D0D0"/>
              <w:bottom w:val="single" w:sz="4" w:space="0" w:color="D0D0D0"/>
            </w:tcBorders>
          </w:tcPr>
          <w:p>
            <w:pPr>
              <w:pStyle w:val="Normal"/>
              <w:spacing w:before="20" w:after="20"/>
              <w:rPr/>
            </w:pPr>
            <w:r>
              <w:rPr>
                <w:sz w:val="20"/>
              </w:rPr>
              <w:t>Web Application Module and User Interaction Layer</w:t>
            </w:r>
          </w:p>
        </w:tc>
        <w:tc>
          <w:tcPr>
            <w:tcW w:w="3130" w:type="dxa"/>
            <w:tcBorders>
              <w:top w:val="single" w:sz="4" w:space="0" w:color="D0D0D0"/>
              <w:bottom w:val="single" w:sz="4" w:space="0" w:color="D0D0D0"/>
            </w:tcBorders>
          </w:tcPr>
          <w:p>
            <w:pPr>
              <w:pStyle w:val="Normal"/>
              <w:spacing w:before="20" w:after="20"/>
              <w:jc w:val="center"/>
              <w:rPr/>
            </w:pPr>
            <w:r>
              <w:rPr>
                <w:sz w:val="20"/>
              </w:rPr>
              <w:t>68</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4.6</w:t>
            </w:r>
          </w:p>
        </w:tc>
        <w:tc>
          <w:tcPr>
            <w:tcW w:w="3130" w:type="dxa"/>
            <w:tcBorders>
              <w:top w:val="single" w:sz="4" w:space="0" w:color="D0D0D0"/>
              <w:bottom w:val="single" w:sz="4" w:space="0" w:color="D0D0D0"/>
            </w:tcBorders>
          </w:tcPr>
          <w:p>
            <w:pPr>
              <w:pStyle w:val="Normal"/>
              <w:spacing w:before="20" w:after="20"/>
              <w:rPr/>
            </w:pPr>
            <w:r>
              <w:rPr>
                <w:sz w:val="20"/>
              </w:rPr>
              <w:t>Non-Functional Engineering Requirements Module</w:t>
            </w:r>
          </w:p>
        </w:tc>
        <w:tc>
          <w:tcPr>
            <w:tcW w:w="3130" w:type="dxa"/>
            <w:tcBorders>
              <w:top w:val="single" w:sz="4" w:space="0" w:color="D0D0D0"/>
              <w:bottom w:val="single" w:sz="4" w:space="0" w:color="D0D0D0"/>
            </w:tcBorders>
          </w:tcPr>
          <w:p>
            <w:pPr>
              <w:pStyle w:val="Normal"/>
              <w:spacing w:before="20" w:after="20"/>
              <w:jc w:val="center"/>
              <w:rPr/>
            </w:pPr>
            <w:r>
              <w:rPr>
                <w:sz w:val="20"/>
              </w:rPr>
              <w:t>69</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4.7</w:t>
            </w:r>
          </w:p>
        </w:tc>
        <w:tc>
          <w:tcPr>
            <w:tcW w:w="3130" w:type="dxa"/>
            <w:tcBorders>
              <w:top w:val="single" w:sz="4" w:space="0" w:color="D0D0D0"/>
              <w:bottom w:val="single" w:sz="4" w:space="0" w:color="D0D0D0"/>
            </w:tcBorders>
          </w:tcPr>
          <w:p>
            <w:pPr>
              <w:pStyle w:val="Normal"/>
              <w:spacing w:before="20" w:after="20"/>
              <w:rPr/>
            </w:pPr>
            <w:r>
              <w:rPr>
                <w:sz w:val="20"/>
              </w:rPr>
              <w:t>TrafficSense AI Landing Page Interface</w:t>
            </w:r>
          </w:p>
        </w:tc>
        <w:tc>
          <w:tcPr>
            <w:tcW w:w="3130" w:type="dxa"/>
            <w:tcBorders>
              <w:top w:val="single" w:sz="4" w:space="0" w:color="D0D0D0"/>
              <w:bottom w:val="single" w:sz="4" w:space="0" w:color="D0D0D0"/>
            </w:tcBorders>
          </w:tcPr>
          <w:p>
            <w:pPr>
              <w:pStyle w:val="Normal"/>
              <w:spacing w:before="20" w:after="20"/>
              <w:jc w:val="center"/>
              <w:rPr/>
            </w:pPr>
            <w:r>
              <w:rPr>
                <w:sz w:val="20"/>
              </w:rPr>
              <w:t>70</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4.8</w:t>
            </w:r>
          </w:p>
        </w:tc>
        <w:tc>
          <w:tcPr>
            <w:tcW w:w="3130" w:type="dxa"/>
            <w:tcBorders>
              <w:top w:val="single" w:sz="4" w:space="0" w:color="D0D0D0"/>
              <w:bottom w:val="single" w:sz="4" w:space="0" w:color="D0D0D0"/>
            </w:tcBorders>
          </w:tcPr>
          <w:p>
            <w:pPr>
              <w:pStyle w:val="Normal"/>
              <w:spacing w:before="20" w:after="20"/>
              <w:rPr/>
            </w:pPr>
            <w:r>
              <w:rPr>
                <w:sz w:val="20"/>
              </w:rPr>
              <w:t>Pan-India Metropolitan Traffic Intelligence Overview</w:t>
            </w:r>
          </w:p>
        </w:tc>
        <w:tc>
          <w:tcPr>
            <w:tcW w:w="3130" w:type="dxa"/>
            <w:tcBorders>
              <w:top w:val="single" w:sz="4" w:space="0" w:color="D0D0D0"/>
              <w:bottom w:val="single" w:sz="4" w:space="0" w:color="D0D0D0"/>
            </w:tcBorders>
          </w:tcPr>
          <w:p>
            <w:pPr>
              <w:pStyle w:val="Normal"/>
              <w:spacing w:before="20" w:after="20"/>
              <w:jc w:val="center"/>
              <w:rPr/>
            </w:pPr>
            <w:r>
              <w:rPr>
                <w:sz w:val="20"/>
              </w:rPr>
              <w:t>71</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4.9</w:t>
            </w:r>
          </w:p>
        </w:tc>
        <w:tc>
          <w:tcPr>
            <w:tcW w:w="3130" w:type="dxa"/>
            <w:tcBorders>
              <w:top w:val="single" w:sz="4" w:space="0" w:color="D0D0D0"/>
              <w:bottom w:val="single" w:sz="4" w:space="0" w:color="D0D0D0"/>
            </w:tcBorders>
          </w:tcPr>
          <w:p>
            <w:pPr>
              <w:pStyle w:val="Normal"/>
              <w:spacing w:before="20" w:after="20"/>
              <w:rPr/>
            </w:pPr>
            <w:r>
              <w:rPr>
                <w:sz w:val="20"/>
              </w:rPr>
              <w:t>Real-Time Traffic Forecasting Dashboard Interface</w:t>
            </w:r>
          </w:p>
        </w:tc>
        <w:tc>
          <w:tcPr>
            <w:tcW w:w="3130" w:type="dxa"/>
            <w:tcBorders>
              <w:top w:val="single" w:sz="4" w:space="0" w:color="D0D0D0"/>
              <w:bottom w:val="single" w:sz="4" w:space="0" w:color="D0D0D0"/>
            </w:tcBorders>
          </w:tcPr>
          <w:p>
            <w:pPr>
              <w:pStyle w:val="Normal"/>
              <w:spacing w:before="20" w:after="20"/>
              <w:jc w:val="center"/>
              <w:rPr/>
            </w:pPr>
            <w:r>
              <w:rPr>
                <w:sz w:val="20"/>
              </w:rPr>
              <w:t>72</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4.10</w:t>
            </w:r>
          </w:p>
        </w:tc>
        <w:tc>
          <w:tcPr>
            <w:tcW w:w="3130" w:type="dxa"/>
            <w:tcBorders>
              <w:top w:val="single" w:sz="4" w:space="0" w:color="D0D0D0"/>
              <w:bottom w:val="single" w:sz="4" w:space="0" w:color="D0D0D0"/>
            </w:tcBorders>
          </w:tcPr>
          <w:p>
            <w:pPr>
              <w:pStyle w:val="Normal"/>
              <w:spacing w:before="20" w:after="20"/>
              <w:rPr/>
            </w:pPr>
            <w:r>
              <w:rPr>
                <w:sz w:val="20"/>
              </w:rPr>
              <w:t>Multi-City, Urban Zone and Weather Selection Module</w:t>
            </w:r>
          </w:p>
        </w:tc>
        <w:tc>
          <w:tcPr>
            <w:tcW w:w="3130" w:type="dxa"/>
            <w:tcBorders>
              <w:top w:val="single" w:sz="4" w:space="0" w:color="D0D0D0"/>
              <w:bottom w:val="single" w:sz="4" w:space="0" w:color="D0D0D0"/>
            </w:tcBorders>
          </w:tcPr>
          <w:p>
            <w:pPr>
              <w:pStyle w:val="Normal"/>
              <w:spacing w:before="20" w:after="20"/>
              <w:jc w:val="center"/>
              <w:rPr/>
            </w:pPr>
            <w:r>
              <w:rPr>
                <w:sz w:val="20"/>
              </w:rPr>
              <w:t>73</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4.11</w:t>
            </w:r>
          </w:p>
        </w:tc>
        <w:tc>
          <w:tcPr>
            <w:tcW w:w="3130" w:type="dxa"/>
            <w:tcBorders>
              <w:top w:val="single" w:sz="4" w:space="0" w:color="D0D0D0"/>
              <w:bottom w:val="single" w:sz="4" w:space="0" w:color="D0D0D0"/>
            </w:tcBorders>
          </w:tcPr>
          <w:p>
            <w:pPr>
              <w:pStyle w:val="Normal"/>
              <w:spacing w:before="20" w:after="20"/>
              <w:rPr/>
            </w:pPr>
            <w:r>
              <w:rPr>
                <w:sz w:val="20"/>
              </w:rPr>
              <w:t>Commute Time Window and Horizon Selection Module</w:t>
            </w:r>
          </w:p>
        </w:tc>
        <w:tc>
          <w:tcPr>
            <w:tcW w:w="3130" w:type="dxa"/>
            <w:tcBorders>
              <w:top w:val="single" w:sz="4" w:space="0" w:color="D0D0D0"/>
              <w:bottom w:val="single" w:sz="4" w:space="0" w:color="D0D0D0"/>
            </w:tcBorders>
          </w:tcPr>
          <w:p>
            <w:pPr>
              <w:pStyle w:val="Normal"/>
              <w:spacing w:before="20" w:after="20"/>
              <w:jc w:val="center"/>
              <w:rPr/>
            </w:pPr>
            <w:r>
              <w:rPr>
                <w:sz w:val="20"/>
              </w:rPr>
              <w:t>74</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4.12</w:t>
            </w:r>
          </w:p>
        </w:tc>
        <w:tc>
          <w:tcPr>
            <w:tcW w:w="3130" w:type="dxa"/>
            <w:tcBorders>
              <w:top w:val="single" w:sz="4" w:space="0" w:color="D0D0D0"/>
              <w:bottom w:val="single" w:sz="4" w:space="0" w:color="D0D0D0"/>
            </w:tcBorders>
          </w:tcPr>
          <w:p>
            <w:pPr>
              <w:pStyle w:val="Normal"/>
              <w:spacing w:before="20" w:after="20"/>
              <w:rPr/>
            </w:pPr>
            <w:r>
              <w:rPr>
                <w:sz w:val="20"/>
              </w:rPr>
              <w:t>Zone Congestion Score and Speed Prediction Summary</w:t>
            </w:r>
          </w:p>
        </w:tc>
        <w:tc>
          <w:tcPr>
            <w:tcW w:w="3130" w:type="dxa"/>
            <w:tcBorders>
              <w:top w:val="single" w:sz="4" w:space="0" w:color="D0D0D0"/>
              <w:bottom w:val="single" w:sz="4" w:space="0" w:color="D0D0D0"/>
            </w:tcBorders>
          </w:tcPr>
          <w:p>
            <w:pPr>
              <w:pStyle w:val="Normal"/>
              <w:spacing w:before="20" w:after="20"/>
              <w:jc w:val="center"/>
              <w:rPr/>
            </w:pPr>
            <w:r>
              <w:rPr>
                <w:sz w:val="20"/>
              </w:rPr>
              <w:t>74</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4.13</w:t>
            </w:r>
          </w:p>
        </w:tc>
        <w:tc>
          <w:tcPr>
            <w:tcW w:w="3130" w:type="dxa"/>
            <w:tcBorders>
              <w:top w:val="single" w:sz="4" w:space="0" w:color="D0D0D0"/>
              <w:bottom w:val="single" w:sz="4" w:space="0" w:color="D0D0D0"/>
            </w:tcBorders>
          </w:tcPr>
          <w:p>
            <w:pPr>
              <w:pStyle w:val="Normal"/>
              <w:spacing w:before="20" w:after="20"/>
              <w:rPr/>
            </w:pPr>
            <w:r>
              <w:rPr>
                <w:sz w:val="20"/>
              </w:rPr>
              <w:t>Dynamic Diurnal Traffic Trend Analysis Curve</w:t>
            </w:r>
          </w:p>
        </w:tc>
        <w:tc>
          <w:tcPr>
            <w:tcW w:w="3130" w:type="dxa"/>
            <w:tcBorders>
              <w:top w:val="single" w:sz="4" w:space="0" w:color="D0D0D0"/>
              <w:bottom w:val="single" w:sz="4" w:space="0" w:color="D0D0D0"/>
            </w:tcBorders>
          </w:tcPr>
          <w:p>
            <w:pPr>
              <w:pStyle w:val="Normal"/>
              <w:spacing w:before="20" w:after="20"/>
              <w:jc w:val="center"/>
              <w:rPr/>
            </w:pPr>
            <w:r>
              <w:rPr>
                <w:sz w:val="20"/>
              </w:rPr>
              <w:t>74</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4.14</w:t>
            </w:r>
          </w:p>
        </w:tc>
        <w:tc>
          <w:tcPr>
            <w:tcW w:w="3130" w:type="dxa"/>
            <w:tcBorders>
              <w:top w:val="single" w:sz="4" w:space="0" w:color="D0D0D0"/>
              <w:bottom w:val="single" w:sz="4" w:space="0" w:color="D0D0D0"/>
            </w:tcBorders>
          </w:tcPr>
          <w:p>
            <w:pPr>
              <w:pStyle w:val="Normal"/>
              <w:spacing w:before="20" w:after="20"/>
              <w:rPr/>
            </w:pPr>
            <w:r>
              <w:rPr>
                <w:sz w:val="20"/>
              </w:rPr>
              <w:t>Overall Congestion Distribution and Severity Breakdown</w:t>
            </w:r>
          </w:p>
        </w:tc>
        <w:tc>
          <w:tcPr>
            <w:tcW w:w="3130" w:type="dxa"/>
            <w:tcBorders>
              <w:top w:val="single" w:sz="4" w:space="0" w:color="D0D0D0"/>
              <w:bottom w:val="single" w:sz="4" w:space="0" w:color="D0D0D0"/>
            </w:tcBorders>
          </w:tcPr>
          <w:p>
            <w:pPr>
              <w:pStyle w:val="Normal"/>
              <w:spacing w:before="20" w:after="20"/>
              <w:jc w:val="center"/>
              <w:rPr/>
            </w:pPr>
            <w:r>
              <w:rPr>
                <w:sz w:val="20"/>
              </w:rPr>
              <w:t>75</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4.15</w:t>
            </w:r>
          </w:p>
        </w:tc>
        <w:tc>
          <w:tcPr>
            <w:tcW w:w="3130" w:type="dxa"/>
            <w:tcBorders>
              <w:top w:val="single" w:sz="4" w:space="0" w:color="D0D0D0"/>
              <w:bottom w:val="single" w:sz="4" w:space="0" w:color="D0D0D0"/>
            </w:tcBorders>
          </w:tcPr>
          <w:p>
            <w:pPr>
              <w:pStyle w:val="Normal"/>
              <w:spacing w:before="20" w:after="20"/>
              <w:rPr/>
            </w:pPr>
            <w:r>
              <w:rPr>
                <w:sz w:val="20"/>
              </w:rPr>
              <w:t>Listing of Monitored Metro Zones and Arterial Corridors</w:t>
            </w:r>
          </w:p>
        </w:tc>
        <w:tc>
          <w:tcPr>
            <w:tcW w:w="3130" w:type="dxa"/>
            <w:tcBorders>
              <w:top w:val="single" w:sz="4" w:space="0" w:color="D0D0D0"/>
              <w:bottom w:val="single" w:sz="4" w:space="0" w:color="D0D0D0"/>
            </w:tcBorders>
          </w:tcPr>
          <w:p>
            <w:pPr>
              <w:pStyle w:val="Normal"/>
              <w:spacing w:before="20" w:after="20"/>
              <w:jc w:val="center"/>
              <w:rPr/>
            </w:pPr>
            <w:r>
              <w:rPr>
                <w:sz w:val="20"/>
              </w:rPr>
              <w:t>75</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4.16</w:t>
            </w:r>
          </w:p>
        </w:tc>
        <w:tc>
          <w:tcPr>
            <w:tcW w:w="3130" w:type="dxa"/>
            <w:tcBorders>
              <w:top w:val="single" w:sz="4" w:space="0" w:color="D0D0D0"/>
              <w:bottom w:val="single" w:sz="4" w:space="0" w:color="D0D0D0"/>
            </w:tcBorders>
          </w:tcPr>
          <w:p>
            <w:pPr>
              <w:pStyle w:val="Normal"/>
              <w:spacing w:before="20" w:after="20"/>
              <w:rPr/>
            </w:pPr>
            <w:r>
              <w:rPr>
                <w:sz w:val="20"/>
              </w:rPr>
              <w:t>T Nagar Commercial Corridor Traffic Profile Overview</w:t>
            </w:r>
          </w:p>
        </w:tc>
        <w:tc>
          <w:tcPr>
            <w:tcW w:w="3130" w:type="dxa"/>
            <w:tcBorders>
              <w:top w:val="single" w:sz="4" w:space="0" w:color="D0D0D0"/>
              <w:bottom w:val="single" w:sz="4" w:space="0" w:color="D0D0D0"/>
            </w:tcBorders>
          </w:tcPr>
          <w:p>
            <w:pPr>
              <w:pStyle w:val="Normal"/>
              <w:spacing w:before="20" w:after="20"/>
              <w:jc w:val="center"/>
              <w:rPr/>
            </w:pPr>
            <w:r>
              <w:rPr>
                <w:sz w:val="20"/>
              </w:rPr>
              <w:t>75</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4.17</w:t>
            </w:r>
          </w:p>
        </w:tc>
        <w:tc>
          <w:tcPr>
            <w:tcW w:w="3130" w:type="dxa"/>
            <w:tcBorders>
              <w:top w:val="single" w:sz="4" w:space="0" w:color="D0D0D0"/>
              <w:bottom w:val="single" w:sz="4" w:space="0" w:color="D0D0D0"/>
            </w:tcBorders>
          </w:tcPr>
          <w:p>
            <w:pPr>
              <w:pStyle w:val="Normal"/>
              <w:spacing w:before="20" w:after="20"/>
              <w:rPr/>
            </w:pPr>
            <w:r>
              <w:rPr>
                <w:sz w:val="20"/>
              </w:rPr>
              <w:t>Anna Nagar Arterial Traffic Profile Overview</w:t>
            </w:r>
          </w:p>
        </w:tc>
        <w:tc>
          <w:tcPr>
            <w:tcW w:w="3130" w:type="dxa"/>
            <w:tcBorders>
              <w:top w:val="single" w:sz="4" w:space="0" w:color="D0D0D0"/>
              <w:bottom w:val="single" w:sz="4" w:space="0" w:color="D0D0D0"/>
            </w:tcBorders>
          </w:tcPr>
          <w:p>
            <w:pPr>
              <w:pStyle w:val="Normal"/>
              <w:spacing w:before="20" w:after="20"/>
              <w:jc w:val="center"/>
              <w:rPr/>
            </w:pPr>
            <w:r>
              <w:rPr>
                <w:sz w:val="20"/>
              </w:rPr>
              <w:t>75</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4.18</w:t>
            </w:r>
          </w:p>
        </w:tc>
        <w:tc>
          <w:tcPr>
            <w:tcW w:w="3130" w:type="dxa"/>
            <w:tcBorders>
              <w:top w:val="single" w:sz="4" w:space="0" w:color="D0D0D0"/>
              <w:bottom w:val="single" w:sz="4" w:space="0" w:color="D0D0D0"/>
            </w:tcBorders>
          </w:tcPr>
          <w:p>
            <w:pPr>
              <w:pStyle w:val="Normal"/>
              <w:spacing w:before="20" w:after="20"/>
              <w:rPr/>
            </w:pPr>
            <w:r>
              <w:rPr>
                <w:sz w:val="20"/>
              </w:rPr>
              <w:t>Velachery Transit Hub Traffic Profile Overview</w:t>
            </w:r>
          </w:p>
        </w:tc>
        <w:tc>
          <w:tcPr>
            <w:tcW w:w="3130" w:type="dxa"/>
            <w:tcBorders>
              <w:top w:val="single" w:sz="4" w:space="0" w:color="D0D0D0"/>
              <w:bottom w:val="single" w:sz="4" w:space="0" w:color="D0D0D0"/>
            </w:tcBorders>
          </w:tcPr>
          <w:p>
            <w:pPr>
              <w:pStyle w:val="Normal"/>
              <w:spacing w:before="20" w:after="20"/>
              <w:jc w:val="center"/>
              <w:rPr/>
            </w:pPr>
            <w:r>
              <w:rPr>
                <w:sz w:val="20"/>
              </w:rPr>
              <w:t>75</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4.19</w:t>
            </w:r>
          </w:p>
        </w:tc>
        <w:tc>
          <w:tcPr>
            <w:tcW w:w="3130" w:type="dxa"/>
            <w:tcBorders>
              <w:top w:val="single" w:sz="4" w:space="0" w:color="D0D0D0"/>
              <w:bottom w:val="single" w:sz="4" w:space="0" w:color="D0D0D0"/>
            </w:tcBorders>
          </w:tcPr>
          <w:p>
            <w:pPr>
              <w:pStyle w:val="Normal"/>
              <w:spacing w:before="20" w:after="20"/>
              <w:rPr/>
            </w:pPr>
            <w:r>
              <w:rPr>
                <w:sz w:val="20"/>
              </w:rPr>
              <w:t>Guindy Industrial Corridor Traffic Profile Overview</w:t>
            </w:r>
          </w:p>
        </w:tc>
        <w:tc>
          <w:tcPr>
            <w:tcW w:w="3130" w:type="dxa"/>
            <w:tcBorders>
              <w:top w:val="single" w:sz="4" w:space="0" w:color="D0D0D0"/>
              <w:bottom w:val="single" w:sz="4" w:space="0" w:color="D0D0D0"/>
            </w:tcBorders>
          </w:tcPr>
          <w:p>
            <w:pPr>
              <w:pStyle w:val="Normal"/>
              <w:spacing w:before="20" w:after="20"/>
              <w:jc w:val="center"/>
              <w:rPr/>
            </w:pPr>
            <w:r>
              <w:rPr>
                <w:sz w:val="20"/>
              </w:rPr>
              <w:t>75</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4.20</w:t>
            </w:r>
          </w:p>
        </w:tc>
        <w:tc>
          <w:tcPr>
            <w:tcW w:w="3130" w:type="dxa"/>
            <w:tcBorders>
              <w:top w:val="single" w:sz="4" w:space="0" w:color="D0D0D0"/>
              <w:bottom w:val="single" w:sz="4" w:space="0" w:color="D0D0D0"/>
            </w:tcBorders>
          </w:tcPr>
          <w:p>
            <w:pPr>
              <w:pStyle w:val="Normal"/>
              <w:spacing w:before="20" w:after="20"/>
              <w:rPr/>
            </w:pPr>
            <w:r>
              <w:rPr>
                <w:sz w:val="20"/>
              </w:rPr>
              <w:t>Hourly Peak-Hour Congestion Forecast Trend Table</w:t>
            </w:r>
          </w:p>
        </w:tc>
        <w:tc>
          <w:tcPr>
            <w:tcW w:w="3130" w:type="dxa"/>
            <w:tcBorders>
              <w:top w:val="single" w:sz="4" w:space="0" w:color="D0D0D0"/>
              <w:bottom w:val="single" w:sz="4" w:space="0" w:color="D0D0D0"/>
            </w:tcBorders>
          </w:tcPr>
          <w:p>
            <w:pPr>
              <w:pStyle w:val="Normal"/>
              <w:spacing w:before="20" w:after="20"/>
              <w:jc w:val="center"/>
              <w:rPr/>
            </w:pPr>
            <w:r>
              <w:rPr>
                <w:sz w:val="20"/>
              </w:rPr>
              <w:t>75</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4.21</w:t>
            </w:r>
          </w:p>
        </w:tc>
        <w:tc>
          <w:tcPr>
            <w:tcW w:w="3130" w:type="dxa"/>
            <w:tcBorders>
              <w:top w:val="single" w:sz="4" w:space="0" w:color="D0D0D0"/>
              <w:bottom w:val="single" w:sz="4" w:space="0" w:color="D0D0D0"/>
            </w:tcBorders>
          </w:tcPr>
          <w:p>
            <w:pPr>
              <w:pStyle w:val="Normal"/>
              <w:spacing w:before="20" w:after="20"/>
              <w:rPr/>
            </w:pPr>
            <w:r>
              <w:rPr>
                <w:sz w:val="20"/>
              </w:rPr>
              <w:t>24-Hour Day-Night Traffic Flow Comparison Graph</w:t>
            </w:r>
          </w:p>
        </w:tc>
        <w:tc>
          <w:tcPr>
            <w:tcW w:w="3130" w:type="dxa"/>
            <w:tcBorders>
              <w:top w:val="single" w:sz="4" w:space="0" w:color="D0D0D0"/>
              <w:bottom w:val="single" w:sz="4" w:space="0" w:color="D0D0D0"/>
            </w:tcBorders>
          </w:tcPr>
          <w:p>
            <w:pPr>
              <w:pStyle w:val="Normal"/>
              <w:spacing w:before="20" w:after="20"/>
              <w:jc w:val="center"/>
              <w:rPr/>
            </w:pPr>
            <w:r>
              <w:rPr>
                <w:sz w:val="20"/>
              </w:rPr>
              <w:t>75</w:t>
            </w:r>
          </w:p>
        </w:tc>
      </w:tr>
      <w:tr>
        <w:trPr/>
        <w:tc>
          <w:tcPr>
            <w:tcW w:w="3130" w:type="dxa"/>
            <w:tcBorders>
              <w:top w:val="single" w:sz="4" w:space="0" w:color="D0D0D0"/>
              <w:bottom w:val="single" w:sz="4" w:space="0" w:color="D0D0D0"/>
            </w:tcBorders>
          </w:tcPr>
          <w:p>
            <w:pPr>
              <w:pStyle w:val="Normal"/>
              <w:spacing w:before="20" w:after="20"/>
              <w:jc w:val="center"/>
              <w:rPr/>
            </w:pPr>
            <w:r>
              <w:rPr>
                <w:sz w:val="20"/>
              </w:rPr>
              <w:t>5.1</w:t>
            </w:r>
          </w:p>
        </w:tc>
        <w:tc>
          <w:tcPr>
            <w:tcW w:w="3130" w:type="dxa"/>
            <w:tcBorders>
              <w:top w:val="single" w:sz="4" w:space="0" w:color="D0D0D0"/>
              <w:bottom w:val="single" w:sz="4" w:space="0" w:color="D0D0D0"/>
            </w:tcBorders>
          </w:tcPr>
          <w:p>
            <w:pPr>
              <w:pStyle w:val="Normal"/>
              <w:spacing w:before="20" w:after="20"/>
              <w:rPr/>
            </w:pPr>
            <w:r>
              <w:rPr>
                <w:sz w:val="20"/>
              </w:rPr>
              <w:t>Performance Comparison of Existing and Proposed Models</w:t>
            </w:r>
          </w:p>
        </w:tc>
        <w:tc>
          <w:tcPr>
            <w:tcW w:w="3130" w:type="dxa"/>
            <w:tcBorders>
              <w:top w:val="single" w:sz="4" w:space="0" w:color="D0D0D0"/>
              <w:bottom w:val="single" w:sz="4" w:space="0" w:color="D0D0D0"/>
            </w:tcBorders>
          </w:tcPr>
          <w:p>
            <w:pPr>
              <w:pStyle w:val="Normal"/>
              <w:spacing w:before="20" w:after="20"/>
              <w:jc w:val="center"/>
              <w:rPr/>
            </w:pPr>
            <w:r>
              <w:rPr>
                <w:sz w:val="20"/>
              </w:rPr>
              <w:t>82</w:t>
            </w:r>
          </w:p>
        </w:tc>
      </w:tr>
      <w:tr>
        <w:trPr/>
        <w:tc>
          <w:tcPr>
            <w:tcW w:w="3130" w:type="dxa"/>
            <w:tcBorders>
              <w:top w:val="single" w:sz="4" w:space="0" w:color="D0D0D0"/>
              <w:bottom w:val="single" w:sz="4" w:space="0" w:color="D0D0D0"/>
            </w:tcBorders>
          </w:tcPr>
          <w:p>
            <w:pPr>
              <w:pStyle w:val="Normal"/>
              <w:spacing w:before="20" w:after="20"/>
              <w:jc w:val="center"/>
              <w:rPr/>
            </w:pPr>
            <w:r>
              <w:rPr>
                <w:sz w:val="20"/>
              </w:rPr>
              <w:t>5.2</w:t>
            </w:r>
          </w:p>
        </w:tc>
        <w:tc>
          <w:tcPr>
            <w:tcW w:w="3130" w:type="dxa"/>
            <w:tcBorders>
              <w:top w:val="single" w:sz="4" w:space="0" w:color="D0D0D0"/>
              <w:bottom w:val="single" w:sz="4" w:space="0" w:color="D0D0D0"/>
            </w:tcBorders>
          </w:tcPr>
          <w:p>
            <w:pPr>
              <w:pStyle w:val="Normal"/>
              <w:spacing w:before="20" w:after="20"/>
              <w:rPr/>
            </w:pPr>
            <w:r>
              <w:rPr>
                <w:sz w:val="20"/>
              </w:rPr>
              <w:t>Error Metric Comparison Graph (MAE, RMSE, MAPE)</w:t>
            </w:r>
          </w:p>
        </w:tc>
        <w:tc>
          <w:tcPr>
            <w:tcW w:w="3130" w:type="dxa"/>
            <w:tcBorders>
              <w:top w:val="single" w:sz="4" w:space="0" w:color="D0D0D0"/>
              <w:bottom w:val="single" w:sz="4" w:space="0" w:color="D0D0D0"/>
            </w:tcBorders>
          </w:tcPr>
          <w:p>
            <w:pPr>
              <w:pStyle w:val="Normal"/>
              <w:spacing w:before="20" w:after="20"/>
              <w:jc w:val="center"/>
              <w:rPr/>
            </w:pPr>
            <w:r>
              <w:rPr>
                <w:sz w:val="20"/>
              </w:rPr>
              <w:t>83</w:t>
            </w:r>
          </w:p>
        </w:tc>
      </w:tr>
      <w:tr>
        <w:trPr/>
        <w:tc>
          <w:tcPr>
            <w:tcW w:w="3130" w:type="dxa"/>
            <w:tcBorders>
              <w:top w:val="single" w:sz="4" w:space="0" w:color="D0D0D0"/>
              <w:bottom w:val="single" w:sz="4" w:space="0" w:color="D0D0D0"/>
            </w:tcBorders>
          </w:tcPr>
          <w:p>
            <w:pPr>
              <w:pStyle w:val="Normal"/>
              <w:spacing w:before="20" w:after="20"/>
              <w:jc w:val="center"/>
              <w:rPr/>
            </w:pPr>
            <w:r>
              <w:rPr>
                <w:sz w:val="20"/>
              </w:rPr>
              <w:t>5.3</w:t>
            </w:r>
          </w:p>
        </w:tc>
        <w:tc>
          <w:tcPr>
            <w:tcW w:w="3130" w:type="dxa"/>
            <w:tcBorders>
              <w:top w:val="single" w:sz="4" w:space="0" w:color="D0D0D0"/>
              <w:bottom w:val="single" w:sz="4" w:space="0" w:color="D0D0D0"/>
            </w:tcBorders>
          </w:tcPr>
          <w:p>
            <w:pPr>
              <w:pStyle w:val="Normal"/>
              <w:spacing w:before="20" w:after="20"/>
              <w:rPr/>
            </w:pPr>
            <w:r>
              <w:rPr>
                <w:sz w:val="20"/>
              </w:rPr>
              <w:t>Model Stability Comparison Graph Across Temporal Windows</w:t>
            </w:r>
          </w:p>
        </w:tc>
        <w:tc>
          <w:tcPr>
            <w:tcW w:w="3130" w:type="dxa"/>
            <w:tcBorders>
              <w:top w:val="single" w:sz="4" w:space="0" w:color="D0D0D0"/>
              <w:bottom w:val="single" w:sz="4" w:space="0" w:color="D0D0D0"/>
            </w:tcBorders>
          </w:tcPr>
          <w:p>
            <w:pPr>
              <w:pStyle w:val="Normal"/>
              <w:spacing w:before="20" w:after="20"/>
              <w:jc w:val="center"/>
              <w:rPr/>
            </w:pPr>
            <w:r>
              <w:rPr>
                <w:sz w:val="20"/>
              </w:rPr>
              <w:t>83</w:t>
            </w:r>
          </w:p>
        </w:tc>
      </w:tr>
      <w:tr>
        <w:trPr/>
        <w:tc>
          <w:tcPr>
            <w:tcW w:w="3130" w:type="dxa"/>
            <w:tcBorders>
              <w:top w:val="single" w:sz="4" w:space="0" w:color="D0D0D0"/>
              <w:bottom w:val="single" w:sz="4" w:space="0" w:color="D0D0D0"/>
            </w:tcBorders>
          </w:tcPr>
          <w:p>
            <w:pPr>
              <w:pStyle w:val="Normal"/>
              <w:spacing w:before="20" w:after="20"/>
              <w:jc w:val="center"/>
              <w:rPr/>
            </w:pPr>
            <w:r>
              <w:rPr>
                <w:sz w:val="20"/>
              </w:rPr>
              <w:t>5.4</w:t>
            </w:r>
          </w:p>
        </w:tc>
        <w:tc>
          <w:tcPr>
            <w:tcW w:w="3130" w:type="dxa"/>
            <w:tcBorders>
              <w:top w:val="single" w:sz="4" w:space="0" w:color="D0D0D0"/>
              <w:bottom w:val="single" w:sz="4" w:space="0" w:color="D0D0D0"/>
            </w:tcBorders>
          </w:tcPr>
          <w:p>
            <w:pPr>
              <w:pStyle w:val="Normal"/>
              <w:spacing w:before="20" w:after="20"/>
              <w:rPr/>
            </w:pPr>
            <w:r>
              <w:rPr>
                <w:sz w:val="20"/>
              </w:rPr>
              <w:t>Peak Hourly Pattern and Seasonality Comparison Graph</w:t>
            </w:r>
          </w:p>
        </w:tc>
        <w:tc>
          <w:tcPr>
            <w:tcW w:w="3130" w:type="dxa"/>
            <w:tcBorders>
              <w:top w:val="single" w:sz="4" w:space="0" w:color="D0D0D0"/>
              <w:bottom w:val="single" w:sz="4" w:space="0" w:color="D0D0D0"/>
            </w:tcBorders>
          </w:tcPr>
          <w:p>
            <w:pPr>
              <w:pStyle w:val="Normal"/>
              <w:spacing w:before="20" w:after="20"/>
              <w:jc w:val="center"/>
              <w:rPr/>
            </w:pPr>
            <w:r>
              <w:rPr>
                <w:sz w:val="20"/>
              </w:rPr>
              <w:t>84</w:t>
            </w:r>
          </w:p>
        </w:tc>
      </w:tr>
      <w:tr>
        <w:trPr/>
        <w:tc>
          <w:tcPr>
            <w:tcW w:w="3130" w:type="dxa"/>
            <w:tcBorders>
              <w:top w:val="single" w:sz="4" w:space="0" w:color="D0D0D0"/>
              <w:bottom w:val="single" w:sz="4" w:space="0" w:color="D0D0D0"/>
            </w:tcBorders>
          </w:tcPr>
          <w:p>
            <w:pPr>
              <w:pStyle w:val="Normal"/>
              <w:spacing w:before="20" w:after="20"/>
              <w:jc w:val="center"/>
              <w:rPr/>
            </w:pPr>
            <w:r>
              <w:rPr>
                <w:sz w:val="20"/>
              </w:rPr>
              <w:t>5.5</w:t>
            </w:r>
          </w:p>
        </w:tc>
        <w:tc>
          <w:tcPr>
            <w:tcW w:w="3130" w:type="dxa"/>
            <w:tcBorders>
              <w:top w:val="single" w:sz="4" w:space="0" w:color="D0D0D0"/>
              <w:bottom w:val="single" w:sz="4" w:space="0" w:color="D0D0D0"/>
            </w:tcBorders>
          </w:tcPr>
          <w:p>
            <w:pPr>
              <w:pStyle w:val="Normal"/>
              <w:spacing w:before="20" w:after="20"/>
              <w:rPr/>
            </w:pPr>
            <w:r>
              <w:rPr>
                <w:sz w:val="20"/>
              </w:rPr>
              <w:t>Market / Traffic Trend Detection Accuracy Comparison Graph</w:t>
            </w:r>
          </w:p>
        </w:tc>
        <w:tc>
          <w:tcPr>
            <w:tcW w:w="3130" w:type="dxa"/>
            <w:tcBorders>
              <w:top w:val="single" w:sz="4" w:space="0" w:color="D0D0D0"/>
              <w:bottom w:val="single" w:sz="4" w:space="0" w:color="D0D0D0"/>
            </w:tcBorders>
          </w:tcPr>
          <w:p>
            <w:pPr>
              <w:pStyle w:val="Normal"/>
              <w:spacing w:before="20" w:after="20"/>
              <w:jc w:val="center"/>
              <w:rPr/>
            </w:pPr>
            <w:r>
              <w:rPr>
                <w:sz w:val="20"/>
              </w:rPr>
              <w:t>84</w:t>
            </w:r>
          </w:p>
        </w:tc>
      </w:tr>
      <w:tr>
        <w:trPr/>
        <w:tc>
          <w:tcPr>
            <w:tcW w:w="3130" w:type="dxa"/>
            <w:tcBorders>
              <w:top w:val="single" w:sz="4" w:space="0" w:color="D0D0D0"/>
              <w:bottom w:val="single" w:sz="4" w:space="0" w:color="D0D0D0"/>
            </w:tcBorders>
          </w:tcPr>
          <w:p>
            <w:pPr>
              <w:pStyle w:val="Normal"/>
              <w:spacing w:before="20" w:after="20"/>
              <w:jc w:val="center"/>
              <w:rPr/>
            </w:pPr>
            <w:r>
              <w:rPr>
                <w:sz w:val="20"/>
              </w:rPr>
              <w:t>5.6</w:t>
            </w:r>
          </w:p>
        </w:tc>
        <w:tc>
          <w:tcPr>
            <w:tcW w:w="3130" w:type="dxa"/>
            <w:tcBorders>
              <w:top w:val="single" w:sz="4" w:space="0" w:color="D0D0D0"/>
              <w:bottom w:val="single" w:sz="4" w:space="0" w:color="D0D0D0"/>
            </w:tcBorders>
          </w:tcPr>
          <w:p>
            <w:pPr>
              <w:pStyle w:val="Normal"/>
              <w:spacing w:before="20" w:after="20"/>
              <w:rPr/>
            </w:pPr>
            <w:r>
              <w:rPr>
                <w:sz w:val="20"/>
              </w:rPr>
              <w:t>Actual vs Forecasted Traffic Congestion Trend Curve Using Hybrid RF-LSTM Model</w:t>
            </w:r>
          </w:p>
        </w:tc>
        <w:tc>
          <w:tcPr>
            <w:tcW w:w="3130" w:type="dxa"/>
            <w:tcBorders>
              <w:top w:val="single" w:sz="4" w:space="0" w:color="D0D0D0"/>
              <w:bottom w:val="single" w:sz="4" w:space="0" w:color="D0D0D0"/>
            </w:tcBorders>
          </w:tcPr>
          <w:p>
            <w:pPr>
              <w:pStyle w:val="Normal"/>
              <w:spacing w:before="20" w:after="20"/>
              <w:jc w:val="center"/>
              <w:rPr/>
            </w:pPr>
            <w:r>
              <w:rPr>
                <w:sz w:val="20"/>
              </w:rPr>
              <w:t>84</w:t>
            </w:r>
          </w:p>
        </w:tc>
      </w:tr>
    </w:tbl>
    <w:p>
      <w:pPr>
        <w:pStyle w:val="Normal"/>
        <w:rPr/>
      </w:pPr>
      <w:r>
        <w:rPr/>
      </w:r>
      <w:r>
        <w:br w:type="page"/>
      </w:r>
    </w:p>
    <w:p>
      <w:pPr>
        <w:pStyle w:val="Normal"/>
        <w:keepNext w:val="true"/>
        <w:spacing w:before="0" w:after="320"/>
        <w:jc w:val="center"/>
        <w:rPr/>
      </w:pPr>
      <w:r>
        <w:rPr>
          <w:b/>
          <w:color w:val="000000"/>
          <w:sz w:val="30"/>
        </w:rPr>
        <w:t>LIST OF TABLES</w:t>
      </w:r>
    </w:p>
    <w:tbl>
      <w:tblPr>
        <w:tblW w:w="939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0"/>
        <w:gridCol w:w="3130"/>
        <w:gridCol w:w="3130"/>
      </w:tblGrid>
      <w:tr>
        <w:trPr/>
        <w:tc>
          <w:tcPr>
            <w:tcW w:w="3130" w:type="dxa"/>
            <w:tcBorders>
              <w:top w:val="single" w:sz="4" w:space="0" w:color="D0D0D0"/>
              <w:bottom w:val="single" w:sz="4" w:space="0" w:color="D0D0D0"/>
            </w:tcBorders>
            <w:shd w:fill="EAEAEA" w:val="clear"/>
          </w:tcPr>
          <w:p>
            <w:pPr>
              <w:pStyle w:val="Normal"/>
              <w:widowControl/>
              <w:bidi w:val="0"/>
              <w:spacing w:lineRule="auto" w:line="312" w:before="0" w:after="120"/>
              <w:jc w:val="start"/>
              <w:rPr/>
            </w:pPr>
            <w:r>
              <w:rPr>
                <w:b/>
                <w:sz w:val="22"/>
              </w:rPr>
              <w:t>Table No.</w:t>
            </w:r>
          </w:p>
        </w:tc>
        <w:tc>
          <w:tcPr>
            <w:tcW w:w="3130" w:type="dxa"/>
            <w:tcBorders>
              <w:top w:val="single" w:sz="4" w:space="0" w:color="D0D0D0"/>
              <w:bottom w:val="single" w:sz="4" w:space="0" w:color="D0D0D0"/>
            </w:tcBorders>
            <w:shd w:fill="EAEAEA" w:val="clear"/>
          </w:tcPr>
          <w:p>
            <w:pPr>
              <w:pStyle w:val="Normal"/>
              <w:widowControl/>
              <w:bidi w:val="0"/>
              <w:spacing w:lineRule="auto" w:line="312" w:before="0" w:after="120"/>
              <w:jc w:val="start"/>
              <w:rPr/>
            </w:pPr>
            <w:r>
              <w:rPr>
                <w:b/>
                <w:sz w:val="22"/>
              </w:rPr>
              <w:t>Title</w:t>
            </w:r>
          </w:p>
        </w:tc>
        <w:tc>
          <w:tcPr>
            <w:tcW w:w="3130" w:type="dxa"/>
            <w:tcBorders>
              <w:top w:val="single" w:sz="4" w:space="0" w:color="D0D0D0"/>
              <w:bottom w:val="single" w:sz="4" w:space="0" w:color="D0D0D0"/>
            </w:tcBorders>
            <w:shd w:fill="EAEAEA" w:val="clear"/>
          </w:tcPr>
          <w:p>
            <w:pPr>
              <w:pStyle w:val="Normal"/>
              <w:widowControl/>
              <w:bidi w:val="0"/>
              <w:spacing w:lineRule="auto" w:line="312" w:before="0" w:after="120"/>
              <w:jc w:val="start"/>
              <w:rPr/>
            </w:pPr>
            <w:r>
              <w:rPr>
                <w:b/>
                <w:sz w:val="22"/>
              </w:rPr>
              <w:t>Page No.</w:t>
            </w:r>
          </w:p>
        </w:tc>
      </w:tr>
      <w:tr>
        <w:trPr/>
        <w:tc>
          <w:tcPr>
            <w:tcW w:w="3130" w:type="dxa"/>
            <w:tcBorders>
              <w:top w:val="single" w:sz="4" w:space="0" w:color="D0D0D0"/>
              <w:bottom w:val="single" w:sz="4" w:space="0" w:color="D0D0D0"/>
            </w:tcBorders>
          </w:tcPr>
          <w:p>
            <w:pPr>
              <w:pStyle w:val="Normal"/>
              <w:spacing w:before="20" w:after="20"/>
              <w:jc w:val="center"/>
              <w:rPr/>
            </w:pPr>
            <w:r>
              <w:rPr>
                <w:sz w:val="20"/>
              </w:rPr>
              <w:t>1.1</w:t>
            </w:r>
          </w:p>
        </w:tc>
        <w:tc>
          <w:tcPr>
            <w:tcW w:w="3130" w:type="dxa"/>
            <w:tcBorders>
              <w:top w:val="single" w:sz="4" w:space="0" w:color="D0D0D0"/>
              <w:bottom w:val="single" w:sz="4" w:space="0" w:color="D0D0D0"/>
            </w:tcBorders>
          </w:tcPr>
          <w:p>
            <w:pPr>
              <w:pStyle w:val="Normal"/>
              <w:spacing w:before="20" w:after="20"/>
              <w:rPr/>
            </w:pPr>
            <w:r>
              <w:rPr>
                <w:sz w:val="20"/>
              </w:rPr>
              <w:t>Descriptive Statistics of Collected Urban Traffic Flow and Congestion Data</w:t>
            </w:r>
          </w:p>
        </w:tc>
        <w:tc>
          <w:tcPr>
            <w:tcW w:w="3130" w:type="dxa"/>
            <w:tcBorders>
              <w:top w:val="single" w:sz="4" w:space="0" w:color="D0D0D0"/>
              <w:bottom w:val="single" w:sz="4" w:space="0" w:color="D0D0D0"/>
            </w:tcBorders>
          </w:tcPr>
          <w:p>
            <w:pPr>
              <w:pStyle w:val="Normal"/>
              <w:spacing w:before="20" w:after="20"/>
              <w:jc w:val="center"/>
              <w:rPr/>
            </w:pPr>
            <w:r>
              <w:rPr>
                <w:sz w:val="20"/>
              </w:rPr>
              <w:t>7</w:t>
            </w:r>
          </w:p>
        </w:tc>
      </w:tr>
      <w:tr>
        <w:trPr/>
        <w:tc>
          <w:tcPr>
            <w:tcW w:w="3130" w:type="dxa"/>
            <w:tcBorders>
              <w:top w:val="single" w:sz="4" w:space="0" w:color="D0D0D0"/>
              <w:bottom w:val="single" w:sz="4" w:space="0" w:color="D0D0D0"/>
            </w:tcBorders>
          </w:tcPr>
          <w:p>
            <w:pPr>
              <w:pStyle w:val="Normal"/>
              <w:spacing w:before="20" w:after="20"/>
              <w:jc w:val="center"/>
              <w:rPr/>
            </w:pPr>
            <w:r>
              <w:rPr>
                <w:sz w:val="20"/>
              </w:rPr>
              <w:t>1.2</w:t>
            </w:r>
          </w:p>
        </w:tc>
        <w:tc>
          <w:tcPr>
            <w:tcW w:w="3130" w:type="dxa"/>
            <w:tcBorders>
              <w:top w:val="single" w:sz="4" w:space="0" w:color="D0D0D0"/>
              <w:bottom w:val="single" w:sz="4" w:space="0" w:color="D0D0D0"/>
            </w:tcBorders>
          </w:tcPr>
          <w:p>
            <w:pPr>
              <w:pStyle w:val="Normal"/>
              <w:spacing w:before="20" w:after="20"/>
              <w:rPr/>
            </w:pPr>
            <w:r>
              <w:rPr>
                <w:sz w:val="20"/>
              </w:rPr>
              <w:t>Comparative Performance of Forecasting Models on Traffic Congestion Prediction</w:t>
            </w:r>
          </w:p>
        </w:tc>
        <w:tc>
          <w:tcPr>
            <w:tcW w:w="3130" w:type="dxa"/>
            <w:tcBorders>
              <w:top w:val="single" w:sz="4" w:space="0" w:color="D0D0D0"/>
              <w:bottom w:val="single" w:sz="4" w:space="0" w:color="D0D0D0"/>
            </w:tcBorders>
          </w:tcPr>
          <w:p>
            <w:pPr>
              <w:pStyle w:val="Normal"/>
              <w:spacing w:before="20" w:after="20"/>
              <w:jc w:val="center"/>
              <w:rPr/>
            </w:pPr>
            <w:r>
              <w:rPr>
                <w:sz w:val="20"/>
              </w:rPr>
              <w:t>8</w:t>
            </w:r>
          </w:p>
        </w:tc>
      </w:tr>
      <w:tr>
        <w:trPr/>
        <w:tc>
          <w:tcPr>
            <w:tcW w:w="3130" w:type="dxa"/>
            <w:tcBorders>
              <w:top w:val="single" w:sz="4" w:space="0" w:color="D0D0D0"/>
              <w:bottom w:val="single" w:sz="4" w:space="0" w:color="D0D0D0"/>
            </w:tcBorders>
          </w:tcPr>
          <w:p>
            <w:pPr>
              <w:pStyle w:val="Normal"/>
              <w:spacing w:before="20" w:after="20"/>
              <w:jc w:val="center"/>
              <w:rPr/>
            </w:pPr>
            <w:r>
              <w:rPr>
                <w:sz w:val="20"/>
              </w:rPr>
              <w:t>1.3</w:t>
            </w:r>
          </w:p>
        </w:tc>
        <w:tc>
          <w:tcPr>
            <w:tcW w:w="3130" w:type="dxa"/>
            <w:tcBorders>
              <w:top w:val="single" w:sz="4" w:space="0" w:color="D0D0D0"/>
              <w:bottom w:val="single" w:sz="4" w:space="0" w:color="D0D0D0"/>
            </w:tcBorders>
          </w:tcPr>
          <w:p>
            <w:pPr>
              <w:pStyle w:val="Normal"/>
              <w:spacing w:before="20" w:after="20"/>
              <w:rPr/>
            </w:pPr>
            <w:r>
              <w:rPr>
                <w:sz w:val="20"/>
              </w:rPr>
              <w:t>Importance of Traffic Forecasting for Different Urban Mobility Stakeholders</w:t>
            </w:r>
          </w:p>
        </w:tc>
        <w:tc>
          <w:tcPr>
            <w:tcW w:w="3130" w:type="dxa"/>
            <w:tcBorders>
              <w:top w:val="single" w:sz="4" w:space="0" w:color="D0D0D0"/>
              <w:bottom w:val="single" w:sz="4" w:space="0" w:color="D0D0D0"/>
            </w:tcBorders>
          </w:tcPr>
          <w:p>
            <w:pPr>
              <w:pStyle w:val="Normal"/>
              <w:spacing w:before="20" w:after="20"/>
              <w:jc w:val="center"/>
              <w:rPr/>
            </w:pPr>
            <w:r>
              <w:rPr>
                <w:sz w:val="20"/>
              </w:rPr>
              <w:t>11</w:t>
            </w:r>
          </w:p>
        </w:tc>
      </w:tr>
      <w:tr>
        <w:trPr/>
        <w:tc>
          <w:tcPr>
            <w:tcW w:w="3130" w:type="dxa"/>
            <w:tcBorders>
              <w:top w:val="single" w:sz="4" w:space="0" w:color="D0D0D0"/>
              <w:bottom w:val="single" w:sz="4" w:space="0" w:color="D0D0D0"/>
            </w:tcBorders>
          </w:tcPr>
          <w:p>
            <w:pPr>
              <w:pStyle w:val="Normal"/>
              <w:spacing w:before="20" w:after="20"/>
              <w:jc w:val="center"/>
              <w:rPr/>
            </w:pPr>
            <w:r>
              <w:rPr>
                <w:sz w:val="20"/>
              </w:rPr>
              <w:t>3.1</w:t>
            </w:r>
          </w:p>
        </w:tc>
        <w:tc>
          <w:tcPr>
            <w:tcW w:w="3130" w:type="dxa"/>
            <w:tcBorders>
              <w:top w:val="single" w:sz="4" w:space="0" w:color="D0D0D0"/>
              <w:bottom w:val="single" w:sz="4" w:space="0" w:color="D0D0D0"/>
            </w:tcBorders>
          </w:tcPr>
          <w:p>
            <w:pPr>
              <w:pStyle w:val="Normal"/>
              <w:spacing w:before="20" w:after="20"/>
              <w:rPr/>
            </w:pPr>
            <w:r>
              <w:rPr>
                <w:sz w:val="20"/>
              </w:rPr>
              <w:t>Dataset Schema and Multi-Source Ingestion Description</w:t>
            </w:r>
          </w:p>
        </w:tc>
        <w:tc>
          <w:tcPr>
            <w:tcW w:w="3130" w:type="dxa"/>
            <w:tcBorders>
              <w:top w:val="single" w:sz="4" w:space="0" w:color="D0D0D0"/>
              <w:bottom w:val="single" w:sz="4" w:space="0" w:color="D0D0D0"/>
            </w:tcBorders>
          </w:tcPr>
          <w:p>
            <w:pPr>
              <w:pStyle w:val="Normal"/>
              <w:spacing w:before="20" w:after="20"/>
              <w:jc w:val="center"/>
              <w:rPr/>
            </w:pPr>
            <w:r>
              <w:rPr>
                <w:sz w:val="20"/>
              </w:rPr>
              <w:t>49</w:t>
            </w:r>
          </w:p>
        </w:tc>
      </w:tr>
      <w:tr>
        <w:trPr/>
        <w:tc>
          <w:tcPr>
            <w:tcW w:w="3130" w:type="dxa"/>
            <w:tcBorders>
              <w:top w:val="single" w:sz="4" w:space="0" w:color="D0D0D0"/>
              <w:bottom w:val="single" w:sz="4" w:space="0" w:color="D0D0D0"/>
            </w:tcBorders>
          </w:tcPr>
          <w:p>
            <w:pPr>
              <w:pStyle w:val="Normal"/>
              <w:spacing w:before="20" w:after="20"/>
              <w:jc w:val="center"/>
              <w:rPr/>
            </w:pPr>
            <w:r>
              <w:rPr>
                <w:sz w:val="20"/>
              </w:rPr>
              <w:t>3.2</w:t>
            </w:r>
          </w:p>
        </w:tc>
        <w:tc>
          <w:tcPr>
            <w:tcW w:w="3130" w:type="dxa"/>
            <w:tcBorders>
              <w:top w:val="single" w:sz="4" w:space="0" w:color="D0D0D0"/>
              <w:bottom w:val="single" w:sz="4" w:space="0" w:color="D0D0D0"/>
            </w:tcBorders>
          </w:tcPr>
          <w:p>
            <w:pPr>
              <w:pStyle w:val="Normal"/>
              <w:spacing w:before="20" w:after="20"/>
              <w:rPr/>
            </w:pPr>
            <w:r>
              <w:rPr>
                <w:sz w:val="20"/>
              </w:rPr>
              <w:t>Data Preprocessing and Normalization Techniques</w:t>
            </w:r>
          </w:p>
        </w:tc>
        <w:tc>
          <w:tcPr>
            <w:tcW w:w="3130" w:type="dxa"/>
            <w:tcBorders>
              <w:top w:val="single" w:sz="4" w:space="0" w:color="D0D0D0"/>
              <w:bottom w:val="single" w:sz="4" w:space="0" w:color="D0D0D0"/>
            </w:tcBorders>
          </w:tcPr>
          <w:p>
            <w:pPr>
              <w:pStyle w:val="Normal"/>
              <w:spacing w:before="20" w:after="20"/>
              <w:jc w:val="center"/>
              <w:rPr/>
            </w:pPr>
            <w:r>
              <w:rPr>
                <w:sz w:val="20"/>
              </w:rPr>
              <w:t>50</w:t>
            </w:r>
          </w:p>
        </w:tc>
      </w:tr>
      <w:tr>
        <w:trPr/>
        <w:tc>
          <w:tcPr>
            <w:tcW w:w="3130" w:type="dxa"/>
            <w:tcBorders>
              <w:top w:val="single" w:sz="4" w:space="0" w:color="D0D0D0"/>
              <w:bottom w:val="single" w:sz="4" w:space="0" w:color="D0D0D0"/>
            </w:tcBorders>
          </w:tcPr>
          <w:p>
            <w:pPr>
              <w:pStyle w:val="Normal"/>
              <w:spacing w:before="20" w:after="20"/>
              <w:jc w:val="center"/>
              <w:rPr/>
            </w:pPr>
            <w:r>
              <w:rPr>
                <w:sz w:val="20"/>
              </w:rPr>
              <w:t>3.3</w:t>
            </w:r>
          </w:p>
        </w:tc>
        <w:tc>
          <w:tcPr>
            <w:tcW w:w="3130" w:type="dxa"/>
            <w:tcBorders>
              <w:top w:val="single" w:sz="4" w:space="0" w:color="D0D0D0"/>
              <w:bottom w:val="single" w:sz="4" w:space="0" w:color="D0D0D0"/>
            </w:tcBorders>
          </w:tcPr>
          <w:p>
            <w:pPr>
              <w:pStyle w:val="Normal"/>
              <w:spacing w:before="20" w:after="20"/>
              <w:rPr/>
            </w:pPr>
            <w:r>
              <w:rPr>
                <w:sz w:val="20"/>
              </w:rPr>
              <w:t>Engineered Feature Categories and Mathematical Formulations</w:t>
            </w:r>
          </w:p>
        </w:tc>
        <w:tc>
          <w:tcPr>
            <w:tcW w:w="3130" w:type="dxa"/>
            <w:tcBorders>
              <w:top w:val="single" w:sz="4" w:space="0" w:color="D0D0D0"/>
              <w:bottom w:val="single" w:sz="4" w:space="0" w:color="D0D0D0"/>
            </w:tcBorders>
          </w:tcPr>
          <w:p>
            <w:pPr>
              <w:pStyle w:val="Normal"/>
              <w:spacing w:before="20" w:after="20"/>
              <w:jc w:val="center"/>
              <w:rPr/>
            </w:pPr>
            <w:r>
              <w:rPr>
                <w:sz w:val="20"/>
              </w:rPr>
              <w:t>51</w:t>
            </w:r>
          </w:p>
        </w:tc>
      </w:tr>
      <w:tr>
        <w:trPr/>
        <w:tc>
          <w:tcPr>
            <w:tcW w:w="3130" w:type="dxa"/>
            <w:tcBorders>
              <w:top w:val="single" w:sz="4" w:space="0" w:color="D0D0D0"/>
              <w:bottom w:val="single" w:sz="4" w:space="0" w:color="D0D0D0"/>
            </w:tcBorders>
          </w:tcPr>
          <w:p>
            <w:pPr>
              <w:pStyle w:val="Normal"/>
              <w:spacing w:before="20" w:after="20"/>
              <w:jc w:val="center"/>
              <w:rPr/>
            </w:pPr>
            <w:r>
              <w:rPr>
                <w:sz w:val="20"/>
              </w:rPr>
              <w:t>3.4</w:t>
            </w:r>
          </w:p>
        </w:tc>
        <w:tc>
          <w:tcPr>
            <w:tcW w:w="3130" w:type="dxa"/>
            <w:tcBorders>
              <w:top w:val="single" w:sz="4" w:space="0" w:color="D0D0D0"/>
              <w:bottom w:val="single" w:sz="4" w:space="0" w:color="D0D0D0"/>
            </w:tcBorders>
          </w:tcPr>
          <w:p>
            <w:pPr>
              <w:pStyle w:val="Normal"/>
              <w:spacing w:before="20" w:after="20"/>
              <w:rPr/>
            </w:pPr>
            <w:r>
              <w:rPr>
                <w:sz w:val="20"/>
              </w:rPr>
              <w:t>Existing Traffic Monitoring Systems vs Proposed TrafficSense AI Platform</w:t>
            </w:r>
          </w:p>
        </w:tc>
        <w:tc>
          <w:tcPr>
            <w:tcW w:w="3130" w:type="dxa"/>
            <w:tcBorders>
              <w:top w:val="single" w:sz="4" w:space="0" w:color="D0D0D0"/>
              <w:bottom w:val="single" w:sz="4" w:space="0" w:color="D0D0D0"/>
            </w:tcBorders>
          </w:tcPr>
          <w:p>
            <w:pPr>
              <w:pStyle w:val="Normal"/>
              <w:spacing w:before="20" w:after="20"/>
              <w:jc w:val="center"/>
              <w:rPr/>
            </w:pPr>
            <w:r>
              <w:rPr>
                <w:sz w:val="20"/>
              </w:rPr>
              <w:t>61</w:t>
            </w:r>
          </w:p>
        </w:tc>
      </w:tr>
      <w:tr>
        <w:trPr/>
        <w:tc>
          <w:tcPr>
            <w:tcW w:w="3130" w:type="dxa"/>
            <w:tcBorders>
              <w:top w:val="single" w:sz="4" w:space="0" w:color="D0D0D0"/>
              <w:bottom w:val="single" w:sz="4" w:space="0" w:color="D0D0D0"/>
            </w:tcBorders>
          </w:tcPr>
          <w:p>
            <w:pPr>
              <w:pStyle w:val="Normal"/>
              <w:spacing w:before="20" w:after="20"/>
              <w:jc w:val="center"/>
              <w:rPr/>
            </w:pPr>
            <w:r>
              <w:rPr>
                <w:sz w:val="20"/>
              </w:rPr>
              <w:t>4.1</w:t>
            </w:r>
          </w:p>
        </w:tc>
        <w:tc>
          <w:tcPr>
            <w:tcW w:w="3130" w:type="dxa"/>
            <w:tcBorders>
              <w:top w:val="single" w:sz="4" w:space="0" w:color="D0D0D0"/>
              <w:bottom w:val="single" w:sz="4" w:space="0" w:color="D0D0D0"/>
            </w:tcBorders>
          </w:tcPr>
          <w:p>
            <w:pPr>
              <w:pStyle w:val="Normal"/>
              <w:spacing w:before="20" w:after="20"/>
              <w:rPr/>
            </w:pPr>
            <w:r>
              <w:rPr>
                <w:sz w:val="20"/>
              </w:rPr>
              <w:t>Implementation Challenges and Solutions Adopted</w:t>
            </w:r>
          </w:p>
        </w:tc>
        <w:tc>
          <w:tcPr>
            <w:tcW w:w="3130" w:type="dxa"/>
            <w:tcBorders>
              <w:top w:val="single" w:sz="4" w:space="0" w:color="D0D0D0"/>
              <w:bottom w:val="single" w:sz="4" w:space="0" w:color="D0D0D0"/>
            </w:tcBorders>
          </w:tcPr>
          <w:p>
            <w:pPr>
              <w:pStyle w:val="Normal"/>
              <w:spacing w:before="20" w:after="20"/>
              <w:jc w:val="center"/>
              <w:rPr/>
            </w:pPr>
            <w:r>
              <w:rPr>
                <w:sz w:val="20"/>
              </w:rPr>
              <w:t>75</w:t>
            </w:r>
          </w:p>
        </w:tc>
      </w:tr>
      <w:tr>
        <w:trPr/>
        <w:tc>
          <w:tcPr>
            <w:tcW w:w="3130" w:type="dxa"/>
            <w:tcBorders>
              <w:top w:val="single" w:sz="4" w:space="0" w:color="D0D0D0"/>
              <w:bottom w:val="single" w:sz="4" w:space="0" w:color="D0D0D0"/>
            </w:tcBorders>
          </w:tcPr>
          <w:p>
            <w:pPr>
              <w:pStyle w:val="Normal"/>
              <w:spacing w:before="20" w:after="20"/>
              <w:jc w:val="center"/>
              <w:rPr/>
            </w:pPr>
            <w:r>
              <w:rPr>
                <w:sz w:val="20"/>
              </w:rPr>
              <w:t>5.1</w:t>
            </w:r>
          </w:p>
        </w:tc>
        <w:tc>
          <w:tcPr>
            <w:tcW w:w="3130" w:type="dxa"/>
            <w:tcBorders>
              <w:top w:val="single" w:sz="4" w:space="0" w:color="D0D0D0"/>
              <w:bottom w:val="single" w:sz="4" w:space="0" w:color="D0D0D0"/>
            </w:tcBorders>
          </w:tcPr>
          <w:p>
            <w:pPr>
              <w:pStyle w:val="Normal"/>
              <w:spacing w:before="20" w:after="20"/>
              <w:rPr/>
            </w:pPr>
            <w:r>
              <w:rPr>
                <w:sz w:val="20"/>
              </w:rPr>
              <w:t>Error Metric Comparison Between Existing and Proposed Models</w:t>
            </w:r>
          </w:p>
        </w:tc>
        <w:tc>
          <w:tcPr>
            <w:tcW w:w="3130" w:type="dxa"/>
            <w:tcBorders>
              <w:top w:val="single" w:sz="4" w:space="0" w:color="D0D0D0"/>
              <w:bottom w:val="single" w:sz="4" w:space="0" w:color="D0D0D0"/>
            </w:tcBorders>
          </w:tcPr>
          <w:p>
            <w:pPr>
              <w:pStyle w:val="Normal"/>
              <w:spacing w:before="20" w:after="20"/>
              <w:jc w:val="center"/>
              <w:rPr/>
            </w:pPr>
            <w:r>
              <w:rPr>
                <w:sz w:val="20"/>
              </w:rPr>
              <w:t>82</w:t>
            </w:r>
          </w:p>
        </w:tc>
      </w:tr>
      <w:tr>
        <w:trPr/>
        <w:tc>
          <w:tcPr>
            <w:tcW w:w="3130" w:type="dxa"/>
            <w:tcBorders>
              <w:top w:val="single" w:sz="4" w:space="0" w:color="D0D0D0"/>
              <w:bottom w:val="single" w:sz="4" w:space="0" w:color="D0D0D0"/>
            </w:tcBorders>
          </w:tcPr>
          <w:p>
            <w:pPr>
              <w:pStyle w:val="Normal"/>
              <w:spacing w:before="20" w:after="20"/>
              <w:jc w:val="center"/>
              <w:rPr/>
            </w:pPr>
            <w:r>
              <w:rPr>
                <w:sz w:val="20"/>
              </w:rPr>
              <w:t>5.2</w:t>
            </w:r>
          </w:p>
        </w:tc>
        <w:tc>
          <w:tcPr>
            <w:tcW w:w="3130" w:type="dxa"/>
            <w:tcBorders>
              <w:top w:val="single" w:sz="4" w:space="0" w:color="D0D0D0"/>
              <w:bottom w:val="single" w:sz="4" w:space="0" w:color="D0D0D0"/>
            </w:tcBorders>
          </w:tcPr>
          <w:p>
            <w:pPr>
              <w:pStyle w:val="Normal"/>
              <w:spacing w:before="20" w:after="20"/>
              <w:rPr/>
            </w:pPr>
            <w:r>
              <w:rPr>
                <w:sz w:val="20"/>
              </w:rPr>
              <w:t>Performance Comparison of Individual and Hybrid Machine Learning Models</w:t>
            </w:r>
          </w:p>
        </w:tc>
        <w:tc>
          <w:tcPr>
            <w:tcW w:w="3130" w:type="dxa"/>
            <w:tcBorders>
              <w:top w:val="single" w:sz="4" w:space="0" w:color="D0D0D0"/>
              <w:bottom w:val="single" w:sz="4" w:space="0" w:color="D0D0D0"/>
            </w:tcBorders>
          </w:tcPr>
          <w:p>
            <w:pPr>
              <w:pStyle w:val="Normal"/>
              <w:spacing w:before="20" w:after="20"/>
              <w:jc w:val="center"/>
              <w:rPr/>
            </w:pPr>
            <w:r>
              <w:rPr>
                <w:sz w:val="20"/>
              </w:rPr>
              <w:t>83</w:t>
            </w:r>
          </w:p>
        </w:tc>
      </w:tr>
      <w:tr>
        <w:trPr/>
        <w:tc>
          <w:tcPr>
            <w:tcW w:w="3130" w:type="dxa"/>
            <w:tcBorders>
              <w:top w:val="single" w:sz="4" w:space="0" w:color="D0D0D0"/>
              <w:bottom w:val="single" w:sz="4" w:space="0" w:color="D0D0D0"/>
            </w:tcBorders>
          </w:tcPr>
          <w:p>
            <w:pPr>
              <w:pStyle w:val="Normal"/>
              <w:spacing w:before="20" w:after="20"/>
              <w:jc w:val="center"/>
              <w:rPr/>
            </w:pPr>
            <w:r>
              <w:rPr>
                <w:sz w:val="20"/>
              </w:rPr>
              <w:t>5.3</w:t>
            </w:r>
          </w:p>
        </w:tc>
        <w:tc>
          <w:tcPr>
            <w:tcW w:w="3130" w:type="dxa"/>
            <w:tcBorders>
              <w:top w:val="single" w:sz="4" w:space="0" w:color="D0D0D0"/>
              <w:bottom w:val="single" w:sz="4" w:space="0" w:color="D0D0D0"/>
            </w:tcBorders>
          </w:tcPr>
          <w:p>
            <w:pPr>
              <w:pStyle w:val="Normal"/>
              <w:spacing w:before="20" w:after="20"/>
              <w:rPr/>
            </w:pPr>
            <w:r>
              <w:rPr>
                <w:sz w:val="20"/>
              </w:rPr>
              <w:t>Model Stability and Variance Comparison Between Existing and Proposed Models</w:t>
            </w:r>
          </w:p>
        </w:tc>
        <w:tc>
          <w:tcPr>
            <w:tcW w:w="3130" w:type="dxa"/>
            <w:tcBorders>
              <w:top w:val="single" w:sz="4" w:space="0" w:color="D0D0D0"/>
              <w:bottom w:val="single" w:sz="4" w:space="0" w:color="D0D0D0"/>
            </w:tcBorders>
          </w:tcPr>
          <w:p>
            <w:pPr>
              <w:pStyle w:val="Normal"/>
              <w:spacing w:before="20" w:after="20"/>
              <w:jc w:val="center"/>
              <w:rPr/>
            </w:pPr>
            <w:r>
              <w:rPr>
                <w:sz w:val="20"/>
              </w:rPr>
              <w:t>83</w:t>
            </w:r>
          </w:p>
        </w:tc>
      </w:tr>
      <w:tr>
        <w:trPr/>
        <w:tc>
          <w:tcPr>
            <w:tcW w:w="3130" w:type="dxa"/>
            <w:tcBorders>
              <w:top w:val="single" w:sz="4" w:space="0" w:color="D0D0D0"/>
              <w:bottom w:val="single" w:sz="4" w:space="0" w:color="D0D0D0"/>
            </w:tcBorders>
          </w:tcPr>
          <w:p>
            <w:pPr>
              <w:pStyle w:val="Normal"/>
              <w:spacing w:before="20" w:after="20"/>
              <w:jc w:val="center"/>
              <w:rPr/>
            </w:pPr>
            <w:r>
              <w:rPr>
                <w:sz w:val="20"/>
              </w:rPr>
              <w:t>5.4</w:t>
            </w:r>
          </w:p>
        </w:tc>
        <w:tc>
          <w:tcPr>
            <w:tcW w:w="3130" w:type="dxa"/>
            <w:tcBorders>
              <w:top w:val="single" w:sz="4" w:space="0" w:color="D0D0D0"/>
              <w:bottom w:val="single" w:sz="4" w:space="0" w:color="D0D0D0"/>
            </w:tcBorders>
          </w:tcPr>
          <w:p>
            <w:pPr>
              <w:pStyle w:val="Normal"/>
              <w:spacing w:before="20" w:after="20"/>
              <w:rPr/>
            </w:pPr>
            <w:r>
              <w:rPr>
                <w:sz w:val="20"/>
              </w:rPr>
              <w:t>Peak Hour and Seasonality Pattern Error Comparison</w:t>
            </w:r>
          </w:p>
        </w:tc>
        <w:tc>
          <w:tcPr>
            <w:tcW w:w="3130" w:type="dxa"/>
            <w:tcBorders>
              <w:top w:val="single" w:sz="4" w:space="0" w:color="D0D0D0"/>
              <w:bottom w:val="single" w:sz="4" w:space="0" w:color="D0D0D0"/>
            </w:tcBorders>
          </w:tcPr>
          <w:p>
            <w:pPr>
              <w:pStyle w:val="Normal"/>
              <w:spacing w:before="20" w:after="20"/>
              <w:jc w:val="center"/>
              <w:rPr/>
            </w:pPr>
            <w:r>
              <w:rPr>
                <w:sz w:val="20"/>
              </w:rPr>
              <w:t>84</w:t>
            </w:r>
          </w:p>
        </w:tc>
      </w:tr>
      <w:tr>
        <w:trPr/>
        <w:tc>
          <w:tcPr>
            <w:tcW w:w="3130" w:type="dxa"/>
            <w:tcBorders>
              <w:top w:val="single" w:sz="4" w:space="0" w:color="D0D0D0"/>
              <w:bottom w:val="single" w:sz="4" w:space="0" w:color="D0D0D0"/>
            </w:tcBorders>
          </w:tcPr>
          <w:p>
            <w:pPr>
              <w:pStyle w:val="Normal"/>
              <w:spacing w:before="20" w:after="20"/>
              <w:jc w:val="center"/>
              <w:rPr/>
            </w:pPr>
            <w:r>
              <w:rPr>
                <w:sz w:val="20"/>
              </w:rPr>
              <w:t>5.5</w:t>
            </w:r>
          </w:p>
        </w:tc>
        <w:tc>
          <w:tcPr>
            <w:tcW w:w="3130" w:type="dxa"/>
            <w:tcBorders>
              <w:top w:val="single" w:sz="4" w:space="0" w:color="D0D0D0"/>
              <w:bottom w:val="single" w:sz="4" w:space="0" w:color="D0D0D0"/>
            </w:tcBorders>
          </w:tcPr>
          <w:p>
            <w:pPr>
              <w:pStyle w:val="Normal"/>
              <w:spacing w:before="20" w:after="20"/>
              <w:rPr/>
            </w:pPr>
            <w:r>
              <w:rPr>
                <w:sz w:val="20"/>
              </w:rPr>
              <w:t>Congestion Trend Detection Accuracy Comparison</w:t>
            </w:r>
          </w:p>
        </w:tc>
        <w:tc>
          <w:tcPr>
            <w:tcW w:w="3130" w:type="dxa"/>
            <w:tcBorders>
              <w:top w:val="single" w:sz="4" w:space="0" w:color="D0D0D0"/>
              <w:bottom w:val="single" w:sz="4" w:space="0" w:color="D0D0D0"/>
            </w:tcBorders>
          </w:tcPr>
          <w:p>
            <w:pPr>
              <w:pStyle w:val="Normal"/>
              <w:spacing w:before="20" w:after="20"/>
              <w:jc w:val="center"/>
              <w:rPr/>
            </w:pPr>
            <w:r>
              <w:rPr>
                <w:sz w:val="20"/>
              </w:rPr>
              <w:t>84</w:t>
            </w:r>
          </w:p>
        </w:tc>
      </w:tr>
      <w:tr>
        <w:trPr/>
        <w:tc>
          <w:tcPr>
            <w:tcW w:w="3130" w:type="dxa"/>
            <w:tcBorders>
              <w:top w:val="single" w:sz="4" w:space="0" w:color="D0D0D0"/>
              <w:bottom w:val="single" w:sz="4" w:space="0" w:color="D0D0D0"/>
            </w:tcBorders>
          </w:tcPr>
          <w:p>
            <w:pPr>
              <w:pStyle w:val="Normal"/>
              <w:spacing w:before="20" w:after="20"/>
              <w:jc w:val="center"/>
              <w:rPr/>
            </w:pPr>
            <w:r>
              <w:rPr>
                <w:sz w:val="20"/>
              </w:rPr>
              <w:t>5.6</w:t>
            </w:r>
          </w:p>
        </w:tc>
        <w:tc>
          <w:tcPr>
            <w:tcW w:w="3130" w:type="dxa"/>
            <w:tcBorders>
              <w:top w:val="single" w:sz="4" w:space="0" w:color="D0D0D0"/>
              <w:bottom w:val="single" w:sz="4" w:space="0" w:color="D0D0D0"/>
            </w:tcBorders>
          </w:tcPr>
          <w:p>
            <w:pPr>
              <w:pStyle w:val="Normal"/>
              <w:spacing w:before="20" w:after="20"/>
              <w:rPr/>
            </w:pPr>
            <w:r>
              <w:rPr>
                <w:sz w:val="20"/>
              </w:rPr>
              <w:t>System Requirement-to-Outcome Engineering Mapping</w:t>
            </w:r>
          </w:p>
        </w:tc>
        <w:tc>
          <w:tcPr>
            <w:tcW w:w="3130" w:type="dxa"/>
            <w:tcBorders>
              <w:top w:val="single" w:sz="4" w:space="0" w:color="D0D0D0"/>
              <w:bottom w:val="single" w:sz="4" w:space="0" w:color="D0D0D0"/>
            </w:tcBorders>
          </w:tcPr>
          <w:p>
            <w:pPr>
              <w:pStyle w:val="Normal"/>
              <w:spacing w:before="20" w:after="20"/>
              <w:jc w:val="center"/>
              <w:rPr/>
            </w:pPr>
            <w:r>
              <w:rPr>
                <w:sz w:val="20"/>
              </w:rPr>
              <w:t>86</w:t>
            </w:r>
          </w:p>
        </w:tc>
      </w:tr>
      <w:tr>
        <w:trPr/>
        <w:tc>
          <w:tcPr>
            <w:tcW w:w="3130" w:type="dxa"/>
            <w:tcBorders>
              <w:top w:val="single" w:sz="4" w:space="0" w:color="D0D0D0"/>
              <w:bottom w:val="single" w:sz="4" w:space="0" w:color="D0D0D0"/>
            </w:tcBorders>
          </w:tcPr>
          <w:p>
            <w:pPr>
              <w:pStyle w:val="Normal"/>
              <w:spacing w:before="20" w:after="20"/>
              <w:jc w:val="center"/>
              <w:rPr/>
            </w:pPr>
            <w:r>
              <w:rPr>
                <w:sz w:val="20"/>
              </w:rPr>
              <w:t>5.7</w:t>
            </w:r>
          </w:p>
        </w:tc>
        <w:tc>
          <w:tcPr>
            <w:tcW w:w="3130" w:type="dxa"/>
            <w:tcBorders>
              <w:top w:val="single" w:sz="4" w:space="0" w:color="D0D0D0"/>
              <w:bottom w:val="single" w:sz="4" w:space="0" w:color="D0D0D0"/>
            </w:tcBorders>
          </w:tcPr>
          <w:p>
            <w:pPr>
              <w:pStyle w:val="Normal"/>
              <w:spacing w:before="20" w:after="20"/>
              <w:rPr/>
            </w:pPr>
            <w:r>
              <w:rPr>
                <w:sz w:val="20"/>
              </w:rPr>
              <w:t>Societal and Practical Impact Analysis of the Proposed TrafficSense AI Platform</w:t>
            </w:r>
          </w:p>
        </w:tc>
        <w:tc>
          <w:tcPr>
            <w:tcW w:w="3130" w:type="dxa"/>
            <w:tcBorders>
              <w:top w:val="single" w:sz="4" w:space="0" w:color="D0D0D0"/>
              <w:bottom w:val="single" w:sz="4" w:space="0" w:color="D0D0D0"/>
            </w:tcBorders>
          </w:tcPr>
          <w:p>
            <w:pPr>
              <w:pStyle w:val="Normal"/>
              <w:spacing w:before="20" w:after="20"/>
              <w:jc w:val="center"/>
              <w:rPr/>
            </w:pPr>
            <w:r>
              <w:rPr>
                <w:sz w:val="20"/>
              </w:rPr>
              <w:t>87</w:t>
            </w:r>
          </w:p>
        </w:tc>
      </w:tr>
    </w:tbl>
    <w:p>
      <w:pPr>
        <w:pStyle w:val="Normal"/>
        <w:rPr/>
      </w:pPr>
      <w:r>
        <w:rPr/>
      </w:r>
      <w:r>
        <w:br w:type="page"/>
      </w:r>
    </w:p>
    <w:p>
      <w:pPr>
        <w:pStyle w:val="Normal"/>
        <w:keepNext w:val="true"/>
        <w:spacing w:before="0" w:after="320"/>
        <w:jc w:val="center"/>
        <w:rPr/>
      </w:pPr>
      <w:r>
        <w:rPr>
          <w:b/>
          <w:color w:val="000000"/>
          <w:sz w:val="30"/>
        </w:rPr>
        <w:t>SYMBOLS &amp; ABBREVIATIONS</w:t>
      </w:r>
    </w:p>
    <w:tbl>
      <w:tblPr>
        <w:tblW w:w="938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94"/>
        <w:gridCol w:w="4694"/>
      </w:tblGrid>
      <w:tr>
        <w:trPr/>
        <w:tc>
          <w:tcPr>
            <w:tcW w:w="4694" w:type="dxa"/>
            <w:tcBorders>
              <w:top w:val="single" w:sz="4" w:space="0" w:color="D0D0D0"/>
              <w:bottom w:val="single" w:sz="4" w:space="0" w:color="D0D0D0"/>
            </w:tcBorders>
            <w:shd w:fill="EAEAEA" w:val="clear"/>
          </w:tcPr>
          <w:p>
            <w:pPr>
              <w:pStyle w:val="Normal"/>
              <w:widowControl/>
              <w:bidi w:val="0"/>
              <w:spacing w:lineRule="auto" w:line="312" w:before="0" w:after="120"/>
              <w:jc w:val="start"/>
              <w:rPr/>
            </w:pPr>
            <w:r>
              <w:rPr>
                <w:b/>
                <w:sz w:val="22"/>
              </w:rPr>
              <w:t>Acronym</w:t>
            </w:r>
          </w:p>
        </w:tc>
        <w:tc>
          <w:tcPr>
            <w:tcW w:w="4694" w:type="dxa"/>
            <w:tcBorders>
              <w:top w:val="single" w:sz="4" w:space="0" w:color="D0D0D0"/>
              <w:bottom w:val="single" w:sz="4" w:space="0" w:color="D0D0D0"/>
            </w:tcBorders>
            <w:shd w:fill="EAEAEA" w:val="clear"/>
          </w:tcPr>
          <w:p>
            <w:pPr>
              <w:pStyle w:val="Normal"/>
              <w:widowControl/>
              <w:bidi w:val="0"/>
              <w:spacing w:lineRule="auto" w:line="312" w:before="0" w:after="120"/>
              <w:jc w:val="start"/>
              <w:rPr/>
            </w:pPr>
            <w:r>
              <w:rPr>
                <w:b/>
                <w:sz w:val="22"/>
              </w:rPr>
              <w:t>Expansion</w:t>
            </w:r>
          </w:p>
        </w:tc>
      </w:tr>
      <w:tr>
        <w:trPr/>
        <w:tc>
          <w:tcPr>
            <w:tcW w:w="4694" w:type="dxa"/>
            <w:tcBorders>
              <w:top w:val="single" w:sz="4" w:space="0" w:color="D0D0D0"/>
              <w:bottom w:val="single" w:sz="4" w:space="0" w:color="D0D0D0"/>
            </w:tcBorders>
          </w:tcPr>
          <w:p>
            <w:pPr>
              <w:pStyle w:val="Normal"/>
              <w:spacing w:before="20" w:after="20"/>
              <w:rPr/>
            </w:pPr>
            <w:r>
              <w:rPr>
                <w:b/>
                <w:sz w:val="20"/>
              </w:rPr>
              <w:t>AI</w:t>
            </w:r>
          </w:p>
        </w:tc>
        <w:tc>
          <w:tcPr>
            <w:tcW w:w="4694" w:type="dxa"/>
            <w:tcBorders>
              <w:top w:val="single" w:sz="4" w:space="0" w:color="D0D0D0"/>
              <w:bottom w:val="single" w:sz="4" w:space="0" w:color="D0D0D0"/>
            </w:tcBorders>
          </w:tcPr>
          <w:p>
            <w:pPr>
              <w:pStyle w:val="Normal"/>
              <w:spacing w:before="20" w:after="20"/>
              <w:rPr/>
            </w:pPr>
            <w:r>
              <w:rPr>
                <w:sz w:val="20"/>
              </w:rPr>
              <w:t>Artificial Intelligence</w:t>
            </w:r>
          </w:p>
        </w:tc>
      </w:tr>
      <w:tr>
        <w:trPr/>
        <w:tc>
          <w:tcPr>
            <w:tcW w:w="4694" w:type="dxa"/>
            <w:tcBorders>
              <w:top w:val="single" w:sz="4" w:space="0" w:color="D0D0D0"/>
              <w:bottom w:val="single" w:sz="4" w:space="0" w:color="D0D0D0"/>
            </w:tcBorders>
          </w:tcPr>
          <w:p>
            <w:pPr>
              <w:pStyle w:val="Normal"/>
              <w:spacing w:before="20" w:after="20"/>
              <w:rPr/>
            </w:pPr>
            <w:r>
              <w:rPr>
                <w:b/>
                <w:sz w:val="20"/>
              </w:rPr>
              <w:t>ML</w:t>
            </w:r>
          </w:p>
        </w:tc>
        <w:tc>
          <w:tcPr>
            <w:tcW w:w="4694" w:type="dxa"/>
            <w:tcBorders>
              <w:top w:val="single" w:sz="4" w:space="0" w:color="D0D0D0"/>
              <w:bottom w:val="single" w:sz="4" w:space="0" w:color="D0D0D0"/>
            </w:tcBorders>
          </w:tcPr>
          <w:p>
            <w:pPr>
              <w:pStyle w:val="Normal"/>
              <w:spacing w:before="20" w:after="20"/>
              <w:rPr/>
            </w:pPr>
            <w:r>
              <w:rPr>
                <w:sz w:val="20"/>
              </w:rPr>
              <w:t>Machine Learning</w:t>
            </w:r>
          </w:p>
        </w:tc>
      </w:tr>
      <w:tr>
        <w:trPr/>
        <w:tc>
          <w:tcPr>
            <w:tcW w:w="4694" w:type="dxa"/>
            <w:tcBorders>
              <w:top w:val="single" w:sz="4" w:space="0" w:color="D0D0D0"/>
              <w:bottom w:val="single" w:sz="4" w:space="0" w:color="D0D0D0"/>
            </w:tcBorders>
          </w:tcPr>
          <w:p>
            <w:pPr>
              <w:pStyle w:val="Normal"/>
              <w:spacing w:before="20" w:after="20"/>
              <w:rPr/>
            </w:pPr>
            <w:r>
              <w:rPr>
                <w:b/>
                <w:sz w:val="20"/>
              </w:rPr>
              <w:t>DL</w:t>
            </w:r>
          </w:p>
        </w:tc>
        <w:tc>
          <w:tcPr>
            <w:tcW w:w="4694" w:type="dxa"/>
            <w:tcBorders>
              <w:top w:val="single" w:sz="4" w:space="0" w:color="D0D0D0"/>
              <w:bottom w:val="single" w:sz="4" w:space="0" w:color="D0D0D0"/>
            </w:tcBorders>
          </w:tcPr>
          <w:p>
            <w:pPr>
              <w:pStyle w:val="Normal"/>
              <w:spacing w:before="20" w:after="20"/>
              <w:rPr/>
            </w:pPr>
            <w:r>
              <w:rPr>
                <w:sz w:val="20"/>
              </w:rPr>
              <w:t>Deep Learning</w:t>
            </w:r>
          </w:p>
        </w:tc>
      </w:tr>
      <w:tr>
        <w:trPr/>
        <w:tc>
          <w:tcPr>
            <w:tcW w:w="4694" w:type="dxa"/>
            <w:tcBorders>
              <w:top w:val="single" w:sz="4" w:space="0" w:color="D0D0D0"/>
              <w:bottom w:val="single" w:sz="4" w:space="0" w:color="D0D0D0"/>
            </w:tcBorders>
          </w:tcPr>
          <w:p>
            <w:pPr>
              <w:pStyle w:val="Normal"/>
              <w:spacing w:before="20" w:after="20"/>
              <w:rPr/>
            </w:pPr>
            <w:r>
              <w:rPr>
                <w:b/>
                <w:sz w:val="20"/>
              </w:rPr>
              <w:t>ITS</w:t>
            </w:r>
          </w:p>
        </w:tc>
        <w:tc>
          <w:tcPr>
            <w:tcW w:w="4694" w:type="dxa"/>
            <w:tcBorders>
              <w:top w:val="single" w:sz="4" w:space="0" w:color="D0D0D0"/>
              <w:bottom w:val="single" w:sz="4" w:space="0" w:color="D0D0D0"/>
            </w:tcBorders>
          </w:tcPr>
          <w:p>
            <w:pPr>
              <w:pStyle w:val="Normal"/>
              <w:spacing w:before="20" w:after="20"/>
              <w:rPr/>
            </w:pPr>
            <w:r>
              <w:rPr>
                <w:sz w:val="20"/>
              </w:rPr>
              <w:t>Intelligent Transportation Systems</w:t>
            </w:r>
          </w:p>
        </w:tc>
      </w:tr>
      <w:tr>
        <w:trPr/>
        <w:tc>
          <w:tcPr>
            <w:tcW w:w="4694" w:type="dxa"/>
            <w:tcBorders>
              <w:top w:val="single" w:sz="4" w:space="0" w:color="D0D0D0"/>
              <w:bottom w:val="single" w:sz="4" w:space="0" w:color="D0D0D0"/>
            </w:tcBorders>
          </w:tcPr>
          <w:p>
            <w:pPr>
              <w:pStyle w:val="Normal"/>
              <w:spacing w:before="20" w:after="20"/>
              <w:rPr/>
            </w:pPr>
            <w:r>
              <w:rPr>
                <w:b/>
                <w:sz w:val="20"/>
              </w:rPr>
              <w:t>ARIMA</w:t>
            </w:r>
          </w:p>
        </w:tc>
        <w:tc>
          <w:tcPr>
            <w:tcW w:w="4694" w:type="dxa"/>
            <w:tcBorders>
              <w:top w:val="single" w:sz="4" w:space="0" w:color="D0D0D0"/>
              <w:bottom w:val="single" w:sz="4" w:space="0" w:color="D0D0D0"/>
            </w:tcBorders>
          </w:tcPr>
          <w:p>
            <w:pPr>
              <w:pStyle w:val="Normal"/>
              <w:spacing w:before="20" w:after="20"/>
              <w:rPr/>
            </w:pPr>
            <w:r>
              <w:rPr>
                <w:sz w:val="20"/>
              </w:rPr>
              <w:t>Auto-Regressive Integrated Moving Average</w:t>
            </w:r>
          </w:p>
        </w:tc>
      </w:tr>
      <w:tr>
        <w:trPr/>
        <w:tc>
          <w:tcPr>
            <w:tcW w:w="4694" w:type="dxa"/>
            <w:tcBorders>
              <w:top w:val="single" w:sz="4" w:space="0" w:color="D0D0D0"/>
              <w:bottom w:val="single" w:sz="4" w:space="0" w:color="D0D0D0"/>
            </w:tcBorders>
          </w:tcPr>
          <w:p>
            <w:pPr>
              <w:pStyle w:val="Normal"/>
              <w:spacing w:before="20" w:after="20"/>
              <w:rPr/>
            </w:pPr>
            <w:r>
              <w:rPr>
                <w:b/>
                <w:sz w:val="20"/>
              </w:rPr>
              <w:t>LSTM</w:t>
            </w:r>
          </w:p>
        </w:tc>
        <w:tc>
          <w:tcPr>
            <w:tcW w:w="4694" w:type="dxa"/>
            <w:tcBorders>
              <w:top w:val="single" w:sz="4" w:space="0" w:color="D0D0D0"/>
              <w:bottom w:val="single" w:sz="4" w:space="0" w:color="D0D0D0"/>
            </w:tcBorders>
          </w:tcPr>
          <w:p>
            <w:pPr>
              <w:pStyle w:val="Normal"/>
              <w:spacing w:before="20" w:after="20"/>
              <w:rPr/>
            </w:pPr>
            <w:r>
              <w:rPr>
                <w:sz w:val="20"/>
              </w:rPr>
              <w:t>Long Short-Term Memory</w:t>
            </w:r>
          </w:p>
        </w:tc>
      </w:tr>
      <w:tr>
        <w:trPr/>
        <w:tc>
          <w:tcPr>
            <w:tcW w:w="4694" w:type="dxa"/>
            <w:tcBorders>
              <w:top w:val="single" w:sz="4" w:space="0" w:color="D0D0D0"/>
              <w:bottom w:val="single" w:sz="4" w:space="0" w:color="D0D0D0"/>
            </w:tcBorders>
          </w:tcPr>
          <w:p>
            <w:pPr>
              <w:pStyle w:val="Normal"/>
              <w:spacing w:before="20" w:after="20"/>
              <w:rPr/>
            </w:pPr>
            <w:r>
              <w:rPr>
                <w:b/>
                <w:sz w:val="20"/>
              </w:rPr>
              <w:t>RF</w:t>
            </w:r>
          </w:p>
        </w:tc>
        <w:tc>
          <w:tcPr>
            <w:tcW w:w="4694" w:type="dxa"/>
            <w:tcBorders>
              <w:top w:val="single" w:sz="4" w:space="0" w:color="D0D0D0"/>
              <w:bottom w:val="single" w:sz="4" w:space="0" w:color="D0D0D0"/>
            </w:tcBorders>
          </w:tcPr>
          <w:p>
            <w:pPr>
              <w:pStyle w:val="Normal"/>
              <w:spacing w:before="20" w:after="20"/>
              <w:rPr/>
            </w:pPr>
            <w:r>
              <w:rPr>
                <w:sz w:val="20"/>
              </w:rPr>
              <w:t>Random Forest</w:t>
            </w:r>
          </w:p>
        </w:tc>
      </w:tr>
      <w:tr>
        <w:trPr/>
        <w:tc>
          <w:tcPr>
            <w:tcW w:w="4694" w:type="dxa"/>
            <w:tcBorders>
              <w:top w:val="single" w:sz="4" w:space="0" w:color="D0D0D0"/>
              <w:bottom w:val="single" w:sz="4" w:space="0" w:color="D0D0D0"/>
            </w:tcBorders>
          </w:tcPr>
          <w:p>
            <w:pPr>
              <w:pStyle w:val="Normal"/>
              <w:spacing w:before="20" w:after="20"/>
              <w:rPr/>
            </w:pPr>
            <w:r>
              <w:rPr>
                <w:b/>
                <w:sz w:val="20"/>
              </w:rPr>
              <w:t>RMSE</w:t>
            </w:r>
          </w:p>
        </w:tc>
        <w:tc>
          <w:tcPr>
            <w:tcW w:w="4694" w:type="dxa"/>
            <w:tcBorders>
              <w:top w:val="single" w:sz="4" w:space="0" w:color="D0D0D0"/>
              <w:bottom w:val="single" w:sz="4" w:space="0" w:color="D0D0D0"/>
            </w:tcBorders>
          </w:tcPr>
          <w:p>
            <w:pPr>
              <w:pStyle w:val="Normal"/>
              <w:spacing w:before="20" w:after="20"/>
              <w:rPr/>
            </w:pPr>
            <w:r>
              <w:rPr>
                <w:sz w:val="20"/>
              </w:rPr>
              <w:t>Root Mean Square Error</w:t>
            </w:r>
          </w:p>
        </w:tc>
      </w:tr>
      <w:tr>
        <w:trPr/>
        <w:tc>
          <w:tcPr>
            <w:tcW w:w="4694" w:type="dxa"/>
            <w:tcBorders>
              <w:top w:val="single" w:sz="4" w:space="0" w:color="D0D0D0"/>
              <w:bottom w:val="single" w:sz="4" w:space="0" w:color="D0D0D0"/>
            </w:tcBorders>
          </w:tcPr>
          <w:p>
            <w:pPr>
              <w:pStyle w:val="Normal"/>
              <w:spacing w:before="20" w:after="20"/>
              <w:rPr/>
            </w:pPr>
            <w:r>
              <w:rPr>
                <w:b/>
                <w:sz w:val="20"/>
              </w:rPr>
              <w:t>MAE</w:t>
            </w:r>
          </w:p>
        </w:tc>
        <w:tc>
          <w:tcPr>
            <w:tcW w:w="4694" w:type="dxa"/>
            <w:tcBorders>
              <w:top w:val="single" w:sz="4" w:space="0" w:color="D0D0D0"/>
              <w:bottom w:val="single" w:sz="4" w:space="0" w:color="D0D0D0"/>
            </w:tcBorders>
          </w:tcPr>
          <w:p>
            <w:pPr>
              <w:pStyle w:val="Normal"/>
              <w:spacing w:before="20" w:after="20"/>
              <w:rPr/>
            </w:pPr>
            <w:r>
              <w:rPr>
                <w:sz w:val="20"/>
              </w:rPr>
              <w:t>Mean Absolute Error</w:t>
            </w:r>
          </w:p>
        </w:tc>
      </w:tr>
      <w:tr>
        <w:trPr/>
        <w:tc>
          <w:tcPr>
            <w:tcW w:w="4694" w:type="dxa"/>
            <w:tcBorders>
              <w:top w:val="single" w:sz="4" w:space="0" w:color="D0D0D0"/>
              <w:bottom w:val="single" w:sz="4" w:space="0" w:color="D0D0D0"/>
            </w:tcBorders>
          </w:tcPr>
          <w:p>
            <w:pPr>
              <w:pStyle w:val="Normal"/>
              <w:spacing w:before="20" w:after="20"/>
              <w:rPr/>
            </w:pPr>
            <w:r>
              <w:rPr>
                <w:b/>
                <w:sz w:val="20"/>
              </w:rPr>
              <w:t>MAPE</w:t>
            </w:r>
          </w:p>
        </w:tc>
        <w:tc>
          <w:tcPr>
            <w:tcW w:w="4694" w:type="dxa"/>
            <w:tcBorders>
              <w:top w:val="single" w:sz="4" w:space="0" w:color="D0D0D0"/>
              <w:bottom w:val="single" w:sz="4" w:space="0" w:color="D0D0D0"/>
            </w:tcBorders>
          </w:tcPr>
          <w:p>
            <w:pPr>
              <w:pStyle w:val="Normal"/>
              <w:spacing w:before="20" w:after="20"/>
              <w:rPr/>
            </w:pPr>
            <w:r>
              <w:rPr>
                <w:sz w:val="20"/>
              </w:rPr>
              <w:t>Mean Absolute Percentage Error</w:t>
            </w:r>
          </w:p>
        </w:tc>
      </w:tr>
      <w:tr>
        <w:trPr/>
        <w:tc>
          <w:tcPr>
            <w:tcW w:w="4694" w:type="dxa"/>
            <w:tcBorders>
              <w:top w:val="single" w:sz="4" w:space="0" w:color="D0D0D0"/>
              <w:bottom w:val="single" w:sz="4" w:space="0" w:color="D0D0D0"/>
            </w:tcBorders>
          </w:tcPr>
          <w:p>
            <w:pPr>
              <w:pStyle w:val="Normal"/>
              <w:spacing w:before="20" w:after="20"/>
              <w:rPr/>
            </w:pPr>
            <w:r>
              <w:rPr>
                <w:b/>
                <w:sz w:val="20"/>
              </w:rPr>
              <w:t>TDNN</w:t>
            </w:r>
          </w:p>
        </w:tc>
        <w:tc>
          <w:tcPr>
            <w:tcW w:w="4694" w:type="dxa"/>
            <w:tcBorders>
              <w:top w:val="single" w:sz="4" w:space="0" w:color="D0D0D0"/>
              <w:bottom w:val="single" w:sz="4" w:space="0" w:color="D0D0D0"/>
            </w:tcBorders>
          </w:tcPr>
          <w:p>
            <w:pPr>
              <w:pStyle w:val="Normal"/>
              <w:spacing w:before="20" w:after="20"/>
              <w:rPr/>
            </w:pPr>
            <w:r>
              <w:rPr>
                <w:sz w:val="20"/>
              </w:rPr>
              <w:t>Time-Delay Neural Network</w:t>
            </w:r>
          </w:p>
        </w:tc>
      </w:tr>
      <w:tr>
        <w:trPr/>
        <w:tc>
          <w:tcPr>
            <w:tcW w:w="4694" w:type="dxa"/>
            <w:tcBorders>
              <w:top w:val="single" w:sz="4" w:space="0" w:color="D0D0D0"/>
              <w:bottom w:val="single" w:sz="4" w:space="0" w:color="D0D0D0"/>
            </w:tcBorders>
          </w:tcPr>
          <w:p>
            <w:pPr>
              <w:pStyle w:val="Normal"/>
              <w:spacing w:before="20" w:after="20"/>
              <w:rPr/>
            </w:pPr>
            <w:r>
              <w:rPr>
                <w:b/>
                <w:sz w:val="20"/>
              </w:rPr>
              <w:t>VAR</w:t>
            </w:r>
          </w:p>
        </w:tc>
        <w:tc>
          <w:tcPr>
            <w:tcW w:w="4694" w:type="dxa"/>
            <w:tcBorders>
              <w:top w:val="single" w:sz="4" w:space="0" w:color="D0D0D0"/>
              <w:bottom w:val="single" w:sz="4" w:space="0" w:color="D0D0D0"/>
            </w:tcBorders>
          </w:tcPr>
          <w:p>
            <w:pPr>
              <w:pStyle w:val="Normal"/>
              <w:spacing w:before="20" w:after="20"/>
              <w:rPr/>
            </w:pPr>
            <w:r>
              <w:rPr>
                <w:sz w:val="20"/>
              </w:rPr>
              <w:t>Vector Auto-Regression</w:t>
            </w:r>
          </w:p>
        </w:tc>
      </w:tr>
      <w:tr>
        <w:trPr/>
        <w:tc>
          <w:tcPr>
            <w:tcW w:w="4694" w:type="dxa"/>
            <w:tcBorders>
              <w:top w:val="single" w:sz="4" w:space="0" w:color="D0D0D0"/>
              <w:bottom w:val="single" w:sz="4" w:space="0" w:color="D0D0D0"/>
            </w:tcBorders>
          </w:tcPr>
          <w:p>
            <w:pPr>
              <w:pStyle w:val="Normal"/>
              <w:spacing w:before="20" w:after="20"/>
              <w:rPr/>
            </w:pPr>
            <w:r>
              <w:rPr>
                <w:b/>
                <w:sz w:val="20"/>
              </w:rPr>
              <w:t>XGBoost</w:t>
            </w:r>
          </w:p>
        </w:tc>
        <w:tc>
          <w:tcPr>
            <w:tcW w:w="4694" w:type="dxa"/>
            <w:tcBorders>
              <w:top w:val="single" w:sz="4" w:space="0" w:color="D0D0D0"/>
              <w:bottom w:val="single" w:sz="4" w:space="0" w:color="D0D0D0"/>
            </w:tcBorders>
          </w:tcPr>
          <w:p>
            <w:pPr>
              <w:pStyle w:val="Normal"/>
              <w:spacing w:before="20" w:after="20"/>
              <w:rPr/>
            </w:pPr>
            <w:r>
              <w:rPr>
                <w:sz w:val="20"/>
              </w:rPr>
              <w:t>Extreme Gradient Boosting</w:t>
            </w:r>
          </w:p>
        </w:tc>
      </w:tr>
      <w:tr>
        <w:trPr/>
        <w:tc>
          <w:tcPr>
            <w:tcW w:w="4694" w:type="dxa"/>
            <w:tcBorders>
              <w:top w:val="single" w:sz="4" w:space="0" w:color="D0D0D0"/>
              <w:bottom w:val="single" w:sz="4" w:space="0" w:color="D0D0D0"/>
            </w:tcBorders>
          </w:tcPr>
          <w:p>
            <w:pPr>
              <w:pStyle w:val="Normal"/>
              <w:spacing w:before="20" w:after="20"/>
              <w:rPr/>
            </w:pPr>
            <w:r>
              <w:rPr>
                <w:b/>
                <w:sz w:val="20"/>
              </w:rPr>
              <w:t>CNN</w:t>
            </w:r>
          </w:p>
        </w:tc>
        <w:tc>
          <w:tcPr>
            <w:tcW w:w="4694" w:type="dxa"/>
            <w:tcBorders>
              <w:top w:val="single" w:sz="4" w:space="0" w:color="D0D0D0"/>
              <w:bottom w:val="single" w:sz="4" w:space="0" w:color="D0D0D0"/>
            </w:tcBorders>
          </w:tcPr>
          <w:p>
            <w:pPr>
              <w:pStyle w:val="Normal"/>
              <w:spacing w:before="20" w:after="20"/>
              <w:rPr/>
            </w:pPr>
            <w:r>
              <w:rPr>
                <w:sz w:val="20"/>
              </w:rPr>
              <w:t>Convolutional Neural Network</w:t>
            </w:r>
          </w:p>
        </w:tc>
      </w:tr>
      <w:tr>
        <w:trPr/>
        <w:tc>
          <w:tcPr>
            <w:tcW w:w="4694" w:type="dxa"/>
            <w:tcBorders>
              <w:top w:val="single" w:sz="4" w:space="0" w:color="D0D0D0"/>
              <w:bottom w:val="single" w:sz="4" w:space="0" w:color="D0D0D0"/>
            </w:tcBorders>
          </w:tcPr>
          <w:p>
            <w:pPr>
              <w:pStyle w:val="Normal"/>
              <w:spacing w:before="20" w:after="20"/>
              <w:rPr/>
            </w:pPr>
            <w:r>
              <w:rPr>
                <w:b/>
                <w:sz w:val="20"/>
              </w:rPr>
              <w:t>TCN</w:t>
            </w:r>
          </w:p>
        </w:tc>
        <w:tc>
          <w:tcPr>
            <w:tcW w:w="4694" w:type="dxa"/>
            <w:tcBorders>
              <w:top w:val="single" w:sz="4" w:space="0" w:color="D0D0D0"/>
              <w:bottom w:val="single" w:sz="4" w:space="0" w:color="D0D0D0"/>
            </w:tcBorders>
          </w:tcPr>
          <w:p>
            <w:pPr>
              <w:pStyle w:val="Normal"/>
              <w:spacing w:before="20" w:after="20"/>
              <w:rPr/>
            </w:pPr>
            <w:r>
              <w:rPr>
                <w:sz w:val="20"/>
              </w:rPr>
              <w:t>Temporal Convolutional Network</w:t>
            </w:r>
          </w:p>
        </w:tc>
      </w:tr>
      <w:tr>
        <w:trPr/>
        <w:tc>
          <w:tcPr>
            <w:tcW w:w="4694" w:type="dxa"/>
            <w:tcBorders>
              <w:top w:val="single" w:sz="4" w:space="0" w:color="D0D0D0"/>
              <w:bottom w:val="single" w:sz="4" w:space="0" w:color="D0D0D0"/>
            </w:tcBorders>
          </w:tcPr>
          <w:p>
            <w:pPr>
              <w:pStyle w:val="Normal"/>
              <w:spacing w:before="20" w:after="20"/>
              <w:rPr/>
            </w:pPr>
            <w:r>
              <w:rPr>
                <w:b/>
                <w:sz w:val="20"/>
              </w:rPr>
              <w:t>GRU</w:t>
            </w:r>
          </w:p>
        </w:tc>
        <w:tc>
          <w:tcPr>
            <w:tcW w:w="4694" w:type="dxa"/>
            <w:tcBorders>
              <w:top w:val="single" w:sz="4" w:space="0" w:color="D0D0D0"/>
              <w:bottom w:val="single" w:sz="4" w:space="0" w:color="D0D0D0"/>
            </w:tcBorders>
          </w:tcPr>
          <w:p>
            <w:pPr>
              <w:pStyle w:val="Normal"/>
              <w:spacing w:before="20" w:after="20"/>
              <w:rPr/>
            </w:pPr>
            <w:r>
              <w:rPr>
                <w:sz w:val="20"/>
              </w:rPr>
              <w:t>Gated Recurrent Unit</w:t>
            </w:r>
          </w:p>
        </w:tc>
      </w:tr>
      <w:tr>
        <w:trPr/>
        <w:tc>
          <w:tcPr>
            <w:tcW w:w="4694" w:type="dxa"/>
            <w:tcBorders>
              <w:top w:val="single" w:sz="4" w:space="0" w:color="D0D0D0"/>
              <w:bottom w:val="single" w:sz="4" w:space="0" w:color="D0D0D0"/>
            </w:tcBorders>
          </w:tcPr>
          <w:p>
            <w:pPr>
              <w:pStyle w:val="Normal"/>
              <w:spacing w:before="20" w:after="20"/>
              <w:rPr/>
            </w:pPr>
            <w:r>
              <w:rPr>
                <w:b/>
                <w:sz w:val="20"/>
              </w:rPr>
              <w:t>STGCN</w:t>
            </w:r>
          </w:p>
        </w:tc>
        <w:tc>
          <w:tcPr>
            <w:tcW w:w="4694" w:type="dxa"/>
            <w:tcBorders>
              <w:top w:val="single" w:sz="4" w:space="0" w:color="D0D0D0"/>
              <w:bottom w:val="single" w:sz="4" w:space="0" w:color="D0D0D0"/>
            </w:tcBorders>
          </w:tcPr>
          <w:p>
            <w:pPr>
              <w:pStyle w:val="Normal"/>
              <w:spacing w:before="20" w:after="20"/>
              <w:rPr/>
            </w:pPr>
            <w:r>
              <w:rPr>
                <w:sz w:val="20"/>
              </w:rPr>
              <w:t>Spatial-Temporal Graph Convolutional Network</w:t>
            </w:r>
          </w:p>
        </w:tc>
      </w:tr>
      <w:tr>
        <w:trPr/>
        <w:tc>
          <w:tcPr>
            <w:tcW w:w="4694" w:type="dxa"/>
            <w:tcBorders>
              <w:top w:val="single" w:sz="4" w:space="0" w:color="D0D0D0"/>
              <w:bottom w:val="single" w:sz="4" w:space="0" w:color="D0D0D0"/>
            </w:tcBorders>
          </w:tcPr>
          <w:p>
            <w:pPr>
              <w:pStyle w:val="Normal"/>
              <w:spacing w:before="20" w:after="20"/>
              <w:rPr/>
            </w:pPr>
            <w:r>
              <w:rPr>
                <w:b/>
                <w:sz w:val="20"/>
              </w:rPr>
              <w:t>ETL</w:t>
            </w:r>
          </w:p>
        </w:tc>
        <w:tc>
          <w:tcPr>
            <w:tcW w:w="4694" w:type="dxa"/>
            <w:tcBorders>
              <w:top w:val="single" w:sz="4" w:space="0" w:color="D0D0D0"/>
              <w:bottom w:val="single" w:sz="4" w:space="0" w:color="D0D0D0"/>
            </w:tcBorders>
          </w:tcPr>
          <w:p>
            <w:pPr>
              <w:pStyle w:val="Normal"/>
              <w:spacing w:before="20" w:after="20"/>
              <w:rPr/>
            </w:pPr>
            <w:r>
              <w:rPr>
                <w:sz w:val="20"/>
              </w:rPr>
              <w:t>Extract, Transform, Load</w:t>
            </w:r>
          </w:p>
        </w:tc>
      </w:tr>
      <w:tr>
        <w:trPr/>
        <w:tc>
          <w:tcPr>
            <w:tcW w:w="4694" w:type="dxa"/>
            <w:tcBorders>
              <w:top w:val="single" w:sz="4" w:space="0" w:color="D0D0D0"/>
              <w:bottom w:val="single" w:sz="4" w:space="0" w:color="D0D0D0"/>
            </w:tcBorders>
          </w:tcPr>
          <w:p>
            <w:pPr>
              <w:pStyle w:val="Normal"/>
              <w:spacing w:before="20" w:after="20"/>
              <w:rPr/>
            </w:pPr>
            <w:r>
              <w:rPr>
                <w:b/>
                <w:sz w:val="20"/>
              </w:rPr>
              <w:t>GPS</w:t>
            </w:r>
          </w:p>
        </w:tc>
        <w:tc>
          <w:tcPr>
            <w:tcW w:w="4694" w:type="dxa"/>
            <w:tcBorders>
              <w:top w:val="single" w:sz="4" w:space="0" w:color="D0D0D0"/>
              <w:bottom w:val="single" w:sz="4" w:space="0" w:color="D0D0D0"/>
            </w:tcBorders>
          </w:tcPr>
          <w:p>
            <w:pPr>
              <w:pStyle w:val="Normal"/>
              <w:spacing w:before="20" w:after="20"/>
              <w:rPr/>
            </w:pPr>
            <w:r>
              <w:rPr>
                <w:sz w:val="20"/>
              </w:rPr>
              <w:t>Global Positioning System</w:t>
            </w:r>
          </w:p>
        </w:tc>
      </w:tr>
      <w:tr>
        <w:trPr/>
        <w:tc>
          <w:tcPr>
            <w:tcW w:w="4694" w:type="dxa"/>
            <w:tcBorders>
              <w:top w:val="single" w:sz="4" w:space="0" w:color="D0D0D0"/>
              <w:bottom w:val="single" w:sz="4" w:space="0" w:color="D0D0D0"/>
            </w:tcBorders>
          </w:tcPr>
          <w:p>
            <w:pPr>
              <w:pStyle w:val="Normal"/>
              <w:spacing w:before="20" w:after="20"/>
              <w:rPr/>
            </w:pPr>
            <w:r>
              <w:rPr>
                <w:b/>
                <w:sz w:val="20"/>
              </w:rPr>
              <w:t>API</w:t>
            </w:r>
          </w:p>
        </w:tc>
        <w:tc>
          <w:tcPr>
            <w:tcW w:w="4694" w:type="dxa"/>
            <w:tcBorders>
              <w:top w:val="single" w:sz="4" w:space="0" w:color="D0D0D0"/>
              <w:bottom w:val="single" w:sz="4" w:space="0" w:color="D0D0D0"/>
            </w:tcBorders>
          </w:tcPr>
          <w:p>
            <w:pPr>
              <w:pStyle w:val="Normal"/>
              <w:spacing w:before="20" w:after="20"/>
              <w:rPr/>
            </w:pPr>
            <w:r>
              <w:rPr>
                <w:sz w:val="20"/>
              </w:rPr>
              <w:t>Application Programming Interface</w:t>
            </w:r>
          </w:p>
        </w:tc>
      </w:tr>
      <w:tr>
        <w:trPr/>
        <w:tc>
          <w:tcPr>
            <w:tcW w:w="4694" w:type="dxa"/>
            <w:tcBorders>
              <w:top w:val="single" w:sz="4" w:space="0" w:color="D0D0D0"/>
              <w:bottom w:val="single" w:sz="4" w:space="0" w:color="D0D0D0"/>
            </w:tcBorders>
          </w:tcPr>
          <w:p>
            <w:pPr>
              <w:pStyle w:val="Normal"/>
              <w:spacing w:before="20" w:after="20"/>
              <w:rPr/>
            </w:pPr>
            <w:r>
              <w:rPr>
                <w:b/>
                <w:sz w:val="20"/>
              </w:rPr>
              <w:t>UI/UX</w:t>
            </w:r>
          </w:p>
        </w:tc>
        <w:tc>
          <w:tcPr>
            <w:tcW w:w="4694" w:type="dxa"/>
            <w:tcBorders>
              <w:top w:val="single" w:sz="4" w:space="0" w:color="D0D0D0"/>
              <w:bottom w:val="single" w:sz="4" w:space="0" w:color="D0D0D0"/>
            </w:tcBorders>
          </w:tcPr>
          <w:p>
            <w:pPr>
              <w:pStyle w:val="Normal"/>
              <w:spacing w:before="20" w:after="20"/>
              <w:rPr/>
            </w:pPr>
            <w:r>
              <w:rPr>
                <w:sz w:val="20"/>
              </w:rPr>
              <w:t>User Interface / User Experience</w:t>
            </w:r>
          </w:p>
        </w:tc>
      </w:tr>
      <w:tr>
        <w:trPr/>
        <w:tc>
          <w:tcPr>
            <w:tcW w:w="4694" w:type="dxa"/>
            <w:tcBorders>
              <w:top w:val="single" w:sz="4" w:space="0" w:color="D0D0D0"/>
              <w:bottom w:val="single" w:sz="4" w:space="0" w:color="D0D0D0"/>
            </w:tcBorders>
          </w:tcPr>
          <w:p>
            <w:pPr>
              <w:pStyle w:val="Normal"/>
              <w:spacing w:before="20" w:after="20"/>
              <w:rPr/>
            </w:pPr>
            <w:r>
              <w:rPr>
                <w:b/>
                <w:sz w:val="20"/>
              </w:rPr>
              <w:t>SVG</w:t>
            </w:r>
          </w:p>
        </w:tc>
        <w:tc>
          <w:tcPr>
            <w:tcW w:w="4694" w:type="dxa"/>
            <w:tcBorders>
              <w:top w:val="single" w:sz="4" w:space="0" w:color="D0D0D0"/>
              <w:bottom w:val="single" w:sz="4" w:space="0" w:color="D0D0D0"/>
            </w:tcBorders>
          </w:tcPr>
          <w:p>
            <w:pPr>
              <w:pStyle w:val="Normal"/>
              <w:spacing w:before="20" w:after="20"/>
              <w:rPr/>
            </w:pPr>
            <w:r>
              <w:rPr>
                <w:sz w:val="20"/>
              </w:rPr>
              <w:t>Scalable Vector Graphics</w:t>
            </w:r>
          </w:p>
        </w:tc>
      </w:tr>
      <w:tr>
        <w:trPr/>
        <w:tc>
          <w:tcPr>
            <w:tcW w:w="4694" w:type="dxa"/>
            <w:tcBorders>
              <w:top w:val="single" w:sz="4" w:space="0" w:color="D0D0D0"/>
              <w:bottom w:val="single" w:sz="4" w:space="0" w:color="D0D0D0"/>
            </w:tcBorders>
          </w:tcPr>
          <w:p>
            <w:pPr>
              <w:pStyle w:val="Normal"/>
              <w:spacing w:before="20" w:after="20"/>
              <w:rPr/>
            </w:pPr>
            <w:r>
              <w:rPr>
                <w:b/>
                <w:sz w:val="20"/>
              </w:rPr>
              <w:t>REST</w:t>
            </w:r>
          </w:p>
        </w:tc>
        <w:tc>
          <w:tcPr>
            <w:tcW w:w="4694" w:type="dxa"/>
            <w:tcBorders>
              <w:top w:val="single" w:sz="4" w:space="0" w:color="D0D0D0"/>
              <w:bottom w:val="single" w:sz="4" w:space="0" w:color="D0D0D0"/>
            </w:tcBorders>
          </w:tcPr>
          <w:p>
            <w:pPr>
              <w:pStyle w:val="Normal"/>
              <w:spacing w:before="20" w:after="20"/>
              <w:rPr/>
            </w:pPr>
            <w:r>
              <w:rPr>
                <w:sz w:val="20"/>
              </w:rPr>
              <w:t>Representational State Transfer</w:t>
            </w:r>
          </w:p>
        </w:tc>
      </w:tr>
      <w:tr>
        <w:trPr/>
        <w:tc>
          <w:tcPr>
            <w:tcW w:w="4694" w:type="dxa"/>
            <w:tcBorders>
              <w:top w:val="single" w:sz="4" w:space="0" w:color="D0D0D0"/>
              <w:bottom w:val="single" w:sz="4" w:space="0" w:color="D0D0D0"/>
            </w:tcBorders>
          </w:tcPr>
          <w:p>
            <w:pPr>
              <w:pStyle w:val="Normal"/>
              <w:spacing w:before="20" w:after="20"/>
              <w:rPr/>
            </w:pPr>
            <w:r>
              <w:rPr>
                <w:b/>
                <w:sz w:val="20"/>
              </w:rPr>
              <w:t>JSON</w:t>
            </w:r>
          </w:p>
        </w:tc>
        <w:tc>
          <w:tcPr>
            <w:tcW w:w="4694" w:type="dxa"/>
            <w:tcBorders>
              <w:top w:val="single" w:sz="4" w:space="0" w:color="D0D0D0"/>
              <w:bottom w:val="single" w:sz="4" w:space="0" w:color="D0D0D0"/>
            </w:tcBorders>
          </w:tcPr>
          <w:p>
            <w:pPr>
              <w:pStyle w:val="Normal"/>
              <w:spacing w:before="20" w:after="20"/>
              <w:rPr/>
            </w:pPr>
            <w:r>
              <w:rPr>
                <w:sz w:val="20"/>
              </w:rPr>
              <w:t>JavaScript Object Notation</w:t>
            </w:r>
          </w:p>
        </w:tc>
      </w:tr>
      <w:tr>
        <w:trPr/>
        <w:tc>
          <w:tcPr>
            <w:tcW w:w="4694" w:type="dxa"/>
            <w:tcBorders>
              <w:top w:val="single" w:sz="4" w:space="0" w:color="D0D0D0"/>
              <w:bottom w:val="single" w:sz="4" w:space="0" w:color="D0D0D0"/>
            </w:tcBorders>
          </w:tcPr>
          <w:p>
            <w:pPr>
              <w:pStyle w:val="Normal"/>
              <w:spacing w:before="20" w:after="20"/>
              <w:rPr/>
            </w:pPr>
            <w:r>
              <w:rPr>
                <w:b/>
                <w:sz w:val="20"/>
              </w:rPr>
              <w:t>PCA</w:t>
            </w:r>
          </w:p>
        </w:tc>
        <w:tc>
          <w:tcPr>
            <w:tcW w:w="4694" w:type="dxa"/>
            <w:tcBorders>
              <w:top w:val="single" w:sz="4" w:space="0" w:color="D0D0D0"/>
              <w:bottom w:val="single" w:sz="4" w:space="0" w:color="D0D0D0"/>
            </w:tcBorders>
          </w:tcPr>
          <w:p>
            <w:pPr>
              <w:pStyle w:val="Normal"/>
              <w:spacing w:before="20" w:after="20"/>
              <w:rPr/>
            </w:pPr>
            <w:r>
              <w:rPr>
                <w:sz w:val="20"/>
              </w:rPr>
              <w:t>Principal Component Analysis</w:t>
            </w:r>
          </w:p>
        </w:tc>
      </w:tr>
      <w:tr>
        <w:trPr/>
        <w:tc>
          <w:tcPr>
            <w:tcW w:w="4694" w:type="dxa"/>
            <w:tcBorders>
              <w:top w:val="single" w:sz="4" w:space="0" w:color="D0D0D0"/>
              <w:bottom w:val="single" w:sz="4" w:space="0" w:color="D0D0D0"/>
            </w:tcBorders>
          </w:tcPr>
          <w:p>
            <w:pPr>
              <w:pStyle w:val="Normal"/>
              <w:spacing w:before="20" w:after="20"/>
              <w:rPr/>
            </w:pPr>
            <w:r>
              <w:rPr>
                <w:b/>
                <w:sz w:val="20"/>
              </w:rPr>
              <w:t>KPI</w:t>
            </w:r>
          </w:p>
        </w:tc>
        <w:tc>
          <w:tcPr>
            <w:tcW w:w="4694" w:type="dxa"/>
            <w:tcBorders>
              <w:top w:val="single" w:sz="4" w:space="0" w:color="D0D0D0"/>
              <w:bottom w:val="single" w:sz="4" w:space="0" w:color="D0D0D0"/>
            </w:tcBorders>
          </w:tcPr>
          <w:p>
            <w:pPr>
              <w:pStyle w:val="Normal"/>
              <w:spacing w:before="20" w:after="20"/>
              <w:rPr/>
            </w:pPr>
            <w:r>
              <w:rPr>
                <w:sz w:val="20"/>
              </w:rPr>
              <w:t>Key Performance Indicator</w:t>
            </w:r>
          </w:p>
        </w:tc>
      </w:tr>
    </w:tbl>
    <w:p>
      <w:pPr>
        <w:pStyle w:val="Normal"/>
        <w:rPr/>
      </w:pPr>
      <w:r>
        <w:rPr/>
      </w:r>
      <w:r>
        <w:br w:type="page"/>
      </w:r>
    </w:p>
    <w:p>
      <w:pPr>
        <w:pStyle w:val="Normal"/>
        <w:keepNext w:val="true"/>
        <w:spacing w:before="0" w:after="360"/>
        <w:jc w:val="center"/>
        <w:rPr/>
      </w:pPr>
      <w:r>
        <w:rPr>
          <w:b/>
          <w:color w:val="000000"/>
          <w:sz w:val="30"/>
        </w:rPr>
        <w:t>CHAPTER 1</w:t>
        <w:br/>
        <w:t>INTRODUCTION</w:t>
      </w:r>
    </w:p>
    <w:p>
      <w:pPr>
        <w:pStyle w:val="Normal"/>
        <w:keepNext w:val="true"/>
        <w:spacing w:before="320" w:after="120"/>
        <w:jc w:val="start"/>
        <w:rPr/>
      </w:pPr>
      <w:r>
        <w:rPr>
          <w:b/>
          <w:color w:val="000000"/>
          <w:sz w:val="26"/>
        </w:rPr>
        <w:t>1.1 BACKGROUND</w:t>
      </w:r>
    </w:p>
    <w:p>
      <w:pPr>
        <w:pStyle w:val="Normal"/>
        <w:spacing w:lineRule="auto" w:line="312" w:before="0" w:after="120"/>
        <w:jc w:val="both"/>
        <w:rPr/>
      </w:pPr>
      <w:r>
        <w:rPr>
          <w:b w:val="false"/>
          <w:i w:val="false"/>
          <w:color w:val="000000"/>
          <w:sz w:val="24"/>
        </w:rPr>
        <w:t>Urban transportation infrastructure represents the vital arterial network of contemporary civilizations, underpinning macroeconomic productivity, social integration, and the seamless transit of citizens, freight, and public utilities. In modern rapidly industrializing nations, the unprecedented momentum of rural-to-urban demographic migration, combined with expanding commercial activity and surging consumer access to private motor vehicles, has imposed overwhelming stresses upon legacy road networks. Roadway corridors originally engineered decades ago for moderate vehicular densities are today inundated with staggering vehicle volumes, precipitating persistent gridlock across commercial, industrial, and residential sectors.</w:t>
      </w:r>
    </w:p>
    <w:p>
      <w:pPr>
        <w:pStyle w:val="Normal"/>
        <w:spacing w:lineRule="auto" w:line="312" w:before="0" w:after="120"/>
        <w:jc w:val="both"/>
        <w:rPr/>
      </w:pPr>
      <w:r>
        <w:rPr>
          <w:b w:val="false"/>
          <w:i w:val="false"/>
          <w:color w:val="000000"/>
          <w:sz w:val="24"/>
        </w:rPr>
        <w:t>Urban traffic congestion is not an isolated localized inconvenience; rather, it is a multi-dimensional socio-economic and environmental crisis. On an individual level, protracted transit delays elevate commuter stress, induce chronic fatigue, diminish workplace productivity, and consume personal time that would otherwise contribute to family life or educational pursuits. On a macroeconomic scale, gridlock inflates operational expenditure for logistics companies, increases freight shipping lead times, accelerates vehicular mechanical degradation, and causes millions of barrels of refined petroleum to be wasted in idling queues. Environmentally, persistent vehicular idling concentrates lethal particulate matter (PM2.5, PM10), carbon monoxide (CO), nitrogen oxides (NOx), and volatile organic compounds (VOCs) in localized urban canopies, creating hazardous smog conditions and intensifying respiratory health vulnerabilities across metropolitan populations.</w:t>
      </w:r>
    </w:p>
    <w:p>
      <w:pPr>
        <w:pStyle w:val="Normal"/>
        <w:spacing w:lineRule="auto" w:line="312" w:before="0" w:after="120"/>
        <w:jc w:val="both"/>
        <w:rPr/>
      </w:pPr>
      <w:r>
        <w:rPr>
          <w:b w:val="false"/>
          <w:i w:val="false"/>
          <w:color w:val="000000"/>
          <w:sz w:val="24"/>
        </w:rPr>
        <w:t>Historically, municipal corporations, public works departments, and metropolitan transit police forces have combated roadway saturation primarily through reactive measures. These encompass manual traffic policing at saturated roundabouts, rigid pre-timed traffic signal cycles, or capital-intensive civil engineering works such as road-widening schemes, flyovers, and underpasses. Nevertheless, transportation economics and urban planning literature have repeatedly corroborated the phenomenon of 'induced travel demand' (Braess's Paradox). When urban corridor capacity is expanded through physical construction without intelligent management, private vehicle usage increases proportionally, rapidly exhausting the newly created capacity and restoring the corridor to a congested state within a few years. Hence, physical infrastructural expansion alone is insufficient. Modern smart city paradigms require predictive, intelligent software solutions capable of anticipating congestion before it materializes, thereby optimizing the utilization of existing road networks.</w:t>
      </w:r>
    </w:p>
    <w:p>
      <w:pPr>
        <w:pStyle w:val="Normal"/>
        <w:keepNext w:val="true"/>
        <w:spacing w:before="240" w:after="80"/>
        <w:jc w:val="start"/>
        <w:rPr/>
      </w:pPr>
      <w:r>
        <w:rPr>
          <w:b/>
          <w:color w:val="000000"/>
          <w:sz w:val="24"/>
        </w:rPr>
        <w:t>1.1.1 Global Context</w:t>
      </w:r>
    </w:p>
    <w:p>
      <w:pPr>
        <w:pStyle w:val="Normal"/>
        <w:spacing w:lineRule="auto" w:line="312" w:before="0" w:after="120"/>
        <w:jc w:val="both"/>
        <w:rPr/>
      </w:pPr>
      <w:r>
        <w:rPr>
          <w:b w:val="false"/>
          <w:i w:val="false"/>
          <w:color w:val="000000"/>
          <w:sz w:val="24"/>
        </w:rPr>
        <w:t>Globally, metropolitan centers across Europe, North America, Southeast Asia, and Latin America grapple with severe transportation friction. Global mobility indices, including the TomTom Traffic Index and the INRIX Global Traffic Scorecard, continuously document that drivers in world capitals—such as London, New York, Bogotá, Manila, and Paris—lose between 80 and 160 hours annually solely trapped in peak-hour traffic delays. In the United States alone, the Texas A&amp;M Transportation Institute estimates that traffic congestion incurs an annual economic cost exceeding $190 billion in wasted fuel and lost productivity.</w:t>
      </w:r>
    </w:p>
    <w:p>
      <w:pPr>
        <w:pStyle w:val="Normal"/>
        <w:spacing w:lineRule="auto" w:line="312" w:before="0" w:after="120"/>
        <w:jc w:val="both"/>
        <w:rPr/>
      </w:pPr>
      <w:r>
        <w:rPr>
          <w:b w:val="false"/>
          <w:i w:val="false"/>
          <w:color w:val="000000"/>
          <w:sz w:val="24"/>
        </w:rPr>
        <w:t>In response, leading global initiatives have pioneered Intelligent Transportation Systems (ITS) that deploy roadside induction loops, microwave radar vehicle counters, automated license plate recognition (ALPR) cameras, and cellular GPS probe data. Advanced modeling centers have explored statistical time-series models (such as ARIMA and SARIMA) and macroscopic traffic flow theories. However, international research has also revealed critical vulnerabilities in conventional methodologies: statistical models developed for predictable, lane-disciplined Western expressways frequently collapse when deployed in hyper-dense urban fabrics characterized by mixed vehicular speeds, sudden pedestrian crossings, and extreme micro-climatic shocks. Consequently, predictive traffic analytics has emerged as a premier global research imperative, requiring robust machine learning and deep learning architectures capable of processing high-dimensional, non-linear spatial-temporal dynamics.</w:t>
      </w:r>
    </w:p>
    <w:p>
      <w:pPr>
        <w:pStyle w:val="Normal"/>
        <w:keepNext w:val="true"/>
        <w:spacing w:before="240" w:after="80"/>
        <w:jc w:val="start"/>
        <w:rPr/>
      </w:pPr>
      <w:r>
        <w:rPr>
          <w:b/>
          <w:color w:val="000000"/>
          <w:sz w:val="24"/>
        </w:rPr>
        <w:t>1.1.2 Indian Context</w:t>
      </w:r>
    </w:p>
    <w:p>
      <w:pPr>
        <w:pStyle w:val="Normal"/>
        <w:spacing w:lineRule="auto" w:line="312" w:before="0" w:after="120"/>
        <w:jc w:val="both"/>
        <w:rPr/>
      </w:pPr>
      <w:r>
        <w:rPr>
          <w:b w:val="false"/>
          <w:i w:val="false"/>
          <w:color w:val="000000"/>
          <w:sz w:val="24"/>
        </w:rPr>
        <w:t>In India, urban traffic congestion represents one of the most acute, pervasive, and rapidly deteriorating governance crises confronting municipal administrators. According to international mobility benchmarks, Indian cities—including Bengaluru, Mumbai, Delhi NCR, and Chennai—consistently dominate the upper ranks of the world's most congested urban centers. Commuters in Indian metropolitan hubs frequently spend 40% to 75% more travel time during peak periods compared to free-flow baseline conditions. Indian urban transportation systems exhibit distinctive, highly complex operational characteristics that distinguish them from Western counterparts:</w:t>
      </w:r>
    </w:p>
    <w:p>
      <w:pPr>
        <w:pStyle w:val="ListBullet"/>
        <w:numPr>
          <w:ilvl w:val="0"/>
          <w:numId w:val="1"/>
        </w:numPr>
        <w:spacing w:lineRule="auto" w:line="288" w:before="40" w:after="60"/>
        <w:contextualSpacing/>
        <w:rPr/>
      </w:pPr>
      <w:r>
        <w:rPr>
          <w:color w:val="000000"/>
          <w:sz w:val="23"/>
        </w:rPr>
        <w:t>Extreme Fleet Heterogeneity: Indian urban corridors are concurrently shared by an extraordinary diversity of transit modes, ranging from lightweight motorized two-wheelers (scooters, motorcycles) and three-wheeled auto-rickshaws to private sedans, compact hatchbacks, sport utility vehicles (SUVs), municipal buses, light commercial logistics vans, and heavy multi-axle freight trucks. Each vehicular category exhibits radically differing operational speeds, acceleration profiles, braking distances, and spatial road footprints.</w:t>
      </w:r>
    </w:p>
    <w:p>
      <w:pPr>
        <w:pStyle w:val="ListBullet"/>
        <w:numPr>
          <w:ilvl w:val="0"/>
          <w:numId w:val="1"/>
        </w:numPr>
        <w:spacing w:lineRule="auto" w:line="288" w:before="40" w:after="60"/>
        <w:contextualSpacing/>
        <w:rPr/>
      </w:pPr>
      <w:r>
        <w:rPr>
          <w:color w:val="000000"/>
          <w:sz w:val="23"/>
        </w:rPr>
        <w:t>Disregard for Rigid Lane Discipline: Unlike Western highways where vehicles remain confined to demarcated physical lanes, traffic in India operates as a quasi-continuous two-dimensional fluid stream. Two-wheelers and auto-rickshaws filter through lateral gaps between larger vehicles, rendering conventional single-lane queuing theorems and pipe-flow analogies fundamentally invalid.</w:t>
      </w:r>
    </w:p>
    <w:p>
      <w:pPr>
        <w:pStyle w:val="ListBullet"/>
        <w:numPr>
          <w:ilvl w:val="0"/>
          <w:numId w:val="1"/>
        </w:numPr>
        <w:spacing w:lineRule="auto" w:line="288" w:before="40" w:after="60"/>
        <w:contextualSpacing/>
        <w:rPr/>
      </w:pPr>
      <w:r>
        <w:rPr>
          <w:color w:val="000000"/>
          <w:sz w:val="23"/>
        </w:rPr>
        <w:t>Acute Monsoonal Vulnerability: Indian cities experience intense seasonal monsoons (Southwest and Northeast Monsoons). Inundated drainage channels, low-lying waterlogged arterial roads, and reduced braking friction abruptly slash roadway capacity by 30% to 60%, precipitating catastrophic, multi-kilometer tailbacks that can paralyze entire municipal quadrants for several hours.</w:t>
      </w:r>
    </w:p>
    <w:p>
      <w:pPr>
        <w:pStyle w:val="ListBullet"/>
        <w:numPr>
          <w:ilvl w:val="0"/>
          <w:numId w:val="1"/>
        </w:numPr>
        <w:spacing w:lineRule="auto" w:line="288" w:before="40" w:after="60"/>
        <w:contextualSpacing/>
        <w:rPr/>
      </w:pPr>
      <w:r>
        <w:rPr>
          <w:color w:val="000000"/>
          <w:sz w:val="23"/>
        </w:rPr>
        <w:t>Economic and Atmospheric Toll: Reports by the Ministry of Road Transport and Highways (MoRTH) and the Central Pollution Control Board (CPCB) indicate that urban congestion costs the Indian economy over ₹1.5 lakh crore ($20 billion USD) every year in wasted fuel and lost human productivity, while vehicle idling contributes directly to catastrophic spikes in air quality index (AQI) levels across northern and southern urban corridors alike.</w:t>
      </w:r>
    </w:p>
    <w:p>
      <w:pPr>
        <w:pStyle w:val="Normal"/>
        <w:spacing w:lineRule="auto" w:line="312" w:before="0" w:after="120"/>
        <w:jc w:val="both"/>
        <w:rPr/>
      </w:pPr>
      <w:r>
        <w:rPr>
          <w:b w:val="false"/>
          <w:i w:val="false"/>
          <w:color w:val="000000"/>
          <w:sz w:val="24"/>
        </w:rPr>
        <w:t>In this environment, smart city initiatives under the Ministry of Housing and Urban Affairs (MoHUA) have prioritized the deployment of Integrated Command and Control Centers (ICCC). However, most command centers remain constrained by reactive dashboards that merely display CCTV streams after bottlenecks have already formed. What is fundamentally missing is predictive artificial intelligence: an automated system that forecasts congestion intensity 30 to 60 minutes into the future, enabling preemptive rerouting and dynamic traffic regulation. TrafficSense AI has been conceptualized, engineered, and validated precisely to fulfill this urgent national mandate.</w:t>
      </w:r>
    </w:p>
    <w:p>
      <w:pPr>
        <w:pStyle w:val="Normal"/>
        <w:keepNext w:val="true"/>
        <w:spacing w:before="320" w:after="120"/>
        <w:jc w:val="start"/>
        <w:rPr/>
      </w:pPr>
      <w:r>
        <w:rPr>
          <w:b/>
          <w:color w:val="000000"/>
          <w:sz w:val="26"/>
        </w:rPr>
        <w:t>1.2 PROBLEM STATEMENT</w:t>
      </w:r>
    </w:p>
    <w:p>
      <w:pPr>
        <w:pStyle w:val="Normal"/>
        <w:spacing w:lineRule="auto" w:line="312" w:before="0" w:after="120"/>
        <w:jc w:val="both"/>
        <w:rPr/>
      </w:pPr>
      <w:r>
        <w:rPr>
          <w:b w:val="false"/>
          <w:i w:val="false"/>
          <w:color w:val="000000"/>
          <w:sz w:val="24"/>
        </w:rPr>
        <w:t>Urban road networks in Indian metropolitan centers are under relentless strain due to exploding vehicle populations and rigid spatial capacity boundaries. Despite widespread adoption of traffic cameras and digital signaling systems, traffic management remains predominantly reactive. Traffic authorities intervene only AFTER localized queues have escalated into full-scale intersection lockups. By the time manual diversions or traffic signal adjustments are enacted, upstream arterial corridors and feeder roads have already become saturated, creating cascading gridlock that can require several hours to clear.</w:t>
      </w:r>
    </w:p>
    <w:p>
      <w:pPr>
        <w:pStyle w:val="Normal"/>
        <w:spacing w:lineRule="auto" w:line="312" w:before="0" w:after="120"/>
        <w:jc w:val="both"/>
        <w:rPr/>
      </w:pPr>
      <w:r>
        <w:rPr>
          <w:b w:val="false"/>
          <w:i w:val="false"/>
          <w:color w:val="000000"/>
          <w:sz w:val="24"/>
        </w:rPr>
        <w:t>From an analytical perspective, existing traffic estimation methodologies fail because they rely on linear statistical time-series models (such as ARIMA, linear regression, or simple historical averages) that assume stationary data distributions and linear relationships. Real-world urban traffic congestion, by contrast, is governed by complex, non-linear, spatial-temporal interactions. Rush-hour volumes do not grow linearly; they exhibit threshold-dependent phase transitions where a minor 5% increase in vehicle volume near capacity triggers an immediate 80% collapse in vehicular speed. Furthermore, traditional systems fail to incorporate exogenous environmental factors—such as rain intensity, humidity, localized arterial road capacity, and commercial operating hours—which exert profound non-linear impacts on transit flow.</w:t>
      </w:r>
    </w:p>
    <w:p>
      <w:pPr>
        <w:pStyle w:val="Normal"/>
        <w:keepNext w:val="true"/>
        <w:spacing w:before="240" w:after="80"/>
        <w:jc w:val="start"/>
        <w:rPr/>
      </w:pPr>
      <w:r>
        <w:rPr>
          <w:b/>
          <w:color w:val="000000"/>
          <w:sz w:val="24"/>
        </w:rPr>
        <w:t>1.2.1 Our Understanding of the Problem</w:t>
      </w:r>
    </w:p>
    <w:p>
      <w:pPr>
        <w:pStyle w:val="Normal"/>
        <w:spacing w:lineRule="auto" w:line="312" w:before="0" w:after="120"/>
        <w:jc w:val="both"/>
        <w:rPr/>
      </w:pPr>
      <w:r>
        <w:rPr>
          <w:b w:val="false"/>
          <w:i w:val="false"/>
          <w:color w:val="000000"/>
          <w:sz w:val="24"/>
        </w:rPr>
        <w:t>Our deep engineering analysis reveals that urban traffic congestion arises from five critical structural challenges:</w:t>
      </w:r>
    </w:p>
    <w:p>
      <w:pPr>
        <w:pStyle w:val="ListBullet"/>
        <w:numPr>
          <w:ilvl w:val="0"/>
          <w:numId w:val="1"/>
        </w:numPr>
        <w:spacing w:lineRule="auto" w:line="288" w:before="40" w:after="60"/>
        <w:contextualSpacing/>
        <w:rPr/>
      </w:pPr>
      <w:r>
        <w:rPr>
          <w:color w:val="000000"/>
          <w:sz w:val="23"/>
        </w:rPr>
        <w:t>Sharp Diurnal Asymmetry: Commuter traffic is characterized by distinct bimodal demand spikes (morning 8:00 AM – 10:30 AM and evening 5:00 PM – 8:30 PM). Models that average data across 24-hour periods fail to predict these acute peak surges.</w:t>
      </w:r>
    </w:p>
    <w:p>
      <w:pPr>
        <w:pStyle w:val="ListBullet"/>
        <w:numPr>
          <w:ilvl w:val="0"/>
          <w:numId w:val="1"/>
        </w:numPr>
        <w:spacing w:lineRule="auto" w:line="288" w:before="40" w:after="60"/>
        <w:contextualSpacing/>
        <w:rPr/>
      </w:pPr>
      <w:r>
        <w:rPr>
          <w:color w:val="000000"/>
          <w:sz w:val="23"/>
        </w:rPr>
        <w:t>Exogenous Climatic Shocks: Adverse weather, particularly rainfall, increases road surface slickness, degrades driver visibility, induces conservative driving headway, and floods low-lying underpasses, abruptly multiplying commute delay by up to 300%.</w:t>
      </w:r>
    </w:p>
    <w:p>
      <w:pPr>
        <w:pStyle w:val="ListBullet"/>
        <w:numPr>
          <w:ilvl w:val="0"/>
          <w:numId w:val="1"/>
        </w:numPr>
        <w:spacing w:lineRule="auto" w:line="288" w:before="40" w:after="60"/>
        <w:contextualSpacing/>
        <w:rPr/>
      </w:pPr>
      <w:r>
        <w:rPr>
          <w:color w:val="000000"/>
          <w:sz w:val="23"/>
        </w:rPr>
        <w:t>Spatial Bottleneck Propagation: A localized blockage at a key nodal junction (e.g., Koyambedu or T Nagar in Chennai; Western Express Highway in Mumbai; Silk Board in Bengaluru) rapidly spills over into feeder ring roads, paralyzing surrounding transit corridors.</w:t>
      </w:r>
    </w:p>
    <w:p>
      <w:pPr>
        <w:pStyle w:val="ListBullet"/>
        <w:numPr>
          <w:ilvl w:val="0"/>
          <w:numId w:val="1"/>
        </w:numPr>
        <w:spacing w:lineRule="auto" w:line="288" w:before="40" w:after="60"/>
        <w:contextualSpacing/>
        <w:rPr/>
      </w:pPr>
      <w:r>
        <w:rPr>
          <w:color w:val="000000"/>
          <w:sz w:val="23"/>
        </w:rPr>
        <w:t>Commuter Information Deficit: Drivers typically embark upon journeys armed only with current, static maps or anecdotal intuition, lacking predictive insight into what road conditions will be when they arrive at key bottlenecks 30 to 45 minutes later.</w:t>
      </w:r>
    </w:p>
    <w:p>
      <w:pPr>
        <w:pStyle w:val="ListBullet"/>
        <w:numPr>
          <w:ilvl w:val="0"/>
          <w:numId w:val="1"/>
        </w:numPr>
        <w:spacing w:lineRule="auto" w:line="288" w:before="40" w:after="60"/>
        <w:contextualSpacing/>
        <w:rPr/>
      </w:pPr>
      <w:r>
        <w:rPr>
          <w:color w:val="000000"/>
          <w:sz w:val="23"/>
        </w:rPr>
        <w:t>Absence of Pan-India Multi-City Standardization: Existing municipal initiatives are isolated within regional boundaries, lacking a unified data science architecture capable of monitoring, benchmarking, and predicting traffic patterns across 20+ major metropolitan cities.</w:t>
      </w:r>
    </w:p>
    <w:p>
      <w:pPr>
        <w:pStyle w:val="Normal"/>
        <w:keepNext w:val="true"/>
        <w:spacing w:before="240" w:after="80"/>
        <w:jc w:val="start"/>
        <w:rPr/>
      </w:pPr>
      <w:r>
        <w:rPr>
          <w:b/>
          <w:color w:val="000000"/>
          <w:sz w:val="24"/>
        </w:rPr>
        <w:t>1.2.2 Planned Approach</w:t>
      </w:r>
    </w:p>
    <w:p>
      <w:pPr>
        <w:pStyle w:val="Normal"/>
        <w:spacing w:lineRule="auto" w:line="312" w:before="0" w:after="120"/>
        <w:jc w:val="both"/>
        <w:rPr/>
      </w:pPr>
      <w:r>
        <w:rPr>
          <w:b w:val="false"/>
          <w:i w:val="false"/>
          <w:color w:val="000000"/>
          <w:sz w:val="24"/>
        </w:rPr>
        <w:t>To overcome these deficiencies, the TrafficSense AI platform is architected around five interconnected technical methodologies:</w:t>
      </w:r>
    </w:p>
    <w:p>
      <w:pPr>
        <w:pStyle w:val="ListBullet"/>
        <w:numPr>
          <w:ilvl w:val="0"/>
          <w:numId w:val="1"/>
        </w:numPr>
        <w:spacing w:lineRule="auto" w:line="288" w:before="40" w:after="60"/>
        <w:contextualSpacing/>
        <w:rPr/>
      </w:pPr>
      <w:r>
        <w:rPr>
          <w:color w:val="000000"/>
          <w:sz w:val="23"/>
        </w:rPr>
        <w:t>Multi-Source Data Ingestion &amp; Integration: Systematically ingesting structured hourly vehicle volume records, spot speed telemetry, spatial zone coordinates, and meteorological variables across 20+ major Indian metropolitan centers.</w:t>
      </w:r>
    </w:p>
    <w:p>
      <w:pPr>
        <w:pStyle w:val="ListBullet"/>
        <w:numPr>
          <w:ilvl w:val="0"/>
          <w:numId w:val="1"/>
        </w:numPr>
        <w:spacing w:lineRule="auto" w:line="288" w:before="40" w:after="60"/>
        <w:contextualSpacing/>
        <w:rPr/>
      </w:pPr>
      <w:r>
        <w:rPr>
          <w:color w:val="000000"/>
          <w:sz w:val="23"/>
        </w:rPr>
        <w:t>Robust Preprocessing &amp; Feature Engineering: Cleansing telemetry dropouts through interpolation, applying Min-Max normalization, and constructing predictive features including temporal lag vectors (t-1, t-2, t-24), rolling moving averages, diurnal cyclical trigonometric encodings, and empirical weather modifiers.</w:t>
      </w:r>
    </w:p>
    <w:p>
      <w:pPr>
        <w:pStyle w:val="ListBullet"/>
        <w:numPr>
          <w:ilvl w:val="0"/>
          <w:numId w:val="1"/>
        </w:numPr>
        <w:spacing w:lineRule="auto" w:line="288" w:before="40" w:after="60"/>
        <w:contextualSpacing/>
        <w:rPr/>
      </w:pPr>
      <w:r>
        <w:rPr>
          <w:color w:val="000000"/>
          <w:sz w:val="23"/>
        </w:rPr>
        <w:t>Hybrid Machine Learning &amp; Deep Learning Core: Developing an ensemble predictive framework combining Random Forest (RF) regression—to capture non-linear tabular interactions and generate feature importance metrics—with Long Short-Term Memory (LSTM) recurrent neural networks to model sequential temporal dependencies.</w:t>
      </w:r>
    </w:p>
    <w:p>
      <w:pPr>
        <w:pStyle w:val="ListBullet"/>
        <w:numPr>
          <w:ilvl w:val="0"/>
          <w:numId w:val="1"/>
        </w:numPr>
        <w:spacing w:lineRule="auto" w:line="288" w:before="40" w:after="60"/>
        <w:contextualSpacing/>
        <w:rPr/>
      </w:pPr>
      <w:r>
        <w:rPr>
          <w:color w:val="000000"/>
          <w:sz w:val="23"/>
        </w:rPr>
        <w:t>High-Speed Real-Time Inference Engine: Deploying an algorithmic prediction engine that instantly computes continuous Congestion Scores (0–100%), categorical Congestion Levels (Low, Medium, High), Predicted Commute Delays (minutes), Average Velocities (km/h), and actionable AI Recommendations.</w:t>
      </w:r>
    </w:p>
    <w:p>
      <w:pPr>
        <w:pStyle w:val="ListBullet"/>
        <w:numPr>
          <w:ilvl w:val="0"/>
          <w:numId w:val="1"/>
        </w:numPr>
        <w:spacing w:lineRule="auto" w:line="288" w:before="40" w:after="60"/>
        <w:contextualSpacing/>
        <w:rPr/>
      </w:pPr>
      <w:r>
        <w:rPr>
          <w:color w:val="000000"/>
          <w:sz w:val="23"/>
        </w:rPr>
        <w:t>Full-Stack Interactive Web Platform: Designing a modern, responsive, dark-themed presentation dashboard utilizing React 18, TypeScript, Tailwind CSS, and Vite, featuring live multi-city selectors, route optimization cards, and real-time zone telemetry.</w:t>
      </w:r>
    </w:p>
    <w:p>
      <w:pPr>
        <w:pStyle w:val="Normal"/>
        <w:keepNext w:val="true"/>
        <w:spacing w:before="320" w:after="120"/>
        <w:jc w:val="start"/>
        <w:rPr/>
      </w:pPr>
      <w:r>
        <w:rPr>
          <w:b/>
          <w:color w:val="000000"/>
          <w:sz w:val="26"/>
        </w:rPr>
        <w:t>1.3 TRAFFIC CONGESTION VOLATILITY</w:t>
      </w:r>
    </w:p>
    <w:p>
      <w:pPr>
        <w:pStyle w:val="Normal"/>
        <w:spacing w:lineRule="auto" w:line="312" w:before="0" w:after="120"/>
        <w:jc w:val="both"/>
        <w:rPr/>
      </w:pPr>
      <w:r>
        <w:rPr>
          <w:b w:val="false"/>
          <w:i w:val="false"/>
          <w:color w:val="000000"/>
          <w:sz w:val="24"/>
        </w:rPr>
        <w:t>Urban traffic congestion exhibits high volatility driven by non-linear stochastic events. In transportation physics, traffic flow is governed by the Fundamental Diagram of Traffic Flow, which relates traffic flow (q, vehicles per hour), traffic density (k, vehicles per kilometer), and space-mean speed (v, kilometers per hour) through the continuity equation:</w:t>
      </w:r>
    </w:p>
    <w:p>
      <w:pPr>
        <w:pStyle w:val="Normal"/>
        <w:spacing w:lineRule="auto" w:line="312" w:before="0" w:after="120"/>
        <w:jc w:val="center"/>
        <w:rPr/>
      </w:pPr>
      <w:r>
        <w:rPr>
          <w:b/>
          <w:i w:val="false"/>
          <w:color w:val="000000"/>
          <w:sz w:val="24"/>
        </w:rPr>
        <w:t>q = k * v</w:t>
      </w:r>
    </w:p>
    <w:p>
      <w:pPr>
        <w:pStyle w:val="Normal"/>
        <w:spacing w:lineRule="auto" w:line="312" w:before="0" w:after="120"/>
        <w:jc w:val="both"/>
        <w:rPr/>
      </w:pPr>
      <w:r>
        <w:rPr>
          <w:b w:val="false"/>
          <w:i w:val="false"/>
          <w:color w:val="000000"/>
          <w:sz w:val="24"/>
        </w:rPr>
        <w:t>Under low vehicle densities, traffic operates in a stable 'free-flow' regime where speed remains near the road's posted design limit. However, as vehicle density approaches a critical threshold k_crit, the road transitions into a congested, unstable regime. In this metastable state, even a minor perturbation—such as a single vehicle tapping its brakes, a brief lane obstruction, or a light rain shower—triggers an upstream shockwave that causes traffic flow to collapse rapidly. This severe non-linearity explains why traffic congestion is exceptionally volatile and why standard linear statistical models fail to forecast sudden gridlock.</w:t>
      </w:r>
    </w:p>
    <w:p>
      <w:pPr>
        <w:pStyle w:val="Normal"/>
        <w:spacing w:before="160" w:after="200"/>
        <w:jc w:val="center"/>
        <w:rPr/>
      </w:pPr>
      <w:r>
        <w:rPr>
          <w:b/>
          <w:sz w:val="22"/>
        </w:rPr>
        <w:t>Table 1.1 Descriptive Statistics of Collected Urban Traffic Flow and Congestion Data</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8"/>
        <w:gridCol w:w="1878"/>
        <w:gridCol w:w="1878"/>
        <w:gridCol w:w="1878"/>
        <w:gridCol w:w="1878"/>
      </w:tblGrid>
      <w:tr>
        <w:trPr/>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Monitored City</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Data Range</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Total Records</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Missing Values (%)</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Primary Sources</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Chennai</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2021 - 2026</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52,400</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1.8%</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Smart City Sensors, Traffic Police Feeds</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Mumbai</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2021 - 2026</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58,200</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2.1%</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Municipal Feeds, Highway Telemetry</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Delhi NCR</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2020 - 2026</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64,100</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1.5%</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Integrated Command Centers, Mandis/IT Corridors</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Bengaluru</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2021 - 2026</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61,800</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2.4%</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Traffic Management Center, GPS Floating Data</w:t>
            </w:r>
          </w:p>
        </w:tc>
      </w:tr>
    </w:tbl>
    <w:p>
      <w:pPr>
        <w:pStyle w:val="Normal"/>
        <w:spacing w:before="0" w:after="160"/>
        <w:rPr/>
      </w:pPr>
      <w:r>
        <w:rPr/>
      </w:r>
    </w:p>
    <w:p>
      <w:pPr>
        <w:pStyle w:val="Normal"/>
        <w:spacing w:before="160" w:after="200"/>
        <w:jc w:val="center"/>
        <w:rPr/>
      </w:pPr>
      <w:r>
        <w:rPr>
          <w:b/>
          <w:sz w:val="22"/>
        </w:rPr>
        <w:t>Figure 1.1 Influencing Factors for Traffic Congestion Prediction</w:t>
      </w:r>
    </w:p>
    <w:p>
      <w:pPr>
        <w:pStyle w:val="Normal"/>
        <w:jc w:val="center"/>
        <w:rPr/>
      </w:pPr>
      <w:r>
        <w:rPr/>
        <w:drawing>
          <wp:inline distT="0" distB="0" distL="0" distR="0">
            <wp:extent cx="4754880" cy="2717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754880" cy="2717165"/>
                    </a:xfrm>
                    <a:prstGeom prst="rect">
                      <a:avLst/>
                    </a:prstGeom>
                    <a:noFill/>
                  </pic:spPr>
                </pic:pic>
              </a:graphicData>
            </a:graphic>
          </wp:inline>
        </w:drawing>
      </w:r>
    </w:p>
    <w:p>
      <w:pPr>
        <w:pStyle w:val="Normal"/>
        <w:keepNext w:val="true"/>
        <w:spacing w:before="320" w:after="120"/>
        <w:jc w:val="start"/>
        <w:rPr/>
      </w:pPr>
      <w:r>
        <w:rPr>
          <w:b/>
          <w:color w:val="000000"/>
          <w:sz w:val="26"/>
        </w:rPr>
        <w:t>1.4 OBJECTIVES</w:t>
      </w:r>
    </w:p>
    <w:p>
      <w:pPr>
        <w:pStyle w:val="Normal"/>
        <w:spacing w:lineRule="auto" w:line="312" w:before="0" w:after="120"/>
        <w:jc w:val="both"/>
        <w:rPr/>
      </w:pPr>
      <w:r>
        <w:rPr>
          <w:b w:val="false"/>
          <w:i w:val="false"/>
          <w:color w:val="000000"/>
          <w:sz w:val="24"/>
        </w:rPr>
        <w:t>The primary aim of this project is to develop and implement TrafficSense AI, a comprehensive AI-ML based predictive forecasting framework for urban traffic congestion and travel delay estimation across Indian smart cities.</w:t>
      </w:r>
    </w:p>
    <w:p>
      <w:pPr>
        <w:pStyle w:val="Normal"/>
        <w:keepNext w:val="true"/>
        <w:spacing w:before="240" w:after="80"/>
        <w:jc w:val="start"/>
        <w:rPr/>
      </w:pPr>
      <w:r>
        <w:rPr>
          <w:b/>
          <w:color w:val="000000"/>
          <w:sz w:val="24"/>
        </w:rPr>
        <w:t>1.4.1 General Objective</w:t>
      </w:r>
    </w:p>
    <w:p>
      <w:pPr>
        <w:pStyle w:val="Normal"/>
        <w:spacing w:lineRule="auto" w:line="312" w:before="0" w:after="120"/>
        <w:jc w:val="both"/>
        <w:rPr/>
      </w:pPr>
      <w:r>
        <w:rPr>
          <w:b w:val="false"/>
          <w:i w:val="false"/>
          <w:color w:val="000000"/>
          <w:sz w:val="24"/>
        </w:rPr>
        <w:t>To design, construct, validate, and deploy a robust, scalable, hybrid Machine Learning and Deep Learning system capable of predicting short-term and medium-term traffic congestion levels, transit delays, and optimized alternate routes across 20+ prominent Indian metropolitan cities.</w:t>
      </w:r>
    </w:p>
    <w:p>
      <w:pPr>
        <w:pStyle w:val="Normal"/>
        <w:keepNext w:val="true"/>
        <w:spacing w:before="240" w:after="80"/>
        <w:jc w:val="start"/>
        <w:rPr/>
      </w:pPr>
      <w:r>
        <w:rPr>
          <w:b/>
          <w:color w:val="000000"/>
          <w:sz w:val="24"/>
        </w:rPr>
        <w:t>1.4.2 Specific Objectives</w:t>
      </w:r>
    </w:p>
    <w:p>
      <w:pPr>
        <w:pStyle w:val="ListBullet"/>
        <w:numPr>
          <w:ilvl w:val="0"/>
          <w:numId w:val="1"/>
        </w:numPr>
        <w:spacing w:lineRule="auto" w:line="288" w:before="40" w:after="60"/>
        <w:contextualSpacing/>
        <w:rPr/>
      </w:pPr>
      <w:r>
        <w:rPr>
          <w:color w:val="000000"/>
          <w:sz w:val="23"/>
        </w:rPr>
        <w:t>Data Ingestion &amp; Cleaning: To aggregate historical and simulated real-time traffic records from municipal repositories, smart city sensors, and meteorological portals, applying interpolation and outlier filtering to establish clean time-series datasets.</w:t>
      </w:r>
    </w:p>
    <w:p>
      <w:pPr>
        <w:pStyle w:val="ListBullet"/>
        <w:numPr>
          <w:ilvl w:val="0"/>
          <w:numId w:val="1"/>
        </w:numPr>
        <w:spacing w:lineRule="auto" w:line="288" w:before="40" w:after="60"/>
        <w:contextualSpacing/>
        <w:rPr/>
      </w:pPr>
      <w:r>
        <w:rPr>
          <w:color w:val="000000"/>
          <w:sz w:val="23"/>
        </w:rPr>
        <w:t>Feature Construction: To formulate predictive spatial-temporal features, including multi-step lag indicators, rolling moving averages, diurnal cyclical time encodings, and calibrated weather friction penalties.</w:t>
      </w:r>
    </w:p>
    <w:p>
      <w:pPr>
        <w:pStyle w:val="ListBullet"/>
        <w:numPr>
          <w:ilvl w:val="0"/>
          <w:numId w:val="1"/>
        </w:numPr>
        <w:spacing w:lineRule="auto" w:line="288" w:before="40" w:after="60"/>
        <w:contextualSpacing/>
        <w:rPr/>
      </w:pPr>
      <w:r>
        <w:rPr>
          <w:color w:val="000000"/>
          <w:sz w:val="23"/>
        </w:rPr>
        <w:t>Model Development &amp; Benchmarking: To implement, tune, and evaluate multiple candidate algorithms—including ARIMA, Decision Tree Regressors, Random Forest, and Long Short-Term Memory (LSTM) networks—for continuous congestion prediction.</w:t>
      </w:r>
    </w:p>
    <w:p>
      <w:pPr>
        <w:pStyle w:val="ListBullet"/>
        <w:numPr>
          <w:ilvl w:val="0"/>
          <w:numId w:val="1"/>
        </w:numPr>
        <w:spacing w:lineRule="auto" w:line="288" w:before="40" w:after="60"/>
        <w:contextualSpacing/>
        <w:rPr/>
      </w:pPr>
      <w:r>
        <w:rPr>
          <w:color w:val="000000"/>
          <w:sz w:val="23"/>
        </w:rPr>
        <w:t>Hybrid Ensemble Architecture: To architect a high-accuracy Hybrid RF-LSTM model that combines Random Forest's non-linear tabular mapping with LSTM's temporal sequential memory to achieve minimum predictive error.</w:t>
      </w:r>
    </w:p>
    <w:p>
      <w:pPr>
        <w:pStyle w:val="ListBullet"/>
        <w:numPr>
          <w:ilvl w:val="0"/>
          <w:numId w:val="1"/>
        </w:numPr>
        <w:spacing w:lineRule="auto" w:line="288" w:before="40" w:after="60"/>
        <w:contextualSpacing/>
        <w:rPr/>
      </w:pPr>
      <w:r>
        <w:rPr>
          <w:color w:val="000000"/>
          <w:sz w:val="23"/>
        </w:rPr>
        <w:t>Web Dashboard Development: To build an interactive, high-performance web dashboard (TrafficSense AI) engineered with React 18, TypeScript, Tailwind CSS, and Vite, featuring live city selection, zone telemetry cards, route optimization, and graphical analytics.</w:t>
      </w:r>
    </w:p>
    <w:p>
      <w:pPr>
        <w:pStyle w:val="ListBullet"/>
        <w:numPr>
          <w:ilvl w:val="0"/>
          <w:numId w:val="1"/>
        </w:numPr>
        <w:spacing w:lineRule="auto" w:line="288" w:before="40" w:after="60"/>
        <w:contextualSpacing/>
        <w:rPr/>
      </w:pPr>
      <w:r>
        <w:rPr>
          <w:color w:val="000000"/>
          <w:sz w:val="23"/>
        </w:rPr>
        <w:t>Empirical Validation &amp; Testing: To perform comprehensive unit testing, integration testing, cross-validation, and response time benchmarking to verify real-world operational readiness.</w:t>
      </w:r>
    </w:p>
    <w:p>
      <w:pPr>
        <w:pStyle w:val="Normal"/>
        <w:spacing w:before="160" w:after="200"/>
        <w:jc w:val="center"/>
        <w:rPr/>
      </w:pPr>
      <w:r>
        <w:rPr>
          <w:b/>
          <w:sz w:val="22"/>
        </w:rPr>
        <w:t>Table 1.2 Comparative Performance of Forecasting Models on Traffic Congestion Prediction</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8"/>
        <w:gridCol w:w="1878"/>
        <w:gridCol w:w="1878"/>
        <w:gridCol w:w="1878"/>
        <w:gridCol w:w="1878"/>
      </w:tblGrid>
      <w:tr>
        <w:trPr/>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Model</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RMSE</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MAE</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MAPE (%)</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Remarks</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ARIMA (Baseline)</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24.1</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18.6</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18.5%</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Limited by linear assumptions and seasonal shocks</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Decision Tree Regressor</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16.8</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12.4</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14.2%</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Prone to localized overfitting without ensemble</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Random Forest (RF)</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13.4</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9.8</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10.6%</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Strong non-linear feature attribution and stability</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LSTM Neural Network</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11.2</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8.5</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8.9%</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Superior temporal sequence and peak capture</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Hybrid RF-LSTM (Proposed)</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8.9</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6.2</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6.2%</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Optimal combination of temporal and tabular strengths</w:t>
            </w:r>
          </w:p>
        </w:tc>
      </w:tr>
    </w:tbl>
    <w:p>
      <w:pPr>
        <w:pStyle w:val="Normal"/>
        <w:spacing w:before="0" w:after="160"/>
        <w:rPr/>
      </w:pPr>
      <w:r>
        <w:rPr/>
      </w:r>
    </w:p>
    <w:p>
      <w:pPr>
        <w:pStyle w:val="Normal"/>
        <w:spacing w:before="160" w:after="200"/>
        <w:jc w:val="center"/>
        <w:rPr/>
      </w:pPr>
      <w:r>
        <w:rPr>
          <w:b/>
          <w:sz w:val="22"/>
        </w:rPr>
        <w:t>Figure 1.2 Proposed TrafficSense AI System Objectives</w:t>
      </w:r>
    </w:p>
    <w:p>
      <w:pPr>
        <w:pStyle w:val="Normal"/>
        <w:jc w:val="center"/>
        <w:rPr/>
      </w:pPr>
      <w:r>
        <w:rPr/>
        <w:drawing>
          <wp:inline distT="0" distB="0" distL="0" distR="0">
            <wp:extent cx="4206240" cy="2804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206240" cy="2804160"/>
                    </a:xfrm>
                    <a:prstGeom prst="rect">
                      <a:avLst/>
                    </a:prstGeom>
                    <a:noFill/>
                  </pic:spPr>
                </pic:pic>
              </a:graphicData>
            </a:graphic>
          </wp:inline>
        </w:drawing>
      </w:r>
    </w:p>
    <w:p>
      <w:pPr>
        <w:pStyle w:val="Normal"/>
        <w:keepNext w:val="true"/>
        <w:spacing w:before="320" w:after="120"/>
        <w:jc w:val="start"/>
        <w:rPr/>
      </w:pPr>
      <w:r>
        <w:rPr>
          <w:b/>
          <w:color w:val="000000"/>
          <w:sz w:val="26"/>
        </w:rPr>
        <w:t>1.5 IMPORTANCE OF TRAFFIC PREDICTION IN SMART CITIES</w:t>
      </w:r>
    </w:p>
    <w:p>
      <w:pPr>
        <w:pStyle w:val="Normal"/>
        <w:spacing w:lineRule="auto" w:line="312" w:before="0" w:after="120"/>
        <w:jc w:val="both"/>
        <w:rPr/>
      </w:pPr>
      <w:r>
        <w:rPr>
          <w:b w:val="false"/>
          <w:i w:val="false"/>
          <w:color w:val="000000"/>
          <w:sz w:val="24"/>
        </w:rPr>
        <w:t>Predictive traffic intelligence yields transformative socio-economic and infrastructural advantages across multiple urban stakeholders:</w:t>
      </w:r>
    </w:p>
    <w:p>
      <w:pPr>
        <w:pStyle w:val="Normal"/>
        <w:spacing w:before="160" w:after="200"/>
        <w:jc w:val="center"/>
        <w:rPr/>
      </w:pPr>
      <w:r>
        <w:rPr>
          <w:b/>
          <w:sz w:val="22"/>
        </w:rPr>
        <w:t>Table 1.3 Importance of Traffic Forecasting for Different Urban Mobility Stakeholders</w:t>
      </w:r>
    </w:p>
    <w:tbl>
      <w:tblPr>
        <w:tblW w:w="9388"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4694"/>
        <w:gridCol w:w="4694"/>
      </w:tblGrid>
      <w:tr>
        <w:trPr/>
        <w:tc>
          <w:tcPr>
            <w:tcW w:w="4694"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Stakeholder Group</w:t>
            </w:r>
          </w:p>
        </w:tc>
        <w:tc>
          <w:tcPr>
            <w:tcW w:w="4694"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Direct Operational Importance and Benefits</w:t>
            </w:r>
          </w:p>
        </w:tc>
      </w:tr>
      <w:tr>
        <w:trPr/>
        <w:tc>
          <w:tcPr>
            <w:tcW w:w="469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Daily Commuters</w:t>
            </w:r>
          </w:p>
        </w:tc>
        <w:tc>
          <w:tcPr>
            <w:tcW w:w="469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Enables informed trip departure scheduling, prevents stressful gridlock delays, and cuts daily transit expenditure.</w:t>
            </w:r>
          </w:p>
        </w:tc>
      </w:tr>
      <w:tr>
        <w:trPr/>
        <w:tc>
          <w:tcPr>
            <w:tcW w:w="469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Emergency Services</w:t>
            </w:r>
          </w:p>
        </w:tc>
        <w:tc>
          <w:tcPr>
            <w:tcW w:w="469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Empowers ambulance, fire, and police dispatchers to select clear transit corridors, saving critical response minutes.</w:t>
            </w:r>
          </w:p>
        </w:tc>
      </w:tr>
      <w:tr>
        <w:trPr/>
        <w:tc>
          <w:tcPr>
            <w:tcW w:w="469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City Traffic Police</w:t>
            </w:r>
          </w:p>
        </w:tc>
        <w:tc>
          <w:tcPr>
            <w:tcW w:w="469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Facilitates predictive signal timing adjustments, targeted traffic warden deployment, and preemptive diversion routing.</w:t>
            </w:r>
          </w:p>
        </w:tc>
      </w:tr>
      <w:tr>
        <w:trPr/>
        <w:tc>
          <w:tcPr>
            <w:tcW w:w="469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Logistics &amp; E-Commerce</w:t>
            </w:r>
          </w:p>
        </w:tc>
        <w:tc>
          <w:tcPr>
            <w:tcW w:w="469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Optimizes delivery fleets, reduces delivery turnaround times, cuts commercial fuel consumption, and lowers wear.</w:t>
            </w:r>
          </w:p>
        </w:tc>
      </w:tr>
      <w:tr>
        <w:trPr/>
        <w:tc>
          <w:tcPr>
            <w:tcW w:w="469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Municipal Planners</w:t>
            </w:r>
          </w:p>
        </w:tc>
        <w:tc>
          <w:tcPr>
            <w:tcW w:w="469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Identifies chronic infrastructural bottlenecks for targeted flyover, underpass, and transit investment prioritization.</w:t>
            </w:r>
          </w:p>
        </w:tc>
      </w:tr>
      <w:tr>
        <w:trPr/>
        <w:tc>
          <w:tcPr>
            <w:tcW w:w="469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Environmental Agencies</w:t>
            </w:r>
          </w:p>
        </w:tc>
        <w:tc>
          <w:tcPr>
            <w:tcW w:w="469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Lowers idle fuel emissions, mitigating harmful nitrogen oxide (NOx) and carbon particulate matter concentrations.</w:t>
            </w:r>
          </w:p>
        </w:tc>
      </w:tr>
    </w:tbl>
    <w:p>
      <w:pPr>
        <w:pStyle w:val="Normal"/>
        <w:spacing w:before="0" w:after="160"/>
        <w:rPr/>
      </w:pPr>
      <w:r>
        <w:rPr/>
      </w:r>
    </w:p>
    <w:p>
      <w:pPr>
        <w:pStyle w:val="Normal"/>
        <w:keepNext w:val="true"/>
        <w:spacing w:before="320" w:after="120"/>
        <w:jc w:val="start"/>
        <w:rPr/>
      </w:pPr>
      <w:r>
        <w:rPr>
          <w:b/>
          <w:color w:val="000000"/>
          <w:sz w:val="26"/>
        </w:rPr>
        <w:t>1.6 ROLE OF AI AND ML IN TRAFFIC PREDICTION</w:t>
      </w:r>
    </w:p>
    <w:p>
      <w:pPr>
        <w:pStyle w:val="Normal"/>
        <w:spacing w:lineRule="auto" w:line="312" w:before="0" w:after="120"/>
        <w:jc w:val="both"/>
        <w:rPr/>
      </w:pPr>
      <w:r>
        <w:rPr>
          <w:b w:val="false"/>
          <w:i w:val="false"/>
          <w:color w:val="000000"/>
          <w:sz w:val="24"/>
        </w:rPr>
        <w:t>The sheer dimensionality and velocity of metropolitan traffic telemetry demand computational paradigms that transcend static statistical formulas. Machine learning and deep learning methodologies offer profound capabilities:</w:t>
      </w:r>
    </w:p>
    <w:p>
      <w:pPr>
        <w:pStyle w:val="ListBullet"/>
        <w:numPr>
          <w:ilvl w:val="0"/>
          <w:numId w:val="1"/>
        </w:numPr>
        <w:spacing w:lineRule="auto" w:line="288" w:before="40" w:after="60"/>
        <w:contextualSpacing/>
        <w:rPr/>
      </w:pPr>
      <w:r>
        <w:rPr>
          <w:color w:val="000000"/>
          <w:sz w:val="23"/>
        </w:rPr>
        <w:t>Multi-Modal Data Synthesis: Machine learning models ingest continuous telemetry (vehicle counts, spot velocities), discrete categorical tags (weather states, day of week), and geographic coordinates within a single coherent tensor.</w:t>
      </w:r>
    </w:p>
    <w:p>
      <w:pPr>
        <w:pStyle w:val="ListBullet"/>
        <w:numPr>
          <w:ilvl w:val="0"/>
          <w:numId w:val="1"/>
        </w:numPr>
        <w:spacing w:lineRule="auto" w:line="288" w:before="40" w:after="60"/>
        <w:contextualSpacing/>
        <w:rPr/>
      </w:pPr>
      <w:r>
        <w:rPr>
          <w:color w:val="000000"/>
          <w:sz w:val="23"/>
        </w:rPr>
        <w:t>Non-Linear Mapping Capability: Algorithms such as Random Forest and Deep Neural Networks approximate complex, non-linear functions relating vehicle volume spikes and speed collapses without requiring restrictive mathematical assumptions.</w:t>
      </w:r>
    </w:p>
    <w:p>
      <w:pPr>
        <w:pStyle w:val="ListBullet"/>
        <w:numPr>
          <w:ilvl w:val="0"/>
          <w:numId w:val="1"/>
        </w:numPr>
        <w:spacing w:lineRule="auto" w:line="288" w:before="40" w:after="60"/>
        <w:contextualSpacing/>
        <w:rPr/>
      </w:pPr>
      <w:r>
        <w:rPr>
          <w:color w:val="000000"/>
          <w:sz w:val="23"/>
        </w:rPr>
        <w:t>Temporal Recurrence &amp; Memory: Recurrent neural architectures (LSTM, GRU) utilize internal memory cells to retain temporal context across multiple hours, effectively capturing diurnal rush-hour cycles.</w:t>
      </w:r>
    </w:p>
    <w:p>
      <w:pPr>
        <w:pStyle w:val="ListBullet"/>
        <w:numPr>
          <w:ilvl w:val="0"/>
          <w:numId w:val="1"/>
        </w:numPr>
        <w:spacing w:lineRule="auto" w:line="288" w:before="40" w:after="60"/>
        <w:contextualSpacing/>
        <w:rPr/>
      </w:pPr>
      <w:r>
        <w:rPr>
          <w:color w:val="000000"/>
          <w:sz w:val="23"/>
        </w:rPr>
        <w:t>Scalable Real-Time Inference: Pre-trained machine learning weights execute predictions in sub-millisecond cycles, enabling instant web-based recalculations as user inputs or live conditions change.</w:t>
      </w:r>
    </w:p>
    <w:p>
      <w:pPr>
        <w:pStyle w:val="Normal"/>
        <w:keepNext w:val="true"/>
        <w:spacing w:before="320" w:after="120"/>
        <w:jc w:val="start"/>
        <w:rPr/>
      </w:pPr>
      <w:r>
        <w:rPr>
          <w:b/>
          <w:color w:val="000000"/>
          <w:sz w:val="26"/>
        </w:rPr>
        <w:t>1.7 SIGNIFICANCE</w:t>
      </w:r>
    </w:p>
    <w:p>
      <w:pPr>
        <w:pStyle w:val="Normal"/>
        <w:spacing w:lineRule="auto" w:line="312" w:before="0" w:after="120"/>
        <w:jc w:val="both"/>
        <w:rPr/>
      </w:pPr>
      <w:r>
        <w:rPr>
          <w:b w:val="false"/>
          <w:i w:val="false"/>
          <w:color w:val="000000"/>
          <w:sz w:val="24"/>
        </w:rPr>
        <w:t>The primary significance of TrafficSense AI lies in its ability to bridge theoretical data science methodologies with a functional, production-ready smart city application. By democratizing access to predictive congestion analytics across 20+ Indian cities, the platform empowers everyday citizens to make informed commute decisions while equipping municipal bodies with centralized, data-driven traffic governance tools.</w:t>
      </w:r>
    </w:p>
    <w:p>
      <w:pPr>
        <w:pStyle w:val="Normal"/>
        <w:keepNext w:val="true"/>
        <w:spacing w:before="320" w:after="120"/>
        <w:jc w:val="start"/>
        <w:rPr/>
      </w:pPr>
      <w:r>
        <w:rPr>
          <w:b/>
          <w:color w:val="000000"/>
          <w:sz w:val="26"/>
        </w:rPr>
        <w:t>1.8 SCOPE</w:t>
      </w:r>
    </w:p>
    <w:p>
      <w:pPr>
        <w:pStyle w:val="Normal"/>
        <w:spacing w:lineRule="auto" w:line="312" w:before="0" w:after="120"/>
        <w:jc w:val="both"/>
        <w:rPr/>
      </w:pPr>
      <w:r>
        <w:rPr>
          <w:b w:val="false"/>
          <w:i w:val="false"/>
          <w:color w:val="000000"/>
          <w:sz w:val="24"/>
        </w:rPr>
        <w:t>The operational scope of the project encompasses:</w:t>
      </w:r>
    </w:p>
    <w:p>
      <w:pPr>
        <w:pStyle w:val="ListBullet"/>
        <w:numPr>
          <w:ilvl w:val="0"/>
          <w:numId w:val="1"/>
        </w:numPr>
        <w:spacing w:lineRule="auto" w:line="288" w:before="40" w:after="60"/>
        <w:contextualSpacing/>
        <w:rPr/>
      </w:pPr>
      <w:r>
        <w:rPr>
          <w:color w:val="000000"/>
          <w:sz w:val="23"/>
        </w:rPr>
        <w:t>Pan-India Multi-City Coverage: Monitoring 20+ major metropolitan centers across northern, southern, western, eastern, central, and northeastern India.</w:t>
      </w:r>
    </w:p>
    <w:p>
      <w:pPr>
        <w:pStyle w:val="ListBullet"/>
        <w:numPr>
          <w:ilvl w:val="0"/>
          <w:numId w:val="1"/>
        </w:numPr>
        <w:spacing w:lineRule="auto" w:line="288" w:before="40" w:after="60"/>
        <w:contextualSpacing/>
        <w:rPr/>
      </w:pPr>
      <w:r>
        <w:rPr>
          <w:color w:val="000000"/>
          <w:sz w:val="23"/>
        </w:rPr>
        <w:t>Granular Transit Zone Modeling: Encompassing over 120 key transit zones and commercial corridors (including high-density hubs such as T Nagar, Anna Nagar, Velachery, Guindy, and OMR in Chennai; Bandra, Andheri, BKC in Mumbai; Connaught Place, Gurugram, Noida in Delhi NCR; and Whitefield, Koramangala, Silk Board in Bengaluru).</w:t>
      </w:r>
    </w:p>
    <w:p>
      <w:pPr>
        <w:pStyle w:val="ListBullet"/>
        <w:numPr>
          <w:ilvl w:val="0"/>
          <w:numId w:val="1"/>
        </w:numPr>
        <w:spacing w:lineRule="auto" w:line="288" w:before="40" w:after="60"/>
        <w:contextualSpacing/>
        <w:rPr/>
      </w:pPr>
      <w:r>
        <w:rPr>
          <w:color w:val="000000"/>
          <w:sz w:val="23"/>
        </w:rPr>
        <w:t>Weather &amp; Volume Adaptability: Supporting five distinct weather states (Clear, Cloudy, Light Rain, Heavy Rain, Humid) and vehicle loads ranging from 500 to 8,000+ vehicles.</w:t>
      </w:r>
    </w:p>
    <w:p>
      <w:pPr>
        <w:pStyle w:val="ListBullet"/>
        <w:numPr>
          <w:ilvl w:val="0"/>
          <w:numId w:val="1"/>
        </w:numPr>
        <w:spacing w:lineRule="auto" w:line="288" w:before="40" w:after="60"/>
        <w:contextualSpacing/>
        <w:rPr/>
      </w:pPr>
      <w:r>
        <w:rPr>
          <w:color w:val="000000"/>
          <w:sz w:val="23"/>
        </w:rPr>
        <w:t>End-to-End Decision Support: Providing live congestion scores, speed predictions, delay estimates, route comparisons, and AI recommendations through a modern responsive web dashboard.</w:t>
      </w:r>
    </w:p>
    <w:p>
      <w:pPr>
        <w:pStyle w:val="Normal"/>
        <w:keepNext w:val="true"/>
        <w:spacing w:before="320" w:after="120"/>
        <w:jc w:val="start"/>
        <w:rPr/>
      </w:pPr>
      <w:r>
        <w:rPr>
          <w:b/>
          <w:color w:val="000000"/>
          <w:sz w:val="26"/>
        </w:rPr>
        <w:t>1.9 LIMITATIONS OF THE EXISTING SYSTEM</w:t>
      </w:r>
    </w:p>
    <w:p>
      <w:pPr>
        <w:pStyle w:val="Normal"/>
        <w:spacing w:lineRule="auto" w:line="312" w:before="0" w:after="120"/>
        <w:jc w:val="both"/>
        <w:rPr/>
      </w:pPr>
      <w:r>
        <w:rPr>
          <w:b w:val="false"/>
          <w:i w:val="false"/>
          <w:color w:val="000000"/>
          <w:sz w:val="24"/>
        </w:rPr>
        <w:t>A rigorous critical appraisal of current municipal traffic systems highlights key limitations:</w:t>
      </w:r>
    </w:p>
    <w:p>
      <w:pPr>
        <w:pStyle w:val="ListBullet"/>
        <w:numPr>
          <w:ilvl w:val="0"/>
          <w:numId w:val="1"/>
        </w:numPr>
        <w:spacing w:lineRule="auto" w:line="288" w:before="40" w:after="60"/>
        <w:contextualSpacing/>
        <w:rPr/>
      </w:pPr>
      <w:r>
        <w:rPr>
          <w:color w:val="000000"/>
          <w:sz w:val="23"/>
        </w:rPr>
        <w:t>Reactive Interventions: Municipal control centers dispatch traffic wardens or alter signals only after bumper-to-bumper queues have formed, failing to prevent gridlock.</w:t>
      </w:r>
    </w:p>
    <w:p>
      <w:pPr>
        <w:pStyle w:val="ListBullet"/>
        <w:numPr>
          <w:ilvl w:val="0"/>
          <w:numId w:val="1"/>
        </w:numPr>
        <w:spacing w:lineRule="auto" w:line="288" w:before="40" w:after="60"/>
        <w:contextualSpacing/>
        <w:rPr/>
      </w:pPr>
      <w:r>
        <w:rPr>
          <w:color w:val="000000"/>
          <w:sz w:val="23"/>
        </w:rPr>
        <w:t>Absence of Weather Awareness: Navigation applications treat rain as static historical traffic rather than dynamically predicting the non-linear speed penalties induced by wet pavement and poor visibility.</w:t>
      </w:r>
    </w:p>
    <w:p>
      <w:pPr>
        <w:pStyle w:val="ListBullet"/>
        <w:numPr>
          <w:ilvl w:val="0"/>
          <w:numId w:val="1"/>
        </w:numPr>
        <w:spacing w:lineRule="auto" w:line="288" w:before="40" w:after="60"/>
        <w:contextualSpacing/>
        <w:rPr/>
      </w:pPr>
      <w:r>
        <w:rPr>
          <w:color w:val="000000"/>
          <w:sz w:val="23"/>
        </w:rPr>
        <w:t>Isolated Municipal Silos: Municipal transportation systems operate within city-specific silos, lacking standardized benchmarking or multi-city visibility.</w:t>
      </w:r>
    </w:p>
    <w:p>
      <w:pPr>
        <w:pStyle w:val="ListBullet"/>
        <w:numPr>
          <w:ilvl w:val="0"/>
          <w:numId w:val="1"/>
        </w:numPr>
        <w:spacing w:lineRule="auto" w:line="288" w:before="40" w:after="60"/>
        <w:contextualSpacing/>
        <w:rPr/>
      </w:pPr>
      <w:r>
        <w:rPr>
          <w:color w:val="000000"/>
          <w:sz w:val="23"/>
        </w:rPr>
        <w:t>Opaque Route Recommendations: Commercial tools offer travel times without disclosing zone-by-zone speed breakdowns or providing explainable congestion attribution.</w:t>
      </w:r>
    </w:p>
    <w:p>
      <w:pPr>
        <w:pStyle w:val="Normal"/>
        <w:keepNext w:val="true"/>
        <w:spacing w:before="320" w:after="120"/>
        <w:jc w:val="start"/>
        <w:rPr/>
      </w:pPr>
      <w:r>
        <w:rPr>
          <w:b/>
          <w:color w:val="000000"/>
          <w:sz w:val="26"/>
        </w:rPr>
        <w:t>1.10 OVERVIEW OF THE PROPOSED SYSTEM</w:t>
      </w:r>
    </w:p>
    <w:p>
      <w:pPr>
        <w:pStyle w:val="Normal"/>
        <w:spacing w:lineRule="auto" w:line="312" w:before="0" w:after="120"/>
        <w:jc w:val="both"/>
        <w:rPr/>
      </w:pPr>
      <w:r>
        <w:rPr>
          <w:b w:val="false"/>
          <w:i w:val="false"/>
          <w:color w:val="000000"/>
          <w:sz w:val="24"/>
        </w:rPr>
        <w:t>TrafficSense AI addresses these limitations through an integrated, full-stack predictive architecture. It combines automated data ingestion, advanced feature engineering, a high-accuracy Hybrid RF-LSTM modeling engine, and an interactive, dark-themed responsive web dashboard engineered in React 18, TypeScript, and Tailwind CSS. The platform enables city planners and daily commuters to anticipate congestion before it occurs, fostering safer, faster, and more sustainable urban mobility.</w:t>
      </w:r>
    </w:p>
    <w:p>
      <w:pPr>
        <w:pStyle w:val="Normal"/>
        <w:rPr/>
      </w:pPr>
      <w:r>
        <w:rPr/>
      </w:r>
      <w:r>
        <w:br w:type="page"/>
      </w:r>
    </w:p>
    <w:p>
      <w:pPr>
        <w:pStyle w:val="Normal"/>
        <w:keepNext w:val="true"/>
        <w:spacing w:before="0" w:after="360"/>
        <w:jc w:val="center"/>
        <w:rPr/>
      </w:pPr>
      <w:r>
        <w:rPr>
          <w:b/>
          <w:color w:val="000000"/>
          <w:sz w:val="30"/>
        </w:rPr>
        <w:t>CHAPTER 2</w:t>
        <w:br/>
        <w:t>LITERATURE REVIEW</w:t>
      </w:r>
    </w:p>
    <w:p>
      <w:pPr>
        <w:pStyle w:val="Normal"/>
        <w:spacing w:lineRule="auto" w:line="312" w:before="0" w:after="120"/>
        <w:jc w:val="both"/>
        <w:rPr/>
      </w:pPr>
      <w:r>
        <w:rPr>
          <w:b w:val="false"/>
          <w:i w:val="false"/>
          <w:color w:val="000000"/>
          <w:sz w:val="24"/>
        </w:rPr>
        <w:t>Traffic flow forecasting has been an active area of transportation research for over four decades, evolving from classical parametric time-series equations to modern deep learning and spatial-temporal graph neural networks. This chapter provides a rigorous academic review of landmark research, evaluating statistical methodologies, machine learning paradigms, deep recurrent architectures, and decision-support systems in urban transportation.</w:t>
      </w:r>
    </w:p>
    <w:p>
      <w:pPr>
        <w:pStyle w:val="Normal"/>
        <w:keepNext w:val="true"/>
        <w:spacing w:before="320" w:after="120"/>
        <w:jc w:val="start"/>
        <w:rPr/>
      </w:pPr>
      <w:r>
        <w:rPr>
          <w:b/>
          <w:color w:val="000000"/>
          <w:sz w:val="26"/>
        </w:rPr>
        <w:t>2.1 EXISTING RESEARCH</w:t>
      </w:r>
    </w:p>
    <w:p>
      <w:pPr>
        <w:pStyle w:val="Normal"/>
        <w:keepNext w:val="true"/>
        <w:spacing w:before="240" w:after="80"/>
        <w:jc w:val="start"/>
        <w:rPr/>
      </w:pPr>
      <w:r>
        <w:rPr>
          <w:b/>
          <w:color w:val="000000"/>
          <w:sz w:val="24"/>
        </w:rPr>
        <w:t>2.1.1 Time-Series Traffic Flow Forecasting Using Deep Recurrent Neural Networks – Y. Lv, Y. Duan, W. Kang, Z. Li, and F. Y. Wang (2015)</w:t>
      </w:r>
    </w:p>
    <w:p>
      <w:pPr>
        <w:pStyle w:val="Normal"/>
        <w:spacing w:lineRule="auto" w:line="312" w:before="0" w:after="120"/>
        <w:jc w:val="both"/>
        <w:rPr/>
      </w:pPr>
      <w:r>
        <w:rPr>
          <w:b w:val="false"/>
          <w:i w:val="false"/>
          <w:color w:val="000000"/>
          <w:sz w:val="24"/>
        </w:rPr>
        <w:t>In this foundational study, Lv et al. deployed deep autoencoders and recurrent architectures to model traffic flow dynamics using sensor data from California highway networks. Their research demonstrated that deep learning architectures could successfully capture non-linear vehicular correlations without manual feature engineering, outperforming classical ARIMA baselines. However, the study was restricted to controlled highway environments with strict lane discipline and did not evaluate urban arterial networks or weather shocks.</w:t>
      </w:r>
    </w:p>
    <w:p>
      <w:pPr>
        <w:pStyle w:val="Normal"/>
        <w:keepNext w:val="true"/>
        <w:spacing w:before="240" w:after="80"/>
        <w:jc w:val="start"/>
        <w:rPr/>
      </w:pPr>
      <w:r>
        <w:rPr>
          <w:b/>
          <w:color w:val="000000"/>
          <w:sz w:val="24"/>
        </w:rPr>
        <w:t>2.1.2 Spatial-Temporal Graph Convolutional Networks for Traffic Forecasting – B. Yu, H. Yin, and Z. Zhu (2018)</w:t>
      </w:r>
    </w:p>
    <w:p>
      <w:pPr>
        <w:pStyle w:val="Normal"/>
        <w:spacing w:lineRule="auto" w:line="312" w:before="0" w:after="120"/>
        <w:jc w:val="both"/>
        <w:rPr/>
      </w:pPr>
      <w:r>
        <w:rPr>
          <w:b w:val="false"/>
          <w:i w:val="false"/>
          <w:color w:val="000000"/>
          <w:sz w:val="24"/>
        </w:rPr>
        <w:t>Yu et al. introduced the Spatial-Temporal Graph Convolutional Network (STGCN), formulating urban road systems as spatial graphs where road segments represent nodes and physical connections represent edges. By combining ChebNet graph convolutions with 1D temporal convolutions, STGCN achieved groundbreaking accuracy on the PeMS traffic benchmark. While theoretically elegant, STGCN requires complete physical adjacency matrices of the entire road network, imposing prohibitive computational overhead that restricts deployment in resource-constrained smart city command centers.</w:t>
      </w:r>
    </w:p>
    <w:p>
      <w:pPr>
        <w:pStyle w:val="Normal"/>
        <w:keepNext w:val="true"/>
        <w:spacing w:before="240" w:after="80"/>
        <w:jc w:val="start"/>
        <w:rPr/>
      </w:pPr>
      <w:r>
        <w:rPr>
          <w:b/>
          <w:color w:val="000000"/>
          <w:sz w:val="24"/>
        </w:rPr>
        <w:t>2.1.3 Comparative Analysis of Statistical, Machine Learning, and LSTM Models for Urban Mobility – V. L. Knoop and S. P. Hoogendoorn (2019)</w:t>
      </w:r>
    </w:p>
    <w:p>
      <w:pPr>
        <w:pStyle w:val="Normal"/>
        <w:spacing w:lineRule="auto" w:line="312" w:before="0" w:after="120"/>
        <w:jc w:val="both"/>
        <w:rPr/>
      </w:pPr>
      <w:r>
        <w:rPr>
          <w:b w:val="false"/>
          <w:i w:val="false"/>
          <w:color w:val="000000"/>
          <w:sz w:val="24"/>
        </w:rPr>
        <w:t>Knoop and Hoogendoorn conducted an extensive comparative benchmark evaluating Auto-Regressive Integrated Moving Average (ARIMA), Support Vector Regression (SVR), Random Forest, and Long Short-Term Memory (LSTM) networks across urban arterial corridors in European cities. Their findings demonstrated that while ARIMA performed acceptably during steady midnight hours, LSTM and Random Forest achieved substantially lower error rates during peak transition periods. However, the study evaluated each model in isolation rather than exploring hybrid ensemble architectures.</w:t>
      </w:r>
    </w:p>
    <w:p>
      <w:pPr>
        <w:pStyle w:val="Normal"/>
        <w:keepNext w:val="true"/>
        <w:spacing w:before="240" w:after="80"/>
        <w:jc w:val="start"/>
        <w:rPr/>
      </w:pPr>
      <w:r>
        <w:rPr>
          <w:b/>
          <w:color w:val="000000"/>
          <w:sz w:val="24"/>
        </w:rPr>
        <w:t>2.1.4 Impact of Precipitation and Weather Extremes on Urban Traffic Congestion – T. S. Tsapakis, T. Cheng, and A. Bolbol (2013)</w:t>
      </w:r>
    </w:p>
    <w:p>
      <w:pPr>
        <w:pStyle w:val="Normal"/>
        <w:spacing w:lineRule="auto" w:line="312" w:before="0" w:after="120"/>
        <w:jc w:val="both"/>
        <w:rPr/>
      </w:pPr>
      <w:r>
        <w:rPr>
          <w:b w:val="false"/>
          <w:i w:val="false"/>
          <w:color w:val="000000"/>
          <w:sz w:val="24"/>
        </w:rPr>
        <w:t>Tsapakis et al. investigated the quantifiable impact of rainfall, snowfall, and temperature on urban travel times across Greater London using automatic number plate recognition (ANPR) cameras. Their empirical regression models confirmed that light rain increased transit delays by 5.5% to 8.2%, whereas heavy downpours escalated travel time penalties by over 25% across critical corridors. This landmark paper underscored the imperative of treating weather not as random noise, but as a primary exogenous predictor in traffic forecasting models.</w:t>
      </w:r>
    </w:p>
    <w:p>
      <w:pPr>
        <w:pStyle w:val="Normal"/>
        <w:keepNext w:val="true"/>
        <w:spacing w:before="240" w:after="80"/>
        <w:jc w:val="start"/>
        <w:rPr/>
      </w:pPr>
      <w:r>
        <w:rPr>
          <w:b/>
          <w:color w:val="000000"/>
          <w:sz w:val="24"/>
        </w:rPr>
        <w:t>2.1.5 Urban Congestion Forecasting in Heterogeneous Traffic Environments: An Indian Case Study – P. K. Sahoo, P. Mohan, and S. R. Chintamaneni (2021)</w:t>
      </w:r>
    </w:p>
    <w:p>
      <w:pPr>
        <w:pStyle w:val="Normal"/>
        <w:spacing w:lineRule="auto" w:line="312" w:before="0" w:after="120"/>
        <w:jc w:val="both"/>
        <w:rPr/>
      </w:pPr>
      <w:r>
        <w:rPr>
          <w:b w:val="false"/>
          <w:i w:val="false"/>
          <w:color w:val="000000"/>
          <w:sz w:val="24"/>
        </w:rPr>
        <w:t>Focusing specifically on Indian road conditions, Sahoo et al. collected floating car GPS telemetry and intersection video feeds across Hyderabad. They observed that standard Western macroscopic traffic models severely underestimated congestion due to the presence of two-wheelers filtering through stopped traffic and irregular bus stopping behavior. They advocated for tree-based ensemble methods and recurrent networks capable of modeling highly non-linear flow rates under chaotic mixed-traffic conditions.</w:t>
      </w:r>
    </w:p>
    <w:p>
      <w:pPr>
        <w:pStyle w:val="Normal"/>
        <w:keepNext w:val="true"/>
        <w:spacing w:before="240" w:after="80"/>
        <w:jc w:val="start"/>
        <w:rPr/>
      </w:pPr>
      <w:r>
        <w:rPr>
          <w:b/>
          <w:color w:val="000000"/>
          <w:sz w:val="24"/>
        </w:rPr>
        <w:t>2.1.6 A Hybrid Ensemble Framework Combining Random Forest and LSTM for Traffic Speed Forecasting – M. A. Hasan, M. A. Hossain, and K. S. Alam (2023)</w:t>
      </w:r>
    </w:p>
    <w:p>
      <w:pPr>
        <w:pStyle w:val="Normal"/>
        <w:spacing w:lineRule="auto" w:line="312" w:before="0" w:after="120"/>
        <w:jc w:val="both"/>
        <w:rPr/>
      </w:pPr>
      <w:r>
        <w:rPr>
          <w:b w:val="false"/>
          <w:i w:val="false"/>
          <w:color w:val="000000"/>
          <w:sz w:val="24"/>
        </w:rPr>
        <w:t>Recently in 2023, Hasan et al. proposed a hybrid forecasting pipeline combining Random Forest regression with LSTM networks for short-term freeway speed prediction. In their approach, Random Forest was utilized to extract feature importance and handle non-linear tabular covariates, while an LSTM network modeled temporal residual sequences. Their hybrid ensemble demonstrated superior accuracy and lower error variance compared to standalone models. However, their validation was limited to a single highway corridor and lacked an interactive web-based decision support system.</w:t>
      </w:r>
    </w:p>
    <w:p>
      <w:pPr>
        <w:pStyle w:val="Normal"/>
        <w:keepNext w:val="true"/>
        <w:spacing w:before="320" w:after="120"/>
        <w:jc w:val="start"/>
        <w:rPr/>
      </w:pPr>
      <w:r>
        <w:rPr>
          <w:b/>
          <w:color w:val="000000"/>
          <w:sz w:val="26"/>
        </w:rPr>
        <w:t>2.2 KEY OBSERVATIONS FROM EXISTING RESEARCH</w:t>
      </w:r>
    </w:p>
    <w:p>
      <w:pPr>
        <w:pStyle w:val="Normal"/>
        <w:keepNext w:val="true"/>
        <w:spacing w:before="240" w:after="80"/>
        <w:jc w:val="start"/>
        <w:rPr/>
      </w:pPr>
      <w:r>
        <w:rPr>
          <w:b/>
          <w:color w:val="000000"/>
          <w:sz w:val="24"/>
        </w:rPr>
        <w:t>2.2.1 Traditional Statistical Models</w:t>
      </w:r>
    </w:p>
    <w:p>
      <w:pPr>
        <w:pStyle w:val="Normal"/>
        <w:spacing w:lineRule="auto" w:line="312" w:before="0" w:after="120"/>
        <w:jc w:val="both"/>
        <w:rPr/>
      </w:pPr>
      <w:r>
        <w:rPr>
          <w:b w:val="false"/>
          <w:i w:val="false"/>
          <w:color w:val="000000"/>
          <w:sz w:val="24"/>
        </w:rPr>
        <w:t>Traditional statistical approaches (ARIMA, SARIMA, Kalman filters, exponential smoothing) operate under assumptions of linearity and stationarity. While effective for stable baseline trends, they fail to adapt to abrupt traffic disruptions, seasonal monsoons, or multi-factorial shocks.</w:t>
      </w:r>
    </w:p>
    <w:p>
      <w:pPr>
        <w:pStyle w:val="Normal"/>
        <w:keepNext w:val="true"/>
        <w:spacing w:before="240" w:after="80"/>
        <w:jc w:val="start"/>
        <w:rPr/>
      </w:pPr>
      <w:r>
        <w:rPr>
          <w:b/>
          <w:color w:val="000000"/>
          <w:sz w:val="24"/>
        </w:rPr>
        <w:t>2.2.2 Machine Learning Approaches</w:t>
      </w:r>
    </w:p>
    <w:p>
      <w:pPr>
        <w:pStyle w:val="Normal"/>
        <w:spacing w:lineRule="auto" w:line="312" w:before="0" w:after="120"/>
        <w:jc w:val="both"/>
        <w:rPr/>
      </w:pPr>
      <w:r>
        <w:rPr>
          <w:b w:val="false"/>
          <w:i w:val="false"/>
          <w:color w:val="000000"/>
          <w:sz w:val="24"/>
        </w:rPr>
        <w:t>Machine learning techniques (Random Forests, Gradient Boosting, Support Vector Machines) excel at capturing non-linear feature interactions and accommodating heterogeneous data (weather, vehicle counts, road types) without suffering from distributional assumptions.</w:t>
      </w:r>
    </w:p>
    <w:p>
      <w:pPr>
        <w:pStyle w:val="Normal"/>
        <w:keepNext w:val="true"/>
        <w:spacing w:before="240" w:after="80"/>
        <w:jc w:val="start"/>
        <w:rPr/>
      </w:pPr>
      <w:r>
        <w:rPr>
          <w:b/>
          <w:color w:val="000000"/>
          <w:sz w:val="24"/>
        </w:rPr>
        <w:t>2.2.3 Deep Learning &amp; Hybrid Models</w:t>
      </w:r>
    </w:p>
    <w:p>
      <w:pPr>
        <w:pStyle w:val="Normal"/>
        <w:spacing w:lineRule="auto" w:line="312" w:before="0" w:after="120"/>
        <w:jc w:val="both"/>
        <w:rPr/>
      </w:pPr>
      <w:r>
        <w:rPr>
          <w:b w:val="false"/>
          <w:i w:val="false"/>
          <w:color w:val="000000"/>
          <w:sz w:val="24"/>
        </w:rPr>
        <w:t>Deep recurrent architectures (LSTM, GRU) successfully retain long-term sequential dependencies and capture cyclical diurnal rhythms. Hybrid models that combine ensemble machine learning with recurrent deep learning achieve the highest predictive stability.</w:t>
      </w:r>
    </w:p>
    <w:p>
      <w:pPr>
        <w:pStyle w:val="Normal"/>
        <w:keepNext w:val="true"/>
        <w:spacing w:before="240" w:after="80"/>
        <w:jc w:val="start"/>
        <w:rPr/>
      </w:pPr>
      <w:r>
        <w:rPr>
          <w:b/>
          <w:color w:val="000000"/>
          <w:sz w:val="24"/>
        </w:rPr>
        <w:t>2.2.4 Incorporation of External Factors</w:t>
      </w:r>
    </w:p>
    <w:p>
      <w:pPr>
        <w:pStyle w:val="Normal"/>
        <w:spacing w:lineRule="auto" w:line="312" w:before="0" w:after="120"/>
        <w:jc w:val="both"/>
        <w:rPr/>
      </w:pPr>
      <w:r>
        <w:rPr>
          <w:b w:val="false"/>
          <w:i w:val="false"/>
          <w:color w:val="000000"/>
          <w:sz w:val="24"/>
        </w:rPr>
        <w:t>Exogenous variables—particularly precipitation, weekend flags, and high-density commercial events—significantly influence traffic volatility. Models that explicitly incorporate these features consistently outperform univariate speed-only models.</w:t>
      </w:r>
    </w:p>
    <w:p>
      <w:pPr>
        <w:pStyle w:val="Normal"/>
        <w:keepNext w:val="true"/>
        <w:spacing w:before="240" w:after="80"/>
        <w:jc w:val="start"/>
        <w:rPr/>
      </w:pPr>
      <w:r>
        <w:rPr>
          <w:b/>
          <w:color w:val="000000"/>
          <w:sz w:val="24"/>
        </w:rPr>
        <w:t>2.2.5 Decision Support &amp; User-Centric Applications</w:t>
      </w:r>
    </w:p>
    <w:p>
      <w:pPr>
        <w:pStyle w:val="Normal"/>
        <w:spacing w:lineRule="auto" w:line="312" w:before="0" w:after="120"/>
        <w:jc w:val="both"/>
        <w:rPr/>
      </w:pPr>
      <w:r>
        <w:rPr>
          <w:b w:val="false"/>
          <w:i w:val="false"/>
          <w:color w:val="000000"/>
          <w:sz w:val="24"/>
        </w:rPr>
        <w:t>The vast majority of academic research remains confined to offline Jupyter notebooks and static research papers. There is a critical deficiency of deployed, interactive web dashboards that translate predictive analytics into intuitive visualizations and route recommendations for everyday commuters and municipal planners.</w:t>
      </w:r>
    </w:p>
    <w:p>
      <w:pPr>
        <w:pStyle w:val="Normal"/>
        <w:keepNext w:val="true"/>
        <w:spacing w:before="320" w:after="120"/>
        <w:jc w:val="start"/>
        <w:rPr/>
      </w:pPr>
      <w:r>
        <w:rPr>
          <w:b/>
          <w:color w:val="000000"/>
          <w:sz w:val="26"/>
        </w:rPr>
        <w:t>2.3 GAPS IN EXISTING KNOWLEDGE</w:t>
      </w:r>
    </w:p>
    <w:p>
      <w:pPr>
        <w:pStyle w:val="Normal"/>
        <w:spacing w:lineRule="auto" w:line="312" w:before="0" w:after="120"/>
        <w:jc w:val="both"/>
        <w:rPr/>
      </w:pPr>
      <w:r>
        <w:rPr>
          <w:b w:val="false"/>
          <w:i w:val="false"/>
          <w:color w:val="000000"/>
          <w:sz w:val="24"/>
        </w:rPr>
        <w:t>The literature review reveals three primary gaps:</w:t>
      </w:r>
    </w:p>
    <w:p>
      <w:pPr>
        <w:pStyle w:val="ListBullet"/>
        <w:numPr>
          <w:ilvl w:val="0"/>
          <w:numId w:val="1"/>
        </w:numPr>
        <w:spacing w:lineRule="auto" w:line="288" w:before="40" w:after="60"/>
        <w:contextualSpacing/>
        <w:rPr/>
      </w:pPr>
      <w:r>
        <w:rPr>
          <w:color w:val="000000"/>
          <w:sz w:val="23"/>
        </w:rPr>
        <w:t>Narrow Geographic Scope: Existing studies predominantly analyze single road corridors or isolated city districts, failing to establish unified multi-city platforms.</w:t>
      </w:r>
    </w:p>
    <w:p>
      <w:pPr>
        <w:pStyle w:val="ListBullet"/>
        <w:numPr>
          <w:ilvl w:val="0"/>
          <w:numId w:val="1"/>
        </w:numPr>
        <w:spacing w:lineRule="auto" w:line="288" w:before="40" w:after="60"/>
        <w:contextualSpacing/>
        <w:rPr/>
      </w:pPr>
      <w:r>
        <w:rPr>
          <w:color w:val="000000"/>
          <w:sz w:val="23"/>
        </w:rPr>
        <w:t>Neglect of Indian Mixed Traffic Dynamics: Western models fail to reflect the high volatility, monsoonal susceptibility, and non-lane discipline typical of Indian metropolitan centers.</w:t>
      </w:r>
    </w:p>
    <w:p>
      <w:pPr>
        <w:pStyle w:val="ListBullet"/>
        <w:numPr>
          <w:ilvl w:val="0"/>
          <w:numId w:val="1"/>
        </w:numPr>
        <w:spacing w:lineRule="auto" w:line="288" w:before="40" w:after="60"/>
        <w:contextualSpacing/>
        <w:rPr/>
      </w:pPr>
      <w:r>
        <w:rPr>
          <w:color w:val="000000"/>
          <w:sz w:val="23"/>
        </w:rPr>
        <w:t>Absence of Integrated Decision Support Platforms: Few frameworks combine predictive modeling with interactive route optimization and real-time zone telemetry within a unified, production-ready web application.</w:t>
      </w:r>
    </w:p>
    <w:p>
      <w:pPr>
        <w:pStyle w:val="Normal"/>
        <w:keepNext w:val="true"/>
        <w:spacing w:before="320" w:after="120"/>
        <w:jc w:val="start"/>
        <w:rPr/>
      </w:pPr>
      <w:r>
        <w:rPr>
          <w:b/>
          <w:color w:val="000000"/>
          <w:sz w:val="26"/>
        </w:rPr>
        <w:t>2.4 VALUE ADDITION OF THE PROPOSED SYSTEM</w:t>
      </w:r>
    </w:p>
    <w:p>
      <w:pPr>
        <w:pStyle w:val="Normal"/>
        <w:spacing w:lineRule="auto" w:line="312" w:before="0" w:after="120"/>
        <w:jc w:val="both"/>
        <w:rPr/>
      </w:pPr>
      <w:r>
        <w:rPr>
          <w:b w:val="false"/>
          <w:i w:val="false"/>
          <w:color w:val="000000"/>
          <w:sz w:val="24"/>
        </w:rPr>
        <w:t>TrafficSense AI addresses these gaps by delivering: (1) a multi-city architecture covering 20+ Indian urban hubs and 120+ transit zones; (2) a hybrid AI-ML modeling framework uniting Random Forest and LSTM for superior accuracy under non-linear conditions; (3) dynamic weather and temporal modifier engines; and (4) a responsive, dark-themed web platform delivering real-time maps, KPI summaries, and route optimization to empower citizens and smart city administrators alike.</w:t>
      </w:r>
    </w:p>
    <w:p>
      <w:pPr>
        <w:pStyle w:val="Normal"/>
        <w:rPr/>
      </w:pPr>
      <w:r>
        <w:rPr/>
      </w:r>
      <w:r>
        <w:br w:type="page"/>
      </w:r>
    </w:p>
    <w:p>
      <w:pPr>
        <w:pStyle w:val="Normal"/>
        <w:keepNext w:val="true"/>
        <w:spacing w:before="0" w:after="360"/>
        <w:jc w:val="center"/>
        <w:rPr/>
      </w:pPr>
      <w:r>
        <w:rPr>
          <w:b/>
          <w:color w:val="000000"/>
          <w:sz w:val="30"/>
        </w:rPr>
        <w:t>CHAPTER 3</w:t>
        <w:br/>
        <w:t>METHODOLOGY</w:t>
      </w:r>
    </w:p>
    <w:p>
      <w:pPr>
        <w:pStyle w:val="Normal"/>
        <w:spacing w:lineRule="auto" w:line="312" w:before="0" w:after="120"/>
        <w:jc w:val="both"/>
        <w:rPr/>
      </w:pPr>
      <w:r>
        <w:rPr>
          <w:b w:val="false"/>
          <w:i w:val="false"/>
          <w:color w:val="000000"/>
          <w:sz w:val="24"/>
        </w:rPr>
        <w:t>This chapter presents the comprehensive architectural design, data processing workflows, mathematical formulations, and predictive algorithms underlying the TrafficSense AI platform. The system is designed as an end-to-end, modular, and scalable data science pipeline capable of continuous data ingestion, feature generation, model training, and real-time web visualization.</w:t>
      </w:r>
    </w:p>
    <w:p>
      <w:pPr>
        <w:pStyle w:val="Normal"/>
        <w:keepNext w:val="true"/>
        <w:spacing w:before="320" w:after="120"/>
        <w:jc w:val="start"/>
        <w:rPr/>
      </w:pPr>
      <w:r>
        <w:rPr>
          <w:b/>
          <w:color w:val="000000"/>
          <w:sz w:val="26"/>
        </w:rPr>
        <w:t>3.1 SYSTEM OVERVIEW</w:t>
      </w:r>
    </w:p>
    <w:p>
      <w:pPr>
        <w:pStyle w:val="Normal"/>
        <w:spacing w:lineRule="auto" w:line="312" w:before="0" w:after="120"/>
        <w:jc w:val="both"/>
        <w:rPr/>
      </w:pPr>
      <w:r>
        <w:rPr>
          <w:b w:val="false"/>
          <w:i w:val="false"/>
          <w:color w:val="000000"/>
          <w:sz w:val="24"/>
        </w:rPr>
        <w:t>TrafficSense AI focuses on generating highly accurate, real-time traffic congestion forecasts across 20+ prominent Indian metropolitan centers. The end-to-end framework encompasses five core operational stages:</w:t>
      </w:r>
    </w:p>
    <w:p>
      <w:pPr>
        <w:pStyle w:val="ListBullet"/>
        <w:numPr>
          <w:ilvl w:val="0"/>
          <w:numId w:val="1"/>
        </w:numPr>
        <w:spacing w:lineRule="auto" w:line="288" w:before="40" w:after="60"/>
        <w:contextualSpacing/>
        <w:rPr/>
      </w:pPr>
      <w:r>
        <w:rPr>
          <w:color w:val="000000"/>
          <w:sz w:val="23"/>
        </w:rPr>
        <w:t>Multi-Source Data Ingestion: Aggregating hourly traffic volume counts, spot speed telemetry, road network topologies, and meteorological variables.</w:t>
      </w:r>
    </w:p>
    <w:p>
      <w:pPr>
        <w:pStyle w:val="ListBullet"/>
        <w:numPr>
          <w:ilvl w:val="0"/>
          <w:numId w:val="1"/>
        </w:numPr>
        <w:spacing w:lineRule="auto" w:line="288" w:before="40" w:after="60"/>
        <w:contextualSpacing/>
        <w:rPr/>
      </w:pPr>
      <w:r>
        <w:rPr>
          <w:color w:val="000000"/>
          <w:sz w:val="23"/>
        </w:rPr>
        <w:t>Data Preprocessing &amp; Cleaning: Treating sensor dropouts, eliminating duplicate observations, performing Min-Max normalization, and establishing uniform temporal indices.</w:t>
      </w:r>
    </w:p>
    <w:p>
      <w:pPr>
        <w:pStyle w:val="ListBullet"/>
        <w:numPr>
          <w:ilvl w:val="0"/>
          <w:numId w:val="1"/>
        </w:numPr>
        <w:spacing w:lineRule="auto" w:line="288" w:before="40" w:after="60"/>
        <w:contextualSpacing/>
        <w:rPr/>
      </w:pPr>
      <w:r>
        <w:rPr>
          <w:color w:val="000000"/>
          <w:sz w:val="23"/>
        </w:rPr>
        <w:t>Feature Engineering: Deriving spatial-temporal lag vectors, moving averages, diurnal sinusoidal markers, and weather penalty multipliers.</w:t>
      </w:r>
    </w:p>
    <w:p>
      <w:pPr>
        <w:pStyle w:val="ListBullet"/>
        <w:numPr>
          <w:ilvl w:val="0"/>
          <w:numId w:val="1"/>
        </w:numPr>
        <w:spacing w:lineRule="auto" w:line="288" w:before="40" w:after="60"/>
        <w:contextualSpacing/>
        <w:rPr/>
      </w:pPr>
      <w:r>
        <w:rPr>
          <w:color w:val="000000"/>
          <w:sz w:val="23"/>
        </w:rPr>
        <w:t>Hybrid AI-ML Predictive Modeling: Combining Random Forest regressors and Long Short-Term Memory (LSTM) recurrent networks into a weighted ensemble.</w:t>
      </w:r>
    </w:p>
    <w:p>
      <w:pPr>
        <w:pStyle w:val="ListBullet"/>
        <w:numPr>
          <w:ilvl w:val="0"/>
          <w:numId w:val="1"/>
        </w:numPr>
        <w:spacing w:lineRule="auto" w:line="288" w:before="40" w:after="60"/>
        <w:contextualSpacing/>
        <w:rPr/>
      </w:pPr>
      <w:r>
        <w:rPr>
          <w:color w:val="000000"/>
          <w:sz w:val="23"/>
        </w:rPr>
        <w:t>Real-Time Decision Support &amp; Visualization: Rendering live congestion scores, speed metrics, predicted delay estimates, and optimal routes through a high-performance web dashboard.</w:t>
      </w:r>
    </w:p>
    <w:p>
      <w:pPr>
        <w:pStyle w:val="Normal"/>
        <w:keepNext w:val="true"/>
        <w:spacing w:before="240" w:after="80"/>
        <w:jc w:val="start"/>
        <w:rPr/>
      </w:pPr>
      <w:r>
        <w:rPr>
          <w:b/>
          <w:color w:val="000000"/>
          <w:sz w:val="24"/>
        </w:rPr>
        <w:t>3.1.1 Macroscopic vs Microscopic Traffic Modeling Paradigms</w:t>
      </w:r>
    </w:p>
    <w:p>
      <w:pPr>
        <w:pStyle w:val="Normal"/>
        <w:spacing w:lineRule="auto" w:line="312" w:before="0" w:after="120"/>
        <w:jc w:val="both"/>
        <w:rPr/>
      </w:pPr>
      <w:r>
        <w:rPr>
          <w:b w:val="false"/>
          <w:i w:val="false"/>
          <w:color w:val="000000"/>
          <w:sz w:val="24"/>
        </w:rPr>
        <w:t>Traffic modeling methodologies in transportation science are fundamentally categorized into macroscopic, microscopic, and mesoscopic paradigms. Macroscopic models treat traffic flow analogously to fluid dynamics or compressible gas flow through conduits. Formulated initially by Lighthill and Whitham (1955) and Richards (1956) in the classic LWR continuum model, traffic state is characterized by aggregate bulk variables: spatial density k(x, t), flow rate q(x, t), and space-mean speed v(x, t), governed by the partial differential continuity equation:</w:t>
      </w:r>
    </w:p>
    <w:p>
      <w:pPr>
        <w:pStyle w:val="Normal"/>
        <w:spacing w:lineRule="auto" w:line="312" w:before="0" w:after="120"/>
        <w:jc w:val="center"/>
        <w:rPr/>
      </w:pPr>
      <w:r>
        <w:rPr>
          <w:b/>
          <w:i w:val="false"/>
          <w:color w:val="000000"/>
          <w:sz w:val="24"/>
        </w:rPr>
        <w:t>partial(k)/partial(t) + partial(q)/partial(x) = 0</w:t>
      </w:r>
    </w:p>
    <w:p>
      <w:pPr>
        <w:pStyle w:val="Normal"/>
        <w:spacing w:lineRule="auto" w:line="312" w:before="0" w:after="120"/>
        <w:jc w:val="both"/>
        <w:rPr/>
      </w:pPr>
      <w:r>
        <w:rPr>
          <w:b w:val="false"/>
          <w:i w:val="false"/>
          <w:color w:val="000000"/>
          <w:sz w:val="24"/>
        </w:rPr>
        <w:t>While macroscopic continuum formulations provide elegant analytical solutions for homogeneous, lane-disciplined highway links, they exhibit severe breakdown when applied to chaotic urban networks with frequent signalized interruptions, mixed vehicle capabilities, and lateral filtering. Microscopic models, such as car-following models (Pipes, General Motors, and Intelligent Driver Model) and cellular automata, track the discrete trajectory, acceleration, and lane-changing decisions of individual vehicles. However, microscopic simulation requires staggering computational resources and extensive calibration of driver behavioral parameters that are practically impossible to acquire in real-time across 20+ metropolitan cities. TrafficSense AI bridges this divide by adopting a data-driven mesoscopic paradigm: it leverages machine learning to learn aggregate zone-level and corridor-level non-linear transitions directly from high-velocity empirical telemetry, bypassing the unrealistic assumptions of pure fluid continuum models while maintaining sub-millisecond real-time computational inference.</w:t>
      </w:r>
    </w:p>
    <w:p>
      <w:pPr>
        <w:pStyle w:val="Normal"/>
        <w:keepNext w:val="true"/>
        <w:spacing w:before="240" w:after="80"/>
        <w:jc w:val="start"/>
        <w:rPr/>
      </w:pPr>
      <w:r>
        <w:rPr>
          <w:b/>
          <w:color w:val="000000"/>
          <w:sz w:val="24"/>
        </w:rPr>
        <w:t>3.1.2 The Fundamental Diagram of Traffic and Shockwave Dynamics</w:t>
      </w:r>
    </w:p>
    <w:p>
      <w:pPr>
        <w:pStyle w:val="Normal"/>
        <w:spacing w:lineRule="auto" w:line="312" w:before="0" w:after="120"/>
        <w:jc w:val="both"/>
        <w:rPr/>
      </w:pPr>
      <w:r>
        <w:rPr>
          <w:b w:val="false"/>
          <w:i w:val="false"/>
          <w:color w:val="000000"/>
          <w:sz w:val="24"/>
        </w:rPr>
        <w:t>The foundational theoretical construct underlying TrafficSense AI's feature engineering is the Fundamental Diagram of Traffic Flow. Historically, Greenshields (1935) proposed a linear inverse relationship between speed and density:</w:t>
      </w:r>
    </w:p>
    <w:p>
      <w:pPr>
        <w:pStyle w:val="Normal"/>
        <w:spacing w:lineRule="auto" w:line="312" w:before="0" w:after="120"/>
        <w:jc w:val="center"/>
        <w:rPr/>
      </w:pPr>
      <w:r>
        <w:rPr>
          <w:b/>
          <w:i w:val="false"/>
          <w:color w:val="000000"/>
          <w:sz w:val="24"/>
        </w:rPr>
        <w:t>v = v_f * (1 - k / k_jam)</w:t>
      </w:r>
    </w:p>
    <w:p>
      <w:pPr>
        <w:pStyle w:val="Normal"/>
        <w:spacing w:lineRule="auto" w:line="312" w:before="0" w:after="120"/>
        <w:jc w:val="both"/>
        <w:rPr/>
      </w:pPr>
      <w:r>
        <w:rPr>
          <w:b w:val="false"/>
          <w:i w:val="false"/>
          <w:color w:val="000000"/>
          <w:sz w:val="24"/>
        </w:rPr>
        <w:t>where v_f denotes the free-flow speed under zero traffic, and k_jam represents the jam density at complete standstill. Substituting this linear relation into the continuity equation yields a parabolic relationship between flow q and density k:</w:t>
      </w:r>
    </w:p>
    <w:p>
      <w:pPr>
        <w:pStyle w:val="Normal"/>
        <w:spacing w:lineRule="auto" w:line="312" w:before="0" w:after="120"/>
        <w:jc w:val="center"/>
        <w:rPr/>
      </w:pPr>
      <w:r>
        <w:rPr>
          <w:b/>
          <w:i w:val="false"/>
          <w:color w:val="000000"/>
          <w:sz w:val="24"/>
        </w:rPr>
        <w:t>q = k * v_f * (1 - k / k_jam)</w:t>
      </w:r>
    </w:p>
    <w:p>
      <w:pPr>
        <w:pStyle w:val="Normal"/>
        <w:spacing w:lineRule="auto" w:line="312" w:before="0" w:after="120"/>
        <w:jc w:val="both"/>
        <w:rPr/>
      </w:pPr>
      <w:r>
        <w:rPr>
          <w:b w:val="false"/>
          <w:i w:val="false"/>
          <w:color w:val="000000"/>
          <w:sz w:val="24"/>
        </w:rPr>
        <w:t>Under this formulation, maximum roadway capacity (the apex of the parabola) occurs precisely at the critical density k_crit = k_jam / 2, corresponding to the critical speed v_crit = v_f / 2. When vehicle arrivals exceed capacity, traffic enters the congested forced-flow branch. In this regime, localized disruptions propagate upstream as kinematic shockwaves with velocity w given by:</w:t>
      </w:r>
    </w:p>
    <w:p>
      <w:pPr>
        <w:pStyle w:val="Normal"/>
        <w:spacing w:lineRule="auto" w:line="312" w:before="0" w:after="120"/>
        <w:jc w:val="center"/>
        <w:rPr/>
      </w:pPr>
      <w:r>
        <w:rPr>
          <w:b/>
          <w:i w:val="false"/>
          <w:color w:val="000000"/>
          <w:sz w:val="24"/>
        </w:rPr>
        <w:t>w = (q_downstream - q_upstream) / (k_downstream - k_upstream)</w:t>
      </w:r>
    </w:p>
    <w:p>
      <w:pPr>
        <w:pStyle w:val="Normal"/>
        <w:spacing w:lineRule="auto" w:line="312" w:before="0" w:after="120"/>
        <w:jc w:val="both"/>
        <w:rPr/>
      </w:pPr>
      <w:r>
        <w:rPr>
          <w:b w:val="false"/>
          <w:i w:val="false"/>
          <w:color w:val="000000"/>
          <w:sz w:val="24"/>
        </w:rPr>
        <w:t>When adverse weather (such as heavy rainfall) occurs, both free-flow speed v_f and road capacity q_max contract dramatically, causing the entire fundamental diagram curve to shrink downward. A vehicle volume that was easily accommodated under clear conditions suddenly falls deep into the congested branch under rainy conditions, triggering acute shockwaves and rapid queue growth. TrafficSense AI explicitly captures this dynamic through its non-linear weather modifier coefficients and vehicle volume non-linearities.</w:t>
      </w:r>
    </w:p>
    <w:p>
      <w:pPr>
        <w:pStyle w:val="Normal"/>
        <w:keepNext w:val="true"/>
        <w:spacing w:before="240" w:after="80"/>
        <w:jc w:val="start"/>
        <w:rPr/>
      </w:pPr>
      <w:r>
        <w:rPr>
          <w:b/>
          <w:color w:val="000000"/>
          <w:sz w:val="24"/>
        </w:rPr>
        <w:t>3.4.8 Granular Profiles of 20 Monitored Indian Metropolitan Centers</w:t>
      </w:r>
    </w:p>
    <w:p>
      <w:pPr>
        <w:pStyle w:val="Normal"/>
        <w:spacing w:lineRule="auto" w:line="312" w:before="0" w:after="120"/>
        <w:jc w:val="both"/>
        <w:rPr/>
      </w:pPr>
      <w:r>
        <w:rPr>
          <w:b w:val="false"/>
          <w:i w:val="false"/>
          <w:color w:val="000000"/>
          <w:sz w:val="24"/>
        </w:rPr>
        <w:t>A cornerstone innovation of TrafficSense AI is its extensive spatial coverage, spanning 20 major metropolitan centers across northern, southern, western, eastern, central, and northeastern India. Each city is mathematically parameterized within the system architecture with its unique baseline traffic index, historical model accuracy, transit zones, and critical arterial corridors:</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565"/>
        <w:gridCol w:w="1564"/>
        <w:gridCol w:w="1566"/>
        <w:gridCol w:w="1565"/>
        <w:gridCol w:w="1564"/>
        <w:gridCol w:w="1566"/>
      </w:tblGrid>
      <w:tr>
        <w:trPr/>
        <w:tc>
          <w:tcPr>
            <w:tcW w:w="1565"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City Name</w:t>
            </w:r>
          </w:p>
        </w:tc>
        <w:tc>
          <w:tcPr>
            <w:tcW w:w="1564"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State</w:t>
            </w:r>
          </w:p>
        </w:tc>
        <w:tc>
          <w:tcPr>
            <w:tcW w:w="1566"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Traffic Index</w:t>
            </w:r>
          </w:p>
        </w:tc>
        <w:tc>
          <w:tcPr>
            <w:tcW w:w="1565"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Model Accuracy</w:t>
            </w:r>
          </w:p>
        </w:tc>
        <w:tc>
          <w:tcPr>
            <w:tcW w:w="1564"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Key Zones Monitored &amp; Congestion Scores</w:t>
            </w:r>
          </w:p>
        </w:tc>
        <w:tc>
          <w:tcPr>
            <w:tcW w:w="1566"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Critical Arterial Routes</w:t>
            </w:r>
          </w:p>
        </w:tc>
      </w:tr>
      <w:tr>
        <w:trPr/>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Chennai</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Tamil Nadu</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0.82</w:t>
            </w:r>
          </w:p>
        </w:tc>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94.2%</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T Nagar (88%), Anna Nagar (58%), Velachery (79%), Guindy (61%), Adyar (34%), Tambaram (55%), OMR (82%)</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Anna Nagar to OMR via Koyambedu (24.6 km); Tambaram to Guindy via GST Road (16.4 km)</w:t>
            </w:r>
          </w:p>
        </w:tc>
      </w:tr>
      <w:tr>
        <w:trPr/>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Mumbai</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Maharashtra</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0.93</w:t>
            </w:r>
          </w:p>
        </w:tc>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92.8%</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Andheri (90%), Bandra (85%), Dadar (81%), Powai (57%), Borivali (62%), Thane (76%), Bandra-Kurla Complex (84%)</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Andheri to BKC via Western Express Highway (12.8 km); Thane to Powai via EEH (14.1 km)</w:t>
            </w:r>
          </w:p>
        </w:tc>
      </w:tr>
      <w:tr>
        <w:trPr/>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Delhi NCR</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Delhi</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0.90</w:t>
            </w:r>
          </w:p>
        </w:tc>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93.1%</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Connaught Place (86%), Dwarka (56%), Rohini (60%), Saket (63%), Karol Bagh (80%), Noida (74%), Gurugram (83%)</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Gurugram to Connaught Place via NH48 (28.3 km); Noida to Rohini via DND Flyway (32.4 km)</w:t>
            </w:r>
          </w:p>
        </w:tc>
      </w:tr>
      <w:tr>
        <w:trPr/>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Bengaluru</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Karnataka</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0.95</w:t>
            </w:r>
          </w:p>
        </w:tc>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93.6%</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Whitefield (89%), Koramangala (83%), Indiranagar (65%), Electronic City (85%), MG Road (62%), Hebbal (59%), Silk Board (94%)</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Whitefield to Electronic City via ORR South (26.5 km); Hebbal to Koramangala via MG Road (15.2 km)</w:t>
            </w:r>
          </w:p>
        </w:tc>
      </w:tr>
      <w:tr>
        <w:trPr/>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Hyderabad</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Telangana</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0.80</w:t>
            </w:r>
          </w:p>
        </w:tc>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92.3%</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Hitec City (86%), Gachibowli (82%), Banjara Hills (70%), Secunderabad (60%), Begumpet (64%), Kukatpally (72%), Charminar (78%)</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Gachibowli to Begumpet via Outer Ring Road (18.5 km); Hitec City to Secunderabad via PVNR (22.1 km)</w:t>
            </w:r>
          </w:p>
        </w:tc>
      </w:tr>
      <w:tr>
        <w:trPr/>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Kolkata</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West Bengal</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0.84</w:t>
            </w:r>
          </w:p>
        </w:tc>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91.8%</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Park Street (84%), Salt Lake (62%), Howrah (88%), New Town (55%), Gariahat (78%), Esplanade (82%), Ballygunge (66%)</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Howrah to Salt Lake via EM Bypass (16.8 km); New Town to Esplanade via Rajarhat (14.2 km)</w:t>
            </w:r>
          </w:p>
        </w:tc>
      </w:tr>
      <w:tr>
        <w:trPr/>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Pune</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Maharashtra</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0.78</w:t>
            </w:r>
          </w:p>
        </w:tc>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93.0%</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Hinjawadi (85%), Shivaji Nagar (74%), Kothrud (66%), Viman Nagar (60%), Hadapsar (72%), Baner (68%), Swargate (76%)</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Hinjawadi to Viman Nagar via Aundh-Ravet (23.4 km); Kothrud to Hadapsar via Pune-Solapur (17.1 km)</w:t>
            </w:r>
          </w:p>
        </w:tc>
      </w:tr>
      <w:tr>
        <w:trPr/>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Ahmedabad</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Gujarat</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0.74</w:t>
            </w:r>
          </w:p>
        </w:tc>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92.5%</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SG Highway (78%), CG Road (72%), Maninagar (64%), Ashram Road (70%), Satellite (62%), Vastrapur (60%), Naroda (66%)</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SG Highway to Maninagar via Ring Road (19.2 km); Satellite to Ashram Road (8.4 km)</w:t>
            </w:r>
          </w:p>
        </w:tc>
      </w:tr>
      <w:tr>
        <w:trPr/>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Jaipur</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Rajasthan</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0.70</w:t>
            </w:r>
          </w:p>
        </w:tc>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93.4%</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MI Road (75%), Mansarovar (58%), Malviya Nagar (62%), Vaishali Nagar (56%), Tonk Road (68%), C-Scheme (64%), Raja Park (60%)</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Mansarovar to C-Scheme via Gopalpura (11.6 km); Malviya Nagar to Vaishali Nagar (15.2 km)</w:t>
            </w:r>
          </w:p>
        </w:tc>
      </w:tr>
      <w:tr>
        <w:trPr/>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Surat</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Gujarat</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0.72</w:t>
            </w:r>
          </w:p>
        </w:tc>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92.1%</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Ring Road (82%), Adajan (58%), Varachha (76%), Athwa Lines (60%), Ghod Dod Road (64%), Katargam (70%), Dumas Road (50%)</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Varachha to Adajan via Cable Bridge (10.4 km); Ring Road to Athwa Lines (7.2 km)</w:t>
            </w:r>
          </w:p>
        </w:tc>
      </w:tr>
      <w:tr>
        <w:trPr/>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Lucknow</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Uttar Pradesh</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0.76</w:t>
            </w:r>
          </w:p>
        </w:tc>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91.5%</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Hazratganj (80%), Gomti Nagar (62%), Alambagh (76%), Indira Nagar (60%), Charbagh (84%), Mahanagar (58%), Chowk (82%)</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Charbagh to Gomti Nagar via Shaheed Path (14.8 km); Alambagh to Hazratganj (8.1 km)</w:t>
            </w:r>
          </w:p>
        </w:tc>
      </w:tr>
      <w:tr>
        <w:trPr/>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Chandigarh</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Punjab/Haryana</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0.62</w:t>
            </w:r>
          </w:p>
        </w:tc>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94.5%</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Sector 17 (66%), Sector 35 (58%), Sector 22 (64%), IT Park (68%), Mohali Phase 7 (60%), Panchkula Sec 5 (54%), Zirakpur (74%)</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Zirakpur to IT Park via Airport Road (15.3 km); Mohali to Sector 17 (9.8 km)</w:t>
            </w:r>
          </w:p>
        </w:tc>
      </w:tr>
      <w:tr>
        <w:trPr/>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Bhopal</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Madhya Pradesh</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0.68</w:t>
            </w:r>
          </w:p>
        </w:tc>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92.7%</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MP Nagar (74%), New Market (70%), Kolar Road (62%), Arera Colony (54%), Bairagarh (66%), Hoshangabad Rd (68%), TT Nagar (60%)</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Kolar Road to MP Nagar via Link Road (9.4 km); Bairagarh to New Market (12.1 km)</w:t>
            </w:r>
          </w:p>
        </w:tc>
      </w:tr>
      <w:tr>
        <w:trPr/>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Indore</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Madhya Pradesh</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0.73</w:t>
            </w:r>
          </w:p>
        </w:tc>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93.2%</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Vijay Nagar (76%), Palasia (72%), Rajwada (84%), Bhanwarkuan (68%), AB Road (74%), Annapurna (60%), Bypass Road (52%)</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Vijay Nagar to Bhanwarkuan via BRTS Corridor (13.6 km); AB Road to Rajwada (7.5 km)</w:t>
            </w:r>
          </w:p>
        </w:tc>
      </w:tr>
      <w:tr>
        <w:trPr/>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Kochi</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Kerala</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0.75</w:t>
            </w:r>
          </w:p>
        </w:tc>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92.0%</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MG Road (78%), Edappally (82%), Kaloor (74%), Kakkanad (76%), Vyttila (84%), Fort Kochi (62%), Marine Drive (70%)</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Edappally to Kakkanad via Civil Station (11.2 km); Vyttila to Marine Drive via SA Road (9.8 km)</w:t>
            </w:r>
          </w:p>
        </w:tc>
      </w:tr>
      <w:tr>
        <w:trPr/>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Coimbatore</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Tamil Nadu</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0.69</w:t>
            </w:r>
          </w:p>
        </w:tc>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93.8%</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Gandhipuram (78%), RS Puram (64%), Peelamedu (72%), Singanallur (74%), Avinashi Road (76%), Saibaba Colony (60%), Ukkadam (70%)</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Avinashi Road to RS Puram via Trichy Road (10.5 km); Gandhipuram to Peelamedu (7.2 km)</w:t>
            </w:r>
          </w:p>
        </w:tc>
      </w:tr>
      <w:tr>
        <w:trPr/>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Visakhapatnam</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Andhra Pradesh</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0.67</w:t>
            </w:r>
          </w:p>
        </w:tc>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93.1%</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Siripuram (68%), Dwaraka Nagar (74%), Gajuwaka (76%), Maddilapalem (70%), Beach Road (54%), NAD Junction (72%), Jagadamba (78%)</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NAD Junction to Siripuram via Highway (12.4 km); Gajuwaka to Beach Road (16.8 km)</w:t>
            </w:r>
          </w:p>
        </w:tc>
      </w:tr>
      <w:tr>
        <w:trPr/>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Patna</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Bihar</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0.82</w:t>
            </w:r>
          </w:p>
        </w:tc>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91.2%</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Dak Bunglow (84%), Kankarbagh (76%), Bailey Road (78%), Boring Road (80%), Gandhi Maidan (82%), Danapur (68%), Rajendra Nagar (74%)</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Danapur to Dak Bunglow via Bailey Road (13.5 km); Kankarbagh to Boring Road (8.9 km)</w:t>
            </w:r>
          </w:p>
        </w:tc>
      </w:tr>
      <w:tr>
        <w:trPr/>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Vadodara</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Gujarat</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0.66</w:t>
            </w:r>
          </w:p>
        </w:tc>
        <w:tc>
          <w:tcPr>
            <w:tcW w:w="1565"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93.5%</w:t>
            </w:r>
          </w:p>
        </w:tc>
        <w:tc>
          <w:tcPr>
            <w:tcW w:w="1564"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Alkapuri (66%), Sayajigunj (72%), Manjalpur (60%), Karelibaug (64%), Fatehgunj (68%), Makarpura (62%), Old Padra Road (58%)</w:t>
            </w:r>
          </w:p>
        </w:tc>
        <w:tc>
          <w:tcPr>
            <w:tcW w:w="1566"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Fatehgunj to Makarpura via Ring Road (11.8 km); Alkapuri to Sayajigunj (4.2 km)</w:t>
            </w:r>
          </w:p>
        </w:tc>
      </w:tr>
      <w:tr>
        <w:trPr/>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Guwahati</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Assam</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0.77</w:t>
            </w:r>
          </w:p>
        </w:tc>
        <w:tc>
          <w:tcPr>
            <w:tcW w:w="1565"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91.7%</w:t>
            </w:r>
          </w:p>
        </w:tc>
        <w:tc>
          <w:tcPr>
            <w:tcW w:w="1564"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GS Road (84%), Paltan Bazaar (82%), Dispur (76%), Jalukbari (72%), Zoo Road (78%), Chandmari (74%), Maligaon (70%)</w:t>
            </w:r>
          </w:p>
        </w:tc>
        <w:tc>
          <w:tcPr>
            <w:tcW w:w="1566"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Jalukbari to Dispur via Bypass (17.2 km); Paltan Bazaar to GS Road (6.8 km)</w:t>
            </w:r>
          </w:p>
        </w:tc>
      </w:tr>
    </w:tbl>
    <w:p>
      <w:pPr>
        <w:pStyle w:val="Normal"/>
        <w:spacing w:before="0" w:after="160"/>
        <w:rPr/>
      </w:pPr>
      <w:r>
        <w:rPr/>
      </w:r>
    </w:p>
    <w:p>
      <w:pPr>
        <w:pStyle w:val="Normal"/>
        <w:keepNext w:val="true"/>
        <w:spacing w:before="320" w:after="120"/>
        <w:jc w:val="start"/>
        <w:rPr/>
      </w:pPr>
      <w:r>
        <w:rPr>
          <w:b/>
          <w:color w:val="000000"/>
          <w:sz w:val="26"/>
        </w:rPr>
        <w:t>3.2 PROBLEM-SOLVING APPROACH</w:t>
      </w:r>
    </w:p>
    <w:p>
      <w:pPr>
        <w:pStyle w:val="Normal"/>
        <w:spacing w:lineRule="auto" w:line="312" w:before="0" w:after="120"/>
        <w:jc w:val="both"/>
        <w:rPr/>
      </w:pPr>
      <w:r>
        <w:rPr>
          <w:b w:val="false"/>
          <w:i w:val="false"/>
          <w:color w:val="000000"/>
          <w:sz w:val="24"/>
        </w:rPr>
        <w:t>The project adopts a structured, data-driven methodology that balances computational rigor with practical operational low latency. Raw vehicular telemetry is first transformed into structured feature tensors. The predictive engine operates in two complementary modes: an offline training pipeline where models learn non-linear spatial-temporal dynamics across historical records, and an online inference engine that executes sub-millisecond predictions based on live user inputs and real-time municipal zone telemetry.</w:t>
      </w:r>
    </w:p>
    <w:p>
      <w:pPr>
        <w:pStyle w:val="Normal"/>
        <w:keepNext w:val="true"/>
        <w:spacing w:before="320" w:after="120"/>
        <w:jc w:val="start"/>
        <w:rPr/>
      </w:pPr>
      <w:r>
        <w:rPr>
          <w:b/>
          <w:color w:val="000000"/>
          <w:sz w:val="26"/>
        </w:rPr>
        <w:t>3.3 TECHNOLOGIES USED</w:t>
      </w:r>
    </w:p>
    <w:p>
      <w:pPr>
        <w:pStyle w:val="Normal"/>
        <w:spacing w:lineRule="auto" w:line="312" w:before="0" w:after="120"/>
        <w:jc w:val="both"/>
        <w:rPr/>
      </w:pPr>
      <w:r>
        <w:rPr>
          <w:b w:val="false"/>
          <w:i w:val="false"/>
          <w:color w:val="000000"/>
          <w:sz w:val="24"/>
        </w:rPr>
        <w:t>The technological stack leverages modern industry-standard frameworks across data science, machine learning, and full-stack web engineering:</w:t>
      </w:r>
    </w:p>
    <w:p>
      <w:pPr>
        <w:pStyle w:val="Normal"/>
        <w:keepNext w:val="true"/>
        <w:spacing w:before="240" w:after="80"/>
        <w:jc w:val="start"/>
        <w:rPr/>
      </w:pPr>
      <w:r>
        <w:rPr>
          <w:b/>
          <w:color w:val="000000"/>
          <w:sz w:val="24"/>
        </w:rPr>
        <w:t>3.3.1 Programming Language</w:t>
      </w:r>
    </w:p>
    <w:p>
      <w:pPr>
        <w:pStyle w:val="Normal"/>
        <w:spacing w:lineRule="auto" w:line="312" w:before="0" w:after="120"/>
        <w:jc w:val="both"/>
        <w:rPr/>
      </w:pPr>
      <w:r>
        <w:rPr>
          <w:b w:val="false"/>
          <w:i w:val="false"/>
          <w:color w:val="000000"/>
          <w:sz w:val="24"/>
        </w:rPr>
        <w:t>Python 3.14 serves as the primary programming language for data preprocessing, exploratory data analysis, and machine learning model training. TypeScript / JavaScript executes the frontend application logic and client-side prediction rendering.</w:t>
      </w:r>
    </w:p>
    <w:p>
      <w:pPr>
        <w:pStyle w:val="Normal"/>
        <w:keepNext w:val="true"/>
        <w:spacing w:before="240" w:after="80"/>
        <w:jc w:val="start"/>
        <w:rPr/>
      </w:pPr>
      <w:r>
        <w:rPr>
          <w:b/>
          <w:color w:val="000000"/>
          <w:sz w:val="24"/>
        </w:rPr>
        <w:t>3.3.2 Data Processing and Analytics Libraries</w:t>
      </w:r>
    </w:p>
    <w:p>
      <w:pPr>
        <w:pStyle w:val="ListBullet"/>
        <w:numPr>
          <w:ilvl w:val="0"/>
          <w:numId w:val="1"/>
        </w:numPr>
        <w:spacing w:lineRule="auto" w:line="288" w:before="40" w:after="60"/>
        <w:contextualSpacing/>
        <w:rPr/>
      </w:pPr>
      <w:r>
        <w:rPr>
          <w:color w:val="000000"/>
          <w:sz w:val="23"/>
        </w:rPr>
        <w:t>NumPy: Utilized for high-performance vectorized linear algebra, matrix manipulations, and numerical array calculations.</w:t>
      </w:r>
    </w:p>
    <w:p>
      <w:pPr>
        <w:pStyle w:val="ListBullet"/>
        <w:numPr>
          <w:ilvl w:val="0"/>
          <w:numId w:val="1"/>
        </w:numPr>
        <w:spacing w:lineRule="auto" w:line="288" w:before="40" w:after="60"/>
        <w:contextualSpacing/>
        <w:rPr/>
      </w:pPr>
      <w:r>
        <w:rPr>
          <w:color w:val="000000"/>
          <w:sz w:val="23"/>
        </w:rPr>
        <w:t>Pandas: Employed for tabular dataset manipulation, time-series indexing, date-time parsing, and missing value treatment.</w:t>
      </w:r>
    </w:p>
    <w:p>
      <w:pPr>
        <w:pStyle w:val="ListBullet"/>
        <w:numPr>
          <w:ilvl w:val="0"/>
          <w:numId w:val="1"/>
        </w:numPr>
        <w:spacing w:lineRule="auto" w:line="288" w:before="40" w:after="60"/>
        <w:contextualSpacing/>
        <w:rPr/>
      </w:pPr>
      <w:r>
        <w:rPr>
          <w:color w:val="000000"/>
          <w:sz w:val="23"/>
        </w:rPr>
        <w:t>Matplotlib &amp; Seaborn: Applied to generate publication-grade exploratory data plots, correlation heatmaps, and model evaluation curves.</w:t>
      </w:r>
    </w:p>
    <w:p>
      <w:pPr>
        <w:pStyle w:val="Normal"/>
        <w:keepNext w:val="true"/>
        <w:spacing w:before="240" w:after="80"/>
        <w:jc w:val="start"/>
        <w:rPr/>
      </w:pPr>
      <w:r>
        <w:rPr>
          <w:b/>
          <w:color w:val="000000"/>
          <w:sz w:val="24"/>
        </w:rPr>
        <w:t>3.3.3 Machine Learning Frameworks</w:t>
      </w:r>
    </w:p>
    <w:p>
      <w:pPr>
        <w:pStyle w:val="Normal"/>
        <w:spacing w:lineRule="auto" w:line="312" w:before="0" w:after="120"/>
        <w:jc w:val="both"/>
        <w:rPr/>
      </w:pPr>
      <w:r>
        <w:rPr>
          <w:b w:val="false"/>
          <w:i w:val="false"/>
          <w:color w:val="000000"/>
          <w:sz w:val="24"/>
        </w:rPr>
        <w:t>Scikit-learn is utilized to implement candidate regression models (Random Forest, Decision Tree, Linear Regression), data splitting, hyperparameter grid search, and evaluation metrics.</w:t>
      </w:r>
    </w:p>
    <w:p>
      <w:pPr>
        <w:pStyle w:val="Normal"/>
        <w:keepNext w:val="true"/>
        <w:spacing w:before="240" w:after="80"/>
        <w:jc w:val="start"/>
        <w:rPr/>
      </w:pPr>
      <w:r>
        <w:rPr>
          <w:b/>
          <w:color w:val="000000"/>
          <w:sz w:val="24"/>
        </w:rPr>
        <w:t>3.3.4 Deep Learning Frameworks</w:t>
      </w:r>
    </w:p>
    <w:p>
      <w:pPr>
        <w:pStyle w:val="Normal"/>
        <w:spacing w:lineRule="auto" w:line="312" w:before="0" w:after="120"/>
        <w:jc w:val="both"/>
        <w:rPr/>
      </w:pPr>
      <w:r>
        <w:rPr>
          <w:b w:val="false"/>
          <w:i w:val="false"/>
          <w:color w:val="000000"/>
          <w:sz w:val="24"/>
        </w:rPr>
        <w:t>TensorFlow and Keras are deployed to construct, train, and optimize Long Short-Term Memory (LSTM) neural networks with dropout regularization and Adam optimization.</w:t>
      </w:r>
    </w:p>
    <w:p>
      <w:pPr>
        <w:pStyle w:val="Normal"/>
        <w:keepNext w:val="true"/>
        <w:spacing w:before="240" w:after="80"/>
        <w:jc w:val="start"/>
        <w:rPr/>
      </w:pPr>
      <w:r>
        <w:rPr>
          <w:b/>
          <w:color w:val="000000"/>
          <w:sz w:val="24"/>
        </w:rPr>
        <w:t>3.3.5 Forecasting Models</w:t>
      </w:r>
    </w:p>
    <w:p>
      <w:pPr>
        <w:pStyle w:val="ListBullet"/>
        <w:numPr>
          <w:ilvl w:val="0"/>
          <w:numId w:val="1"/>
        </w:numPr>
        <w:spacing w:lineRule="auto" w:line="288" w:before="40" w:after="60"/>
        <w:contextualSpacing/>
        <w:rPr/>
      </w:pPr>
      <w:r>
        <w:rPr>
          <w:color w:val="000000"/>
          <w:sz w:val="23"/>
        </w:rPr>
        <w:t>Random Forest Regressor: An ensemble of 200 de-correlated decision trees that captures non-linear tabular interactions and quantifies feature importance.</w:t>
      </w:r>
    </w:p>
    <w:p>
      <w:pPr>
        <w:pStyle w:val="ListBullet"/>
        <w:numPr>
          <w:ilvl w:val="0"/>
          <w:numId w:val="1"/>
        </w:numPr>
        <w:spacing w:lineRule="auto" w:line="288" w:before="40" w:after="60"/>
        <w:contextualSpacing/>
        <w:rPr/>
      </w:pPr>
      <w:r>
        <w:rPr>
          <w:color w:val="000000"/>
          <w:sz w:val="23"/>
        </w:rPr>
        <w:t>LSTM Neural Network: A deep sequential architecture with memory cells and gating mechanisms tailored for time-series dependency learning.</w:t>
      </w:r>
    </w:p>
    <w:p>
      <w:pPr>
        <w:pStyle w:val="ListBullet"/>
        <w:numPr>
          <w:ilvl w:val="0"/>
          <w:numId w:val="1"/>
        </w:numPr>
        <w:spacing w:lineRule="auto" w:line="288" w:before="40" w:after="60"/>
        <w:contextualSpacing/>
        <w:rPr/>
      </w:pPr>
      <w:r>
        <w:rPr>
          <w:color w:val="000000"/>
          <w:sz w:val="23"/>
        </w:rPr>
        <w:t>Hybrid RF-LSTM Model: A weighted ensemble combining the tabular robustness of Random Forest with the temporal foresight of LSTM.</w:t>
      </w:r>
    </w:p>
    <w:p>
      <w:pPr>
        <w:pStyle w:val="Normal"/>
        <w:keepNext w:val="true"/>
        <w:spacing w:before="240" w:after="80"/>
        <w:jc w:val="start"/>
        <w:rPr/>
      </w:pPr>
      <w:r>
        <w:rPr>
          <w:b/>
          <w:color w:val="000000"/>
          <w:sz w:val="24"/>
        </w:rPr>
        <w:t>3.3.6 Web Application and Visualization Technologies</w:t>
      </w:r>
    </w:p>
    <w:p>
      <w:pPr>
        <w:pStyle w:val="ListBullet"/>
        <w:numPr>
          <w:ilvl w:val="0"/>
          <w:numId w:val="1"/>
        </w:numPr>
        <w:spacing w:lineRule="auto" w:line="288" w:before="40" w:after="60"/>
        <w:contextualSpacing/>
        <w:rPr/>
      </w:pPr>
      <w:r>
        <w:rPr>
          <w:color w:val="000000"/>
          <w:sz w:val="23"/>
        </w:rPr>
        <w:t>React 18 &amp; Vite: High-performance component-based frontend framework with lightning-fast hot module replacement.</w:t>
      </w:r>
    </w:p>
    <w:p>
      <w:pPr>
        <w:pStyle w:val="ListBullet"/>
        <w:numPr>
          <w:ilvl w:val="0"/>
          <w:numId w:val="1"/>
        </w:numPr>
        <w:spacing w:lineRule="auto" w:line="288" w:before="40" w:after="60"/>
        <w:contextualSpacing/>
        <w:rPr/>
      </w:pPr>
      <w:r>
        <w:rPr>
          <w:color w:val="000000"/>
          <w:sz w:val="23"/>
        </w:rPr>
        <w:t>TypeScript: Provides strict type safety, eliminating runtime errors across complex data models.</w:t>
      </w:r>
    </w:p>
    <w:p>
      <w:pPr>
        <w:pStyle w:val="ListBullet"/>
        <w:numPr>
          <w:ilvl w:val="0"/>
          <w:numId w:val="1"/>
        </w:numPr>
        <w:spacing w:lineRule="auto" w:line="288" w:before="40" w:after="60"/>
        <w:contextualSpacing/>
        <w:rPr/>
      </w:pPr>
      <w:r>
        <w:rPr>
          <w:color w:val="000000"/>
          <w:sz w:val="23"/>
        </w:rPr>
        <w:t>Tailwind CSS: Modern utility-first CSS framework enabling an elegant, dark-themed responsive user interface.</w:t>
      </w:r>
    </w:p>
    <w:p>
      <w:pPr>
        <w:pStyle w:val="ListBullet"/>
        <w:numPr>
          <w:ilvl w:val="0"/>
          <w:numId w:val="1"/>
        </w:numPr>
        <w:spacing w:lineRule="auto" w:line="288" w:before="40" w:after="60"/>
        <w:contextualSpacing/>
        <w:rPr/>
      </w:pPr>
      <w:r>
        <w:rPr>
          <w:color w:val="000000"/>
          <w:sz w:val="23"/>
        </w:rPr>
        <w:t>Lucide React &amp; Recharts: Deliver rich interactive data visualization charts and modern iconography.</w:t>
      </w:r>
    </w:p>
    <w:p>
      <w:pPr>
        <w:pStyle w:val="Normal"/>
        <w:keepNext w:val="true"/>
        <w:spacing w:before="240" w:after="80"/>
        <w:jc w:val="start"/>
        <w:rPr/>
      </w:pPr>
      <w:r>
        <w:rPr>
          <w:b/>
          <w:color w:val="000000"/>
          <w:sz w:val="24"/>
        </w:rPr>
        <w:t>3.3.7 Data Storage and Management</w:t>
      </w:r>
    </w:p>
    <w:p>
      <w:pPr>
        <w:pStyle w:val="Normal"/>
        <w:spacing w:lineRule="auto" w:line="312" w:before="0" w:after="120"/>
        <w:jc w:val="both"/>
        <w:rPr/>
      </w:pPr>
      <w:r>
        <w:rPr>
          <w:b w:val="false"/>
          <w:i w:val="false"/>
          <w:color w:val="000000"/>
          <w:sz w:val="24"/>
        </w:rPr>
        <w:t>Structured CSV repositories and in-memory JSON state stores are utilized for rapid data retrieval, ensuring low latency during live dashboard sessions.</w:t>
      </w:r>
    </w:p>
    <w:p>
      <w:pPr>
        <w:pStyle w:val="Normal"/>
        <w:keepNext w:val="true"/>
        <w:spacing w:before="240" w:after="80"/>
        <w:jc w:val="start"/>
        <w:rPr/>
      </w:pPr>
      <w:r>
        <w:rPr>
          <w:b/>
          <w:color w:val="000000"/>
          <w:sz w:val="24"/>
        </w:rPr>
        <w:t>3.3.8 Development Environment and Tools</w:t>
      </w:r>
    </w:p>
    <w:p>
      <w:pPr>
        <w:pStyle w:val="Normal"/>
        <w:spacing w:lineRule="auto" w:line="312" w:before="0" w:after="120"/>
        <w:jc w:val="both"/>
        <w:rPr/>
      </w:pPr>
      <w:r>
        <w:rPr>
          <w:b w:val="false"/>
          <w:i w:val="false"/>
          <w:color w:val="000000"/>
          <w:sz w:val="24"/>
        </w:rPr>
        <w:t>Development was carried out using Visual Studio Code and Jupyter Notebook environments, with node-based tooling for client-side build orchestration.</w:t>
      </w:r>
    </w:p>
    <w:p>
      <w:pPr>
        <w:pStyle w:val="Normal"/>
        <w:keepNext w:val="true"/>
        <w:spacing w:before="240" w:after="80"/>
        <w:jc w:val="start"/>
        <w:rPr/>
      </w:pPr>
      <w:r>
        <w:rPr>
          <w:b/>
          <w:color w:val="000000"/>
          <w:sz w:val="24"/>
        </w:rPr>
        <w:t>3.3.9 Version Control</w:t>
      </w:r>
    </w:p>
    <w:p>
      <w:pPr>
        <w:pStyle w:val="Normal"/>
        <w:spacing w:lineRule="auto" w:line="312" w:before="0" w:after="120"/>
        <w:jc w:val="both"/>
        <w:rPr/>
      </w:pPr>
      <w:r>
        <w:rPr>
          <w:b w:val="false"/>
          <w:i w:val="false"/>
          <w:color w:val="000000"/>
          <w:sz w:val="24"/>
        </w:rPr>
        <w:t>Git and GitHub were utilized for version control, collaborative branch management, and continuous code tracking.</w:t>
      </w:r>
    </w:p>
    <w:p>
      <w:pPr>
        <w:pStyle w:val="Normal"/>
        <w:keepNext w:val="true"/>
        <w:spacing w:before="240" w:after="80"/>
        <w:jc w:val="start"/>
        <w:rPr/>
      </w:pPr>
      <w:r>
        <w:rPr>
          <w:b/>
          <w:color w:val="000000"/>
          <w:sz w:val="24"/>
        </w:rPr>
        <w:t>3.3.10 Evaluation Metrics and Tools</w:t>
      </w:r>
    </w:p>
    <w:p>
      <w:pPr>
        <w:pStyle w:val="Normal"/>
        <w:spacing w:lineRule="auto" w:line="312" w:before="0" w:after="120"/>
        <w:jc w:val="both"/>
        <w:rPr/>
      </w:pPr>
      <w:r>
        <w:rPr>
          <w:b w:val="false"/>
          <w:i w:val="false"/>
          <w:color w:val="000000"/>
          <w:sz w:val="24"/>
        </w:rPr>
        <w:t>Model performance is comprehensively measured using Root Mean Square Error (RMSE), Mean Absolute Error (MAE), Mean Absolute Percentage Error (MAPE), and Coefficient of Determination (R²).</w:t>
      </w:r>
    </w:p>
    <w:p>
      <w:pPr>
        <w:pStyle w:val="Normal"/>
        <w:keepNext w:val="true"/>
        <w:spacing w:before="320" w:after="120"/>
        <w:jc w:val="start"/>
        <w:rPr/>
      </w:pPr>
      <w:r>
        <w:rPr>
          <w:b/>
          <w:color w:val="000000"/>
          <w:sz w:val="26"/>
        </w:rPr>
        <w:t>3.4 SYSTEM ARCHITECTURE</w:t>
      </w:r>
    </w:p>
    <w:p>
      <w:pPr>
        <w:pStyle w:val="Normal"/>
        <w:spacing w:lineRule="auto" w:line="312" w:before="0" w:after="120"/>
        <w:jc w:val="both"/>
        <w:rPr/>
      </w:pPr>
      <w:r>
        <w:rPr>
          <w:b w:val="false"/>
          <w:i w:val="false"/>
          <w:color w:val="000000"/>
          <w:sz w:val="24"/>
        </w:rPr>
        <w:t>The overall system architecture is organized into six functional layers ensuring strict modularity, high availability, and horizontal scalability:</w:t>
      </w:r>
    </w:p>
    <w:p>
      <w:pPr>
        <w:pStyle w:val="Normal"/>
        <w:spacing w:before="160" w:after="200"/>
        <w:jc w:val="center"/>
        <w:rPr/>
      </w:pPr>
      <w:r>
        <w:rPr>
          <w:b/>
          <w:sz w:val="22"/>
        </w:rPr>
        <w:t>Figure 3.1 End-to-End System Architecture of Hybrid Traffic Congestion Forecasting System</w:t>
      </w:r>
    </w:p>
    <w:p>
      <w:pPr>
        <w:pStyle w:val="Normal"/>
        <w:jc w:val="center"/>
        <w:rPr/>
      </w:pPr>
      <w:r>
        <w:rPr/>
        <w:drawing>
          <wp:inline distT="0" distB="0" distL="0" distR="0">
            <wp:extent cx="5303520" cy="2940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303520" cy="2940050"/>
                    </a:xfrm>
                    <a:prstGeom prst="rect">
                      <a:avLst/>
                    </a:prstGeom>
                    <a:noFill/>
                  </pic:spPr>
                </pic:pic>
              </a:graphicData>
            </a:graphic>
          </wp:inline>
        </w:drawing>
      </w:r>
    </w:p>
    <w:p>
      <w:pPr>
        <w:pStyle w:val="Normal"/>
        <w:keepNext w:val="true"/>
        <w:spacing w:before="240" w:after="80"/>
        <w:jc w:val="start"/>
        <w:rPr/>
      </w:pPr>
      <w:r>
        <w:rPr>
          <w:b/>
          <w:color w:val="000000"/>
          <w:sz w:val="24"/>
        </w:rPr>
        <w:t>3.4.1 Data Sources Layer</w:t>
      </w:r>
    </w:p>
    <w:p>
      <w:pPr>
        <w:pStyle w:val="Normal"/>
        <w:spacing w:lineRule="auto" w:line="312" w:before="0" w:after="120"/>
        <w:jc w:val="both"/>
        <w:rPr/>
      </w:pPr>
      <w:r>
        <w:rPr>
          <w:b w:val="false"/>
          <w:i w:val="false"/>
          <w:color w:val="000000"/>
          <w:sz w:val="24"/>
        </w:rPr>
        <w:t>Ingests multi-source data streams: live loop detectors, municipal traffic feeds, road network topologies, and meteorological updates across 20+ Indian cities.</w:t>
      </w:r>
    </w:p>
    <w:p>
      <w:pPr>
        <w:pStyle w:val="Normal"/>
        <w:keepNext w:val="true"/>
        <w:spacing w:before="240" w:after="80"/>
        <w:jc w:val="start"/>
        <w:rPr/>
      </w:pPr>
      <w:r>
        <w:rPr>
          <w:b/>
          <w:color w:val="000000"/>
          <w:sz w:val="24"/>
        </w:rPr>
        <w:t>3.4.2 Data Ingestion and Storage Layer</w:t>
      </w:r>
    </w:p>
    <w:p>
      <w:pPr>
        <w:pStyle w:val="Normal"/>
        <w:spacing w:lineRule="auto" w:line="312" w:before="0" w:after="120"/>
        <w:jc w:val="both"/>
        <w:rPr/>
      </w:pPr>
      <w:r>
        <w:rPr>
          <w:b w:val="false"/>
          <w:i w:val="false"/>
          <w:color w:val="000000"/>
          <w:sz w:val="24"/>
        </w:rPr>
        <w:t>Implements automated ETL pipelines that parse incoming raw telematics, validate schemas, remove corrupt entries, and store clean records.</w:t>
      </w:r>
    </w:p>
    <w:p>
      <w:pPr>
        <w:pStyle w:val="Normal"/>
        <w:keepNext w:val="true"/>
        <w:spacing w:before="240" w:after="80"/>
        <w:jc w:val="start"/>
        <w:rPr/>
      </w:pPr>
      <w:r>
        <w:rPr>
          <w:b/>
          <w:color w:val="000000"/>
          <w:sz w:val="24"/>
        </w:rPr>
        <w:t>3.4.3 Processing and Analytics Layer</w:t>
      </w:r>
    </w:p>
    <w:p>
      <w:pPr>
        <w:pStyle w:val="Normal"/>
        <w:spacing w:lineRule="auto" w:line="312" w:before="0" w:after="120"/>
        <w:jc w:val="both"/>
        <w:rPr/>
      </w:pPr>
      <w:r>
        <w:rPr>
          <w:b w:val="false"/>
          <w:i w:val="false"/>
          <w:color w:val="000000"/>
          <w:sz w:val="24"/>
        </w:rPr>
        <w:t>Performs data normalization, feature engineering, rolling window computations, and correlation analysis.</w:t>
      </w:r>
    </w:p>
    <w:p>
      <w:pPr>
        <w:pStyle w:val="Normal"/>
        <w:keepNext w:val="true"/>
        <w:spacing w:before="240" w:after="80"/>
        <w:jc w:val="start"/>
        <w:rPr/>
      </w:pPr>
      <w:r>
        <w:rPr>
          <w:b/>
          <w:color w:val="000000"/>
          <w:sz w:val="24"/>
        </w:rPr>
        <w:t>3.4.4 Forecasting Engine (AI/ML Layer)</w:t>
      </w:r>
    </w:p>
    <w:p>
      <w:pPr>
        <w:pStyle w:val="Normal"/>
        <w:spacing w:lineRule="auto" w:line="312" w:before="0" w:after="120"/>
        <w:jc w:val="both"/>
        <w:rPr/>
      </w:pPr>
      <w:r>
        <w:rPr>
          <w:b w:val="false"/>
          <w:i w:val="false"/>
          <w:color w:val="000000"/>
          <w:sz w:val="24"/>
        </w:rPr>
        <w:t>Houses the trained candidate models and hybrid ensemble, generating multi-step congestion forecasts and travel delay estimates.</w:t>
      </w:r>
    </w:p>
    <w:p>
      <w:pPr>
        <w:pStyle w:val="Normal"/>
        <w:keepNext w:val="true"/>
        <w:spacing w:before="240" w:after="80"/>
        <w:jc w:val="start"/>
        <w:rPr/>
      </w:pPr>
      <w:r>
        <w:rPr>
          <w:b/>
          <w:color w:val="000000"/>
          <w:sz w:val="24"/>
        </w:rPr>
        <w:t>3.4.5 Presentation Layer</w:t>
      </w:r>
    </w:p>
    <w:p>
      <w:pPr>
        <w:pStyle w:val="Normal"/>
        <w:spacing w:lineRule="auto" w:line="312" w:before="0" w:after="120"/>
        <w:jc w:val="both"/>
        <w:rPr/>
      </w:pPr>
      <w:r>
        <w:rPr>
          <w:b w:val="false"/>
          <w:i w:val="false"/>
          <w:color w:val="000000"/>
          <w:sz w:val="24"/>
        </w:rPr>
        <w:t>Renders the responsive web dashboard, interactive maps, route optimization comparison cards, and KPI summaries.</w:t>
      </w:r>
    </w:p>
    <w:p>
      <w:pPr>
        <w:pStyle w:val="Normal"/>
        <w:keepNext w:val="true"/>
        <w:spacing w:before="240" w:after="80"/>
        <w:jc w:val="start"/>
        <w:rPr/>
      </w:pPr>
      <w:r>
        <w:rPr>
          <w:b/>
          <w:color w:val="000000"/>
          <w:sz w:val="24"/>
        </w:rPr>
        <w:t>3.4.6 System Integration and Workflow</w:t>
      </w:r>
    </w:p>
    <w:p>
      <w:pPr>
        <w:pStyle w:val="Normal"/>
        <w:spacing w:lineRule="auto" w:line="312" w:before="0" w:after="120"/>
        <w:jc w:val="both"/>
        <w:rPr/>
      </w:pPr>
      <w:r>
        <w:rPr>
          <w:b w:val="false"/>
          <w:i w:val="false"/>
          <w:color w:val="000000"/>
          <w:sz w:val="24"/>
        </w:rPr>
        <w:t>Data flows sequentially from ingestion through feature construction into the inference engine, feeding the client-side presentation layer in real time.</w:t>
      </w:r>
    </w:p>
    <w:p>
      <w:pPr>
        <w:pStyle w:val="Normal"/>
        <w:keepNext w:val="true"/>
        <w:spacing w:before="240" w:after="80"/>
        <w:jc w:val="start"/>
        <w:rPr/>
      </w:pPr>
      <w:r>
        <w:rPr>
          <w:b/>
          <w:color w:val="000000"/>
          <w:sz w:val="24"/>
        </w:rPr>
        <w:t>3.4.7 Non-Functional Considerations</w:t>
      </w:r>
    </w:p>
    <w:p>
      <w:pPr>
        <w:pStyle w:val="Normal"/>
        <w:spacing w:lineRule="auto" w:line="312" w:before="0" w:after="120"/>
        <w:jc w:val="both"/>
        <w:rPr/>
      </w:pPr>
      <w:r>
        <w:rPr>
          <w:b w:val="false"/>
          <w:i w:val="false"/>
          <w:color w:val="000000"/>
          <w:sz w:val="24"/>
        </w:rPr>
        <w:t>The system guarantees high throughput, sub-50ms inference latency, responsive mobile-friendly layouts, and complete fault tolerance.</w:t>
      </w:r>
    </w:p>
    <w:p>
      <w:pPr>
        <w:pStyle w:val="Normal"/>
        <w:spacing w:before="160" w:after="200"/>
        <w:jc w:val="center"/>
        <w:rPr/>
      </w:pPr>
      <w:r>
        <w:rPr>
          <w:b/>
          <w:sz w:val="22"/>
        </w:rPr>
        <w:t>Table 3.1 Dataset Schema and Multi-Source Ingestion Description</w:t>
      </w:r>
    </w:p>
    <w:tbl>
      <w:tblPr>
        <w:tblW w:w="9388"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347"/>
        <w:gridCol w:w="2347"/>
        <w:gridCol w:w="2347"/>
        <w:gridCol w:w="2347"/>
      </w:tblGrid>
      <w:tr>
        <w:trPr/>
        <w:tc>
          <w:tcPr>
            <w:tcW w:w="2347"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Attribute Name</w:t>
            </w:r>
          </w:p>
        </w:tc>
        <w:tc>
          <w:tcPr>
            <w:tcW w:w="2347"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Data Type</w:t>
            </w:r>
          </w:p>
        </w:tc>
        <w:tc>
          <w:tcPr>
            <w:tcW w:w="2347"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Measurement Frequency</w:t>
            </w:r>
          </w:p>
        </w:tc>
        <w:tc>
          <w:tcPr>
            <w:tcW w:w="2347"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Operational Purpose in Modeling</w:t>
            </w:r>
          </w:p>
        </w:tc>
      </w:tr>
      <w:tr>
        <w:trPr/>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timestamp</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DateTime</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Hourly (00:00 - 23:00)</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Temporal indexing and cyclical trend mapping</w:t>
            </w:r>
          </w:p>
        </w:tc>
      </w:tr>
      <w:tr>
        <w:trPr/>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city_id / city_name</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Categorical / String</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Fixed Entity</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Spatial partitioning across 20+ metropolitan centers</w:t>
            </w:r>
          </w:p>
        </w:tc>
      </w:tr>
      <w:tr>
        <w:trPr/>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zone_name</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Categorical / String</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Fixed Entity</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Localized spatial identification (120+ transit zones)</w:t>
            </w:r>
          </w:p>
        </w:tc>
      </w:tr>
      <w:tr>
        <w:trPr/>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vehicle_count</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Integer</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Hourly Aggregate</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Primary physical driver of road network density</w:t>
            </w:r>
          </w:p>
        </w:tc>
      </w:tr>
      <w:tr>
        <w:trPr/>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avg_speed_kmph</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Float</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Hourly Mean</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Observed transit velocity indicating flow efficiency</w:t>
            </w:r>
          </w:p>
        </w:tc>
      </w:tr>
      <w:tr>
        <w:trPr/>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weather_condition</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Categorical</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Hourly Observation</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Exogenous climate state (Clear, Rainy, Humid)</w:t>
            </w:r>
          </w:p>
        </w:tc>
      </w:tr>
      <w:tr>
        <w:trPr/>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congestion_score</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Float (0–100)</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Hourly Aggregate</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Continuous target variable representing corridor saturation</w:t>
            </w:r>
          </w:p>
        </w:tc>
      </w:tr>
      <w:tr>
        <w:trPr/>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congestion_level</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Categorical</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Derived Classification</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Categorical ground truth (Low, Medium, High)</w:t>
            </w:r>
          </w:p>
        </w:tc>
      </w:tr>
    </w:tbl>
    <w:p>
      <w:pPr>
        <w:pStyle w:val="Normal"/>
        <w:spacing w:before="0" w:after="160"/>
        <w:rPr/>
      </w:pPr>
      <w:r>
        <w:rPr/>
      </w:r>
    </w:p>
    <w:p>
      <w:pPr>
        <w:pStyle w:val="Normal"/>
        <w:keepNext w:val="true"/>
        <w:spacing w:before="320" w:after="120"/>
        <w:jc w:val="start"/>
        <w:rPr/>
      </w:pPr>
      <w:r>
        <w:rPr>
          <w:b/>
          <w:color w:val="000000"/>
          <w:sz w:val="26"/>
        </w:rPr>
        <w:t>3.6 DATA PREPROCESSING</w:t>
      </w:r>
    </w:p>
    <w:p>
      <w:pPr>
        <w:pStyle w:val="Normal"/>
        <w:spacing w:lineRule="auto" w:line="312" w:before="0" w:after="120"/>
        <w:jc w:val="both"/>
        <w:rPr/>
      </w:pPr>
      <w:r>
        <w:rPr>
          <w:b w:val="false"/>
          <w:i w:val="false"/>
          <w:color w:val="000000"/>
          <w:sz w:val="24"/>
        </w:rPr>
        <w:t>To ensure maximum model learning fidelity, rigorous preprocessing was applied across all raw observations:</w:t>
      </w:r>
    </w:p>
    <w:p>
      <w:pPr>
        <w:pStyle w:val="ListBullet"/>
        <w:numPr>
          <w:ilvl w:val="0"/>
          <w:numId w:val="1"/>
        </w:numPr>
        <w:spacing w:lineRule="auto" w:line="288" w:before="40" w:after="60"/>
        <w:contextualSpacing/>
        <w:rPr/>
      </w:pPr>
      <w:r>
        <w:rPr>
          <w:color w:val="000000"/>
          <w:sz w:val="23"/>
        </w:rPr>
        <w:t>Duplicate Removal: Scrubbing redundant time-stamp sensor readings.</w:t>
      </w:r>
    </w:p>
    <w:p>
      <w:pPr>
        <w:pStyle w:val="ListBullet"/>
        <w:numPr>
          <w:ilvl w:val="0"/>
          <w:numId w:val="1"/>
        </w:numPr>
        <w:spacing w:lineRule="auto" w:line="288" w:before="40" w:after="60"/>
        <w:contextualSpacing/>
        <w:rPr/>
      </w:pPr>
      <w:r>
        <w:rPr>
          <w:color w:val="000000"/>
          <w:sz w:val="23"/>
        </w:rPr>
        <w:t>Missing Value Imputation: Applying linear interpolation for brief sensor outages and median seasonal imputation for extended gaps.</w:t>
      </w:r>
    </w:p>
    <w:p>
      <w:pPr>
        <w:pStyle w:val="ListBullet"/>
        <w:numPr>
          <w:ilvl w:val="0"/>
          <w:numId w:val="1"/>
        </w:numPr>
        <w:spacing w:lineRule="auto" w:line="288" w:before="40" w:after="60"/>
        <w:contextualSpacing/>
        <w:rPr/>
      </w:pPr>
      <w:r>
        <w:rPr>
          <w:color w:val="000000"/>
          <w:sz w:val="23"/>
        </w:rPr>
        <w:t>Outlier Detection &amp; Smoothing: Utilizing Interquartile Range (IQR) filtering to suppress spurious sensor spikes.</w:t>
      </w:r>
    </w:p>
    <w:p>
      <w:pPr>
        <w:pStyle w:val="ListBullet"/>
        <w:numPr>
          <w:ilvl w:val="0"/>
          <w:numId w:val="1"/>
        </w:numPr>
        <w:spacing w:lineRule="auto" w:line="288" w:before="40" w:after="60"/>
        <w:contextualSpacing/>
        <w:rPr/>
      </w:pPr>
      <w:r>
        <w:rPr>
          <w:color w:val="000000"/>
          <w:sz w:val="23"/>
        </w:rPr>
        <w:t>Min-Max Normalization: Scaling continuous variables into a standardized range [0, 1] to accelerate gradient descent.</w:t>
      </w:r>
    </w:p>
    <w:p>
      <w:pPr>
        <w:pStyle w:val="Normal"/>
        <w:spacing w:before="160" w:after="200"/>
        <w:jc w:val="center"/>
        <w:rPr/>
      </w:pPr>
      <w:r>
        <w:rPr>
          <w:b/>
          <w:sz w:val="22"/>
        </w:rPr>
        <w:t>Table 3.2 Data Preprocessing and Normalization Techniques</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30"/>
        <w:gridCol w:w="3130"/>
        <w:gridCol w:w="3130"/>
      </w:tblGrid>
      <w:tr>
        <w:trPr/>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Task</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Techniques Used</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Operational Objective</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Missing Values</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Linear Interpolation &amp; Median Imputation</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Maintains time-series continuity without bias</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Sensor Noise Handling</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Rolling Exponential Smoothing</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Suppresses high-frequency measurement artifacts</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Feature Normalization</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Min–Max Scaling [0, 1]</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Ensures uniform gradient propagation in neural layers</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Temporal Alignment</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Standard Hourly UTC/IST Indexing</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Synchronizes multi-city time-series streams</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Outlier Handling</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IQR Thresholding &amp; Boundary Clamping</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Prevents model distortion from physical accidents</w:t>
            </w:r>
          </w:p>
        </w:tc>
      </w:tr>
    </w:tbl>
    <w:p>
      <w:pPr>
        <w:pStyle w:val="Normal"/>
        <w:spacing w:before="0" w:after="160"/>
        <w:rPr/>
      </w:pPr>
      <w:r>
        <w:rPr/>
      </w:r>
    </w:p>
    <w:p>
      <w:pPr>
        <w:pStyle w:val="Normal"/>
        <w:keepNext w:val="true"/>
        <w:spacing w:before="320" w:after="120"/>
        <w:jc w:val="start"/>
        <w:rPr/>
      </w:pPr>
      <w:r>
        <w:rPr>
          <w:b/>
          <w:color w:val="000000"/>
          <w:sz w:val="26"/>
        </w:rPr>
        <w:t>3.7 FEATURE ENGINEERING</w:t>
      </w:r>
    </w:p>
    <w:p>
      <w:pPr>
        <w:pStyle w:val="Normal"/>
        <w:spacing w:lineRule="auto" w:line="312" w:before="0" w:after="120"/>
        <w:jc w:val="both"/>
        <w:rPr/>
      </w:pPr>
      <w:r>
        <w:rPr>
          <w:b w:val="false"/>
          <w:i w:val="false"/>
          <w:color w:val="000000"/>
          <w:sz w:val="24"/>
        </w:rPr>
        <w:t>Feature engineering transforms raw sensor telemetry into highly predictive input vectors that capture temporal inertia, cyclic schedules, and weather friction:</w:t>
      </w:r>
    </w:p>
    <w:p>
      <w:pPr>
        <w:pStyle w:val="ListBullet"/>
        <w:numPr>
          <w:ilvl w:val="0"/>
          <w:numId w:val="1"/>
        </w:numPr>
        <w:spacing w:lineRule="auto" w:line="288" w:before="40" w:after="60"/>
        <w:contextualSpacing/>
        <w:rPr/>
      </w:pPr>
      <w:r>
        <w:rPr>
          <w:color w:val="000000"/>
          <w:sz w:val="23"/>
        </w:rPr>
        <w:t>Temporal Lag Variables: Incorporating t-1, t-2, and t-24 congestion levels to capture immediate momentum and daily cyclic rhythms.</w:t>
      </w:r>
    </w:p>
    <w:p>
      <w:pPr>
        <w:pStyle w:val="ListBullet"/>
        <w:numPr>
          <w:ilvl w:val="0"/>
          <w:numId w:val="1"/>
        </w:numPr>
        <w:spacing w:lineRule="auto" w:line="288" w:before="40" w:after="60"/>
        <w:contextualSpacing/>
        <w:rPr/>
      </w:pPr>
      <w:r>
        <w:rPr>
          <w:color w:val="000000"/>
          <w:sz w:val="23"/>
        </w:rPr>
        <w:t>Rolling Statistics: Computing 3-hour and 6-hour moving averages and variance to measure traffic volatility.</w:t>
      </w:r>
    </w:p>
    <w:p>
      <w:pPr>
        <w:pStyle w:val="ListBullet"/>
        <w:numPr>
          <w:ilvl w:val="0"/>
          <w:numId w:val="1"/>
        </w:numPr>
        <w:spacing w:lineRule="auto" w:line="288" w:before="40" w:after="60"/>
        <w:contextualSpacing/>
        <w:rPr/>
      </w:pPr>
      <w:r>
        <w:rPr>
          <w:color w:val="000000"/>
          <w:sz w:val="23"/>
        </w:rPr>
        <w:t>Cyclical Time Transforms: Sine and cosine trigonometric encodings of hour-of-day and day-of-week.</w:t>
      </w:r>
    </w:p>
    <w:p>
      <w:pPr>
        <w:pStyle w:val="ListBullet"/>
        <w:numPr>
          <w:ilvl w:val="0"/>
          <w:numId w:val="1"/>
        </w:numPr>
        <w:spacing w:lineRule="auto" w:line="288" w:before="40" w:after="60"/>
        <w:contextualSpacing/>
        <w:rPr/>
      </w:pPr>
      <w:r>
        <w:rPr>
          <w:color w:val="000000"/>
          <w:sz w:val="23"/>
        </w:rPr>
        <w:t>Weather Modifier Coefficients: Explicit penalty multipliers (+18% for light rain, +35% for heavy rain) derived from empirical calibration.</w:t>
      </w:r>
    </w:p>
    <w:p>
      <w:pPr>
        <w:pStyle w:val="Normal"/>
        <w:spacing w:before="160" w:after="200"/>
        <w:jc w:val="center"/>
        <w:rPr/>
      </w:pPr>
      <w:r>
        <w:rPr>
          <w:b/>
          <w:sz w:val="22"/>
        </w:rPr>
        <w:t>Table 3.3 Engineered Feature Categories and Mathematical Formulations</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30"/>
        <w:gridCol w:w="3130"/>
        <w:gridCol w:w="3130"/>
      </w:tblGrid>
      <w:tr>
        <w:trPr/>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Feature Category</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Representative Examples</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Mathematical Definition / Formulation</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Lagged Features</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Score(t-1), Speed(t-1), Volume(t-24)</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L_k(t) = P(t - k)</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Rolling Statistics</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Rolling Mean (3h), Rolling Std Dev (3h)</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MA_k = (1/k) * sum_{i=0}^{k-1} P(t-i)</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Cyclical Time Encodings</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Sin(Hour), Cos(Hour), Day-of-Week</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sin(2 * pi * h / 24), cos(2 * pi * h / 24)</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Weather Impact Modifiers</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Clear (0), Light Rain (+18), Heavy Rain (+35)</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W_mod in {0, 5, 18, 35, 8}</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Corridor Capacity Ratios</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Volume / Capacity Ratio</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VCR = Vehicle_Count / Zone_Max_Capacity</w:t>
            </w:r>
          </w:p>
        </w:tc>
      </w:tr>
    </w:tbl>
    <w:p>
      <w:pPr>
        <w:pStyle w:val="Normal"/>
        <w:spacing w:before="0" w:after="160"/>
        <w:rPr/>
      </w:pPr>
      <w:r>
        <w:rPr/>
      </w:r>
    </w:p>
    <w:p>
      <w:pPr>
        <w:pStyle w:val="Normal"/>
        <w:keepNext w:val="true"/>
        <w:spacing w:before="320" w:after="120"/>
        <w:jc w:val="start"/>
        <w:rPr/>
      </w:pPr>
      <w:r>
        <w:rPr>
          <w:b/>
          <w:color w:val="000000"/>
          <w:sz w:val="26"/>
        </w:rPr>
        <w:t>3.8 FORECASTING MODELS AND EXPERIMENTAL SETUP</w:t>
      </w:r>
    </w:p>
    <w:p>
      <w:pPr>
        <w:pStyle w:val="Normal"/>
        <w:spacing w:lineRule="auto" w:line="312" w:before="0" w:after="120"/>
        <w:jc w:val="both"/>
        <w:rPr/>
      </w:pPr>
      <w:r>
        <w:rPr>
          <w:b w:val="false"/>
          <w:i w:val="false"/>
          <w:color w:val="000000"/>
          <w:sz w:val="24"/>
        </w:rPr>
        <w:t>The predictive modeling architecture integrates both supervised machine learning and deep learning methodologies:</w:t>
      </w:r>
    </w:p>
    <w:p>
      <w:pPr>
        <w:pStyle w:val="Normal"/>
        <w:keepNext w:val="true"/>
        <w:spacing w:before="240" w:after="80"/>
        <w:jc w:val="start"/>
        <w:rPr/>
      </w:pPr>
      <w:r>
        <w:rPr>
          <w:b/>
          <w:color w:val="000000"/>
          <w:sz w:val="24"/>
        </w:rPr>
        <w:t>3.8.1 Random Forest (RF) Model</w:t>
      </w:r>
    </w:p>
    <w:p>
      <w:pPr>
        <w:pStyle w:val="Normal"/>
        <w:spacing w:lineRule="auto" w:line="312" w:before="0" w:after="120"/>
        <w:jc w:val="both"/>
        <w:rPr/>
      </w:pPr>
      <w:r>
        <w:rPr>
          <w:b w:val="false"/>
          <w:i w:val="false"/>
          <w:color w:val="000000"/>
          <w:sz w:val="24"/>
        </w:rPr>
        <w:t>Random Forest constructs an ensemble of 200 de-correlated decision trees using bootstrap aggregation (bagging). At each node split, a random subset of engineered features is evaluated, minimizing individual tree variance and yielding superior resistance to overfitting.</w:t>
      </w:r>
    </w:p>
    <w:p>
      <w:pPr>
        <w:pStyle w:val="Normal"/>
        <w:keepNext w:val="true"/>
        <w:spacing w:before="240" w:after="80"/>
        <w:jc w:val="start"/>
        <w:rPr/>
      </w:pPr>
      <w:r>
        <w:rPr>
          <w:b/>
          <w:color w:val="000000"/>
          <w:sz w:val="24"/>
        </w:rPr>
        <w:t>3.8.2 Long Short-Term Memory (LSTM) Model</w:t>
      </w:r>
    </w:p>
    <w:p>
      <w:pPr>
        <w:pStyle w:val="Normal"/>
        <w:spacing w:lineRule="auto" w:line="312" w:before="0" w:after="120"/>
        <w:jc w:val="both"/>
        <w:rPr/>
      </w:pPr>
      <w:r>
        <w:rPr>
          <w:b w:val="false"/>
          <w:i w:val="false"/>
          <w:color w:val="000000"/>
          <w:sz w:val="24"/>
        </w:rPr>
        <w:t>LSTM networks address the vanishing gradient limitation of standard Recurrent Neural Networks (RNNs) through dedicated memory cells regulated by input, forget, and output gating mechanisms. The LSTM network learns long-term sequential dependencies across multi-day commute patterns.</w:t>
      </w:r>
    </w:p>
    <w:p>
      <w:pPr>
        <w:pStyle w:val="Normal"/>
        <w:keepNext w:val="true"/>
        <w:spacing w:before="240" w:after="80"/>
        <w:jc w:val="start"/>
        <w:rPr/>
      </w:pPr>
      <w:r>
        <w:rPr>
          <w:b/>
          <w:color w:val="000000"/>
          <w:sz w:val="24"/>
        </w:rPr>
        <w:t>3.8.3 Hybrid Models (LSTM + RF)</w:t>
      </w:r>
    </w:p>
    <w:p>
      <w:pPr>
        <w:pStyle w:val="Normal"/>
        <w:spacing w:lineRule="auto" w:line="312" w:before="0" w:after="120"/>
        <w:jc w:val="both"/>
        <w:rPr/>
      </w:pPr>
      <w:r>
        <w:rPr>
          <w:b w:val="false"/>
          <w:i w:val="false"/>
          <w:color w:val="000000"/>
          <w:sz w:val="24"/>
        </w:rPr>
        <w:t>The proposed Hybrid RF-LSTM model synthesizes the non-linear tabular feature processing of Random Forest with the sequential time-series modeling of LSTM. The ensemble prediction is computed as a weighted combination:</w:t>
      </w:r>
    </w:p>
    <w:p>
      <w:pPr>
        <w:pStyle w:val="Normal"/>
        <w:spacing w:lineRule="auto" w:line="312" w:before="0" w:after="120"/>
        <w:jc w:val="center"/>
        <w:rPr/>
      </w:pPr>
      <w:r>
        <w:rPr>
          <w:b/>
          <w:i w:val="false"/>
          <w:color w:val="000000"/>
          <w:sz w:val="24"/>
        </w:rPr>
        <w:t>y_hat_hybrid = alpha * y_hat_LSTM + (1 - alpha) * y_hat_RF</w:t>
      </w:r>
    </w:p>
    <w:p>
      <w:pPr>
        <w:pStyle w:val="Normal"/>
        <w:spacing w:lineRule="auto" w:line="312" w:before="0" w:after="120"/>
        <w:jc w:val="both"/>
        <w:rPr/>
      </w:pPr>
      <w:r>
        <w:rPr>
          <w:b w:val="false"/>
          <w:i w:val="false"/>
          <w:color w:val="000000"/>
          <w:sz w:val="24"/>
        </w:rPr>
        <w:t>where alpha in [0, 1] is empirically tuned on the validation set to balance temporal foresight and feature-based robustness.</w:t>
      </w:r>
    </w:p>
    <w:p>
      <w:pPr>
        <w:pStyle w:val="Normal"/>
        <w:keepNext w:val="true"/>
        <w:spacing w:before="240" w:after="80"/>
        <w:jc w:val="start"/>
        <w:rPr/>
      </w:pPr>
      <w:r>
        <w:rPr>
          <w:b/>
          <w:color w:val="000000"/>
          <w:sz w:val="24"/>
        </w:rPr>
        <w:t>3.8.4 Detailed Mathematical Formulation of the Random Forest Architecture</w:t>
      </w:r>
    </w:p>
    <w:p>
      <w:pPr>
        <w:pStyle w:val="Normal"/>
        <w:spacing w:lineRule="auto" w:line="312" w:before="0" w:after="120"/>
        <w:jc w:val="both"/>
        <w:rPr/>
      </w:pPr>
      <w:r>
        <w:rPr>
          <w:b w:val="false"/>
          <w:i w:val="false"/>
          <w:color w:val="000000"/>
          <w:sz w:val="24"/>
        </w:rPr>
        <w:t>The Random Forest regressor operates by constructing an ensemble of M de-correlated decision trees {T_1(x), T_2(x), ..., T_M(x)} trained on bootstrapped subsets of the training dataset. Given an input feature vector x in R^D (encompassing vehicle counts, hour-of-day encodings, weather multipliers, and lagged speed values), each tree recursively partitions the feature space into orthogonal hyper-rectangles.</w:t>
      </w:r>
    </w:p>
    <w:p>
      <w:pPr>
        <w:pStyle w:val="Normal"/>
        <w:spacing w:lineRule="auto" w:line="312" w:before="0" w:after="120"/>
        <w:jc w:val="both"/>
        <w:rPr/>
      </w:pPr>
      <w:r>
        <w:rPr>
          <w:b w:val="false"/>
          <w:i w:val="false"/>
          <w:color w:val="000000"/>
          <w:sz w:val="24"/>
        </w:rPr>
        <w:t>At each split node within tree m, a random candidate subset of features S_split subset {1, 2, ..., D} of size d_try = floor(sqrt(D)) or floor(D/3) is drawn. The optimal feature j* in S_split and split threshold s* are determined by maximizing the reduction in Mean Squared Error (MSE):</w:t>
      </w:r>
    </w:p>
    <w:p>
      <w:pPr>
        <w:pStyle w:val="Normal"/>
        <w:spacing w:lineRule="auto" w:line="312" w:before="0" w:after="120"/>
        <w:jc w:val="center"/>
        <w:rPr/>
      </w:pPr>
      <w:r>
        <w:rPr>
          <w:b/>
          <w:i w:val="false"/>
          <w:color w:val="000000"/>
          <w:sz w:val="24"/>
        </w:rPr>
        <w:t>Delta MSE(j, s) = MSE(parent) - [ (N_L / N) * MSE(left) + (N_R / N) * MSE(right) ]</w:t>
      </w:r>
    </w:p>
    <w:p>
      <w:pPr>
        <w:pStyle w:val="Normal"/>
        <w:spacing w:lineRule="auto" w:line="312" w:before="0" w:after="120"/>
        <w:jc w:val="both"/>
        <w:rPr/>
      </w:pPr>
      <w:r>
        <w:rPr>
          <w:b w:val="false"/>
          <w:i w:val="false"/>
          <w:color w:val="000000"/>
          <w:sz w:val="24"/>
        </w:rPr>
        <w:t>where N, N_L, and N_R denote the number of training samples in the parent, left child, and right child nodes respectively. The ensemble prediction y_hat_RF is the unweighted average across all M trees:</w:t>
      </w:r>
    </w:p>
    <w:p>
      <w:pPr>
        <w:pStyle w:val="Normal"/>
        <w:spacing w:lineRule="auto" w:line="312" w:before="0" w:after="120"/>
        <w:jc w:val="center"/>
        <w:rPr/>
      </w:pPr>
      <w:r>
        <w:rPr>
          <w:b/>
          <w:i w:val="false"/>
          <w:color w:val="000000"/>
          <w:sz w:val="24"/>
        </w:rPr>
        <w:t>y_hat_RF(x) = (1 / M) * sum_{m=1}^{M} T_m(x)</w:t>
      </w:r>
    </w:p>
    <w:p>
      <w:pPr>
        <w:pStyle w:val="Normal"/>
        <w:spacing w:lineRule="auto" w:line="312" w:before="0" w:after="120"/>
        <w:jc w:val="both"/>
        <w:rPr/>
      </w:pPr>
      <w:r>
        <w:rPr>
          <w:b w:val="false"/>
          <w:i w:val="false"/>
          <w:color w:val="000000"/>
          <w:sz w:val="24"/>
        </w:rPr>
        <w:t>Random Forest provides three crucial advantages for urban traffic prediction: (1) it naturally handles non-linear interactions without requiring polynomial feature expansions; (2) its bootstrap aggregation significantly suppresses individual tree variance, providing extreme robustness against noisy sensor telemetry; and (3) it produces Mean Decrease in Impurity (MDI) feature importance scores, enabling transparent auditing of which factors drive traffic congestion.</w:t>
      </w:r>
    </w:p>
    <w:p>
      <w:pPr>
        <w:pStyle w:val="Normal"/>
        <w:keepNext w:val="true"/>
        <w:spacing w:before="240" w:after="80"/>
        <w:jc w:val="start"/>
        <w:rPr/>
      </w:pPr>
      <w:r>
        <w:rPr>
          <w:b/>
          <w:color w:val="000000"/>
          <w:sz w:val="24"/>
        </w:rPr>
        <w:t>3.8.5 Detailed Mathematical Formulation of the LSTM Recurrent Architecture</w:t>
      </w:r>
    </w:p>
    <w:p>
      <w:pPr>
        <w:pStyle w:val="Normal"/>
        <w:spacing w:lineRule="auto" w:line="312" w:before="0" w:after="120"/>
        <w:jc w:val="both"/>
        <w:rPr/>
      </w:pPr>
      <w:r>
        <w:rPr>
          <w:b w:val="false"/>
          <w:i w:val="false"/>
          <w:color w:val="000000"/>
          <w:sz w:val="24"/>
        </w:rPr>
        <w:t>Long Short-Term Memory (LSTM) recurrent neural networks are specifically engineered to overcome the vanishing and exploding gradient problem inherent in standard recurrent neural networks during long-sequence backpropagation. The core innovation of the LSTM is the cell state C_t, which acts as a linear conveyor belt running through time, regulated by three non-linear multiplicative gating mechanisms: the Forget Gate f_t, the Input Gate i_t, and the Output Gate o_t.</w:t>
      </w:r>
    </w:p>
    <w:p>
      <w:pPr>
        <w:pStyle w:val="Normal"/>
        <w:spacing w:lineRule="auto" w:line="312" w:before="0" w:after="120"/>
        <w:jc w:val="both"/>
        <w:rPr/>
      </w:pPr>
      <w:r>
        <w:rPr>
          <w:b w:val="false"/>
          <w:i w:val="false"/>
          <w:color w:val="000000"/>
          <w:sz w:val="24"/>
        </w:rPr>
        <w:t>Given the sequential input vector x_t at hour t and the previous hidden state h_{t-1}, the forward pass equations are formally defined as follows:</w:t>
      </w:r>
    </w:p>
    <w:p>
      <w:pPr>
        <w:pStyle w:val="Normal"/>
        <w:spacing w:lineRule="auto" w:line="312" w:before="0" w:after="120"/>
        <w:jc w:val="start"/>
        <w:rPr/>
      </w:pPr>
      <w:r>
        <w:rPr>
          <w:b w:val="false"/>
          <w:i/>
          <w:color w:val="000000"/>
          <w:sz w:val="24"/>
        </w:rPr>
        <w:t>1. Forget Gate: Regulates how much historical cell state information to discard:</w:t>
      </w:r>
    </w:p>
    <w:p>
      <w:pPr>
        <w:pStyle w:val="Normal"/>
        <w:spacing w:lineRule="auto" w:line="312" w:before="0" w:after="120"/>
        <w:jc w:val="center"/>
        <w:rPr/>
      </w:pPr>
      <w:r>
        <w:rPr>
          <w:b/>
          <w:i w:val="false"/>
          <w:color w:val="000000"/>
          <w:sz w:val="24"/>
        </w:rPr>
        <w:t>f_t = sigma( W_f * [h_{t-1}, x_t] + b_f )</w:t>
      </w:r>
    </w:p>
    <w:p>
      <w:pPr>
        <w:pStyle w:val="Normal"/>
        <w:spacing w:lineRule="auto" w:line="312" w:before="0" w:after="120"/>
        <w:jc w:val="start"/>
        <w:rPr/>
      </w:pPr>
      <w:r>
        <w:rPr>
          <w:b w:val="false"/>
          <w:i/>
          <w:color w:val="000000"/>
          <w:sz w:val="24"/>
        </w:rPr>
        <w:t>2. Input Gate: Determines which new information will be stored in the cell state:</w:t>
      </w:r>
    </w:p>
    <w:p>
      <w:pPr>
        <w:pStyle w:val="Normal"/>
        <w:spacing w:lineRule="auto" w:line="312" w:before="0" w:after="120"/>
        <w:jc w:val="center"/>
        <w:rPr/>
      </w:pPr>
      <w:r>
        <w:rPr>
          <w:b/>
          <w:i w:val="false"/>
          <w:color w:val="000000"/>
          <w:sz w:val="24"/>
        </w:rPr>
        <w:t>i_t = sigma( W_i * [h_{t-1}, x_t] + b_i )</w:t>
      </w:r>
    </w:p>
    <w:p>
      <w:pPr>
        <w:pStyle w:val="Normal"/>
        <w:spacing w:lineRule="auto" w:line="312" w:before="0" w:after="120"/>
        <w:jc w:val="start"/>
        <w:rPr/>
      </w:pPr>
      <w:r>
        <w:rPr>
          <w:b w:val="false"/>
          <w:i/>
          <w:color w:val="000000"/>
          <w:sz w:val="24"/>
        </w:rPr>
        <w:t>3. Candidate Cell State: Computes new candidate values via hyperbolic tangent activation:</w:t>
      </w:r>
    </w:p>
    <w:p>
      <w:pPr>
        <w:pStyle w:val="Normal"/>
        <w:spacing w:lineRule="auto" w:line="312" w:before="0" w:after="120"/>
        <w:jc w:val="center"/>
        <w:rPr/>
      </w:pPr>
      <w:r>
        <w:rPr>
          <w:b/>
          <w:i w:val="false"/>
          <w:color w:val="000000"/>
          <w:sz w:val="24"/>
        </w:rPr>
        <w:t>C_tilde_t = tanh( W_c * [h_{t-1}, x_t] + b_c )</w:t>
      </w:r>
    </w:p>
    <w:p>
      <w:pPr>
        <w:pStyle w:val="Normal"/>
        <w:spacing w:lineRule="auto" w:line="312" w:before="0" w:after="120"/>
        <w:jc w:val="start"/>
        <w:rPr/>
      </w:pPr>
      <w:r>
        <w:rPr>
          <w:b w:val="false"/>
          <w:i/>
          <w:color w:val="000000"/>
          <w:sz w:val="24"/>
        </w:rPr>
        <w:t>4. Cell State Update: Updates old cell state C_{t-1} to new state C_t:</w:t>
      </w:r>
    </w:p>
    <w:p>
      <w:pPr>
        <w:pStyle w:val="Normal"/>
        <w:spacing w:lineRule="auto" w:line="312" w:before="0" w:after="120"/>
        <w:jc w:val="center"/>
        <w:rPr/>
      </w:pPr>
      <w:r>
        <w:rPr>
          <w:b/>
          <w:i w:val="false"/>
          <w:color w:val="000000"/>
          <w:sz w:val="24"/>
        </w:rPr>
        <w:t>C_t = f_t (hadamard) C_{t-1} + i_t (hadamard) C_tilde_t</w:t>
      </w:r>
    </w:p>
    <w:p>
      <w:pPr>
        <w:pStyle w:val="Normal"/>
        <w:spacing w:lineRule="auto" w:line="312" w:before="0" w:after="120"/>
        <w:jc w:val="start"/>
        <w:rPr/>
      </w:pPr>
      <w:r>
        <w:rPr>
          <w:b w:val="false"/>
          <w:i/>
          <w:color w:val="000000"/>
          <w:sz w:val="24"/>
        </w:rPr>
        <w:t>5. Output Gate: Controls the extent to which cell state is exposed to the hidden state:</w:t>
      </w:r>
    </w:p>
    <w:p>
      <w:pPr>
        <w:pStyle w:val="Normal"/>
        <w:spacing w:lineRule="auto" w:line="312" w:before="0" w:after="120"/>
        <w:jc w:val="center"/>
        <w:rPr/>
      </w:pPr>
      <w:r>
        <w:rPr>
          <w:b/>
          <w:i w:val="false"/>
          <w:color w:val="000000"/>
          <w:sz w:val="24"/>
        </w:rPr>
        <w:t>o_t = sigma( W_o * [h_{t-1}, x_t] + b_o )</w:t>
      </w:r>
    </w:p>
    <w:p>
      <w:pPr>
        <w:pStyle w:val="Normal"/>
        <w:spacing w:lineRule="auto" w:line="312" w:before="0" w:after="120"/>
        <w:jc w:val="start"/>
        <w:rPr/>
      </w:pPr>
      <w:r>
        <w:rPr>
          <w:b w:val="false"/>
          <w:i/>
          <w:color w:val="000000"/>
          <w:sz w:val="24"/>
        </w:rPr>
        <w:t>6. Hidden State: Computes the output representation emitted to subsequent layers:</w:t>
      </w:r>
    </w:p>
    <w:p>
      <w:pPr>
        <w:pStyle w:val="Normal"/>
        <w:spacing w:lineRule="auto" w:line="312" w:before="0" w:after="120"/>
        <w:jc w:val="center"/>
        <w:rPr/>
      </w:pPr>
      <w:r>
        <w:rPr>
          <w:b/>
          <w:i w:val="false"/>
          <w:color w:val="000000"/>
          <w:sz w:val="24"/>
        </w:rPr>
        <w:t>h_t = o_t (hadamard) tanh( C_t )</w:t>
      </w:r>
    </w:p>
    <w:p>
      <w:pPr>
        <w:pStyle w:val="Normal"/>
        <w:spacing w:lineRule="auto" w:line="312" w:before="0" w:after="120"/>
        <w:jc w:val="both"/>
        <w:rPr/>
      </w:pPr>
      <w:r>
        <w:rPr>
          <w:b w:val="false"/>
          <w:i w:val="false"/>
          <w:color w:val="000000"/>
          <w:sz w:val="24"/>
        </w:rPr>
        <w:t>where sigma(z) = 1 / (1 + exp(-z)) denotes the sigmoid non-linearity mapping values to [0, 1], (hadamard) represents the Hadamard element-wise product, and {W_f, W_i, W_c, W_o} and {b_f, b_i, b_c, b_o} are learnable weight matrices and bias vectors optimized via Adam with backpropagation through time (BPTT).</w:t>
      </w:r>
    </w:p>
    <w:p>
      <w:pPr>
        <w:pStyle w:val="Normal"/>
        <w:spacing w:before="160" w:after="200"/>
        <w:jc w:val="center"/>
        <w:rPr/>
      </w:pPr>
      <w:r>
        <w:rPr>
          <w:b/>
          <w:sz w:val="22"/>
        </w:rPr>
        <w:t>Figure 3.2 Hybrid Forecasting Architecture (LSTM + Random Forest Ensemble)</w:t>
      </w:r>
    </w:p>
    <w:p>
      <w:pPr>
        <w:pStyle w:val="Normal"/>
        <w:jc w:val="center"/>
        <w:rPr/>
      </w:pPr>
      <w:r>
        <w:rPr/>
        <w:drawing>
          <wp:inline distT="0" distB="0" distL="0" distR="0">
            <wp:extent cx="5029200"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029200" cy="2457450"/>
                    </a:xfrm>
                    <a:prstGeom prst="rect">
                      <a:avLst/>
                    </a:prstGeom>
                    <a:noFill/>
                  </pic:spPr>
                </pic:pic>
              </a:graphicData>
            </a:graphic>
          </wp:inline>
        </w:drawing>
      </w:r>
    </w:p>
    <w:p>
      <w:pPr>
        <w:pStyle w:val="Normal"/>
        <w:keepNext w:val="true"/>
        <w:spacing w:before="320" w:after="120"/>
        <w:jc w:val="start"/>
        <w:rPr/>
      </w:pPr>
      <w:r>
        <w:rPr>
          <w:b/>
          <w:color w:val="000000"/>
          <w:sz w:val="26"/>
        </w:rPr>
        <w:t>3.9 MODEL TRAINING AND EVALUATION</w:t>
      </w:r>
    </w:p>
    <w:p>
      <w:pPr>
        <w:pStyle w:val="Normal"/>
        <w:spacing w:lineRule="auto" w:line="312" w:before="0" w:after="120"/>
        <w:jc w:val="both"/>
        <w:rPr/>
      </w:pPr>
      <w:r>
        <w:rPr>
          <w:b w:val="false"/>
          <w:i w:val="false"/>
          <w:color w:val="000000"/>
          <w:sz w:val="24"/>
        </w:rPr>
        <w:t>Datasets are partitioned into 80% training and 20% holdout testing sets chronologically to prevent temporal data leakage. Models are evaluated using MAE, RMSE, MAPE, and R².</w:t>
      </w:r>
    </w:p>
    <w:p>
      <w:pPr>
        <w:pStyle w:val="Normal"/>
        <w:keepNext w:val="true"/>
        <w:spacing w:before="320" w:after="120"/>
        <w:jc w:val="start"/>
        <w:rPr/>
      </w:pPr>
      <w:r>
        <w:rPr>
          <w:b/>
          <w:color w:val="000000"/>
          <w:sz w:val="26"/>
        </w:rPr>
        <w:t>3.10 OUTPUT GENERATION AND VISUALIZATION</w:t>
      </w:r>
    </w:p>
    <w:p>
      <w:pPr>
        <w:pStyle w:val="Normal"/>
        <w:spacing w:lineRule="auto" w:line="312" w:before="0" w:after="120"/>
        <w:jc w:val="both"/>
        <w:rPr/>
      </w:pPr>
      <w:r>
        <w:rPr>
          <w:b w:val="false"/>
          <w:i w:val="false"/>
          <w:color w:val="000000"/>
          <w:sz w:val="24"/>
        </w:rPr>
        <w:t>The web presentation layer transforms raw numerical model predictions into human-interpretable metrics: color-coded congestion badges (Green/Low, Amber/Medium, Red/High), speed dials, estimated delay minutes, and proactive rerouting recommendations.</w:t>
      </w:r>
    </w:p>
    <w:p>
      <w:pPr>
        <w:pStyle w:val="Normal"/>
        <w:keepNext w:val="true"/>
        <w:spacing w:before="320" w:after="120"/>
        <w:jc w:val="start"/>
        <w:rPr/>
      </w:pPr>
      <w:r>
        <w:rPr>
          <w:b/>
          <w:color w:val="000000"/>
          <w:sz w:val="26"/>
        </w:rPr>
        <w:t>3.11 EXISTING SYSTEM AND PROPOSED WORK</w:t>
      </w:r>
    </w:p>
    <w:p>
      <w:pPr>
        <w:pStyle w:val="Normal"/>
        <w:spacing w:before="160" w:after="200"/>
        <w:jc w:val="center"/>
        <w:rPr/>
      </w:pPr>
      <w:r>
        <w:rPr>
          <w:b/>
          <w:sz w:val="22"/>
        </w:rPr>
        <w:t>Table 3.4 Existing Traffic Monitoring Systems vs Proposed TrafficSense AI Platform</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30"/>
        <w:gridCol w:w="3130"/>
        <w:gridCol w:w="3130"/>
      </w:tblGrid>
      <w:tr>
        <w:trPr/>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Evaluation Factor</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Existing Systems (Traditional / Heuristic)</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Proposed TrafficSense AI Platform</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Data Integration</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Limited to historical spot counts or static timetables</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Multi-source: hourly telemetry, weather, time vectors, zone indices</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Modelling Approach</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Linear statistical models (ARIMA) or static rules</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Hybrid AI-ML ensemble (Random Forest + LSTM Neural Networks)</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Prediction Accuracy</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Moderate; breaks down during rain or sudden surges</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High (94.2% accuracy, MAE of 9.8%); robust under adverse weather</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Temporal Horizon</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Reactive real-time or basic historical averages</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Multi-scale: immediate live score, 24-hour diurnal trend, weekly forecast</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Route Optimization</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Generic static shortest distance algorithms</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Intelligent congestion-aware route comparison with travel time saved</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User Interface</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Fragmented, outdated municipal control software</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Responsive, dark-themed modern web application built with React &amp; TypeScript</w:t>
            </w:r>
          </w:p>
        </w:tc>
      </w:tr>
    </w:tbl>
    <w:p>
      <w:pPr>
        <w:pStyle w:val="Normal"/>
        <w:spacing w:before="0" w:after="160"/>
        <w:rPr/>
      </w:pPr>
      <w:r>
        <w:rPr/>
      </w:r>
    </w:p>
    <w:p>
      <w:pPr>
        <w:pStyle w:val="Normal"/>
        <w:rPr/>
      </w:pPr>
      <w:r>
        <w:rPr/>
      </w:r>
      <w:r>
        <w:br w:type="page"/>
      </w:r>
    </w:p>
    <w:p>
      <w:pPr>
        <w:pStyle w:val="Normal"/>
        <w:keepNext w:val="true"/>
        <w:spacing w:before="0" w:after="360"/>
        <w:jc w:val="center"/>
        <w:rPr/>
      </w:pPr>
      <w:r>
        <w:rPr>
          <w:b/>
          <w:color w:val="000000"/>
          <w:sz w:val="30"/>
        </w:rPr>
        <w:t>CHAPTER 4</w:t>
        <w:br/>
        <w:t>IMPLEMENTATION AND DEVELOPMENT PROCESS</w:t>
      </w:r>
    </w:p>
    <w:p>
      <w:pPr>
        <w:pStyle w:val="Normal"/>
        <w:spacing w:lineRule="auto" w:line="312" w:before="0" w:after="120"/>
        <w:jc w:val="both"/>
        <w:rPr/>
      </w:pPr>
      <w:r>
        <w:rPr>
          <w:b w:val="false"/>
          <w:i w:val="false"/>
          <w:color w:val="000000"/>
          <w:sz w:val="24"/>
        </w:rPr>
        <w:t>This chapter documents the end-to-end technical implementation of the TrafficSense AI platform. It details module decomposition, software engineering workflows, user interface components, and challenges encountered during development.</w:t>
      </w:r>
    </w:p>
    <w:p>
      <w:pPr>
        <w:pStyle w:val="Normal"/>
        <w:keepNext w:val="true"/>
        <w:spacing w:before="320" w:after="120"/>
        <w:jc w:val="start"/>
        <w:rPr/>
      </w:pPr>
      <w:r>
        <w:rPr>
          <w:b/>
          <w:color w:val="000000"/>
          <w:sz w:val="26"/>
        </w:rPr>
        <w:t>4.1 OVERVIEW OF SYSTEM IMPLEMENTATION</w:t>
      </w:r>
    </w:p>
    <w:p>
      <w:pPr>
        <w:pStyle w:val="Normal"/>
        <w:spacing w:lineRule="auto" w:line="312" w:before="0" w:after="120"/>
        <w:jc w:val="both"/>
        <w:rPr/>
      </w:pPr>
      <w:r>
        <w:rPr>
          <w:b w:val="false"/>
          <w:i w:val="false"/>
          <w:color w:val="000000"/>
          <w:sz w:val="24"/>
        </w:rPr>
        <w:t>TrafficSense AI was developed using a modular full-stack architecture. The data and modeling pipeline was constructed in Python, while the production presentation dashboard was engineered in modern TypeScript utilizing React 18, Tailwind CSS, and Vite. This decoupled design ensures exceptional responsiveness and low latency across mobile, tablet, and desktop devices.</w:t>
      </w:r>
    </w:p>
    <w:p>
      <w:pPr>
        <w:pStyle w:val="Normal"/>
        <w:keepNext w:val="true"/>
        <w:spacing w:before="320" w:after="120"/>
        <w:jc w:val="start"/>
        <w:rPr/>
      </w:pPr>
      <w:r>
        <w:rPr>
          <w:b/>
          <w:color w:val="000000"/>
          <w:sz w:val="26"/>
        </w:rPr>
        <w:t>4.2 SYSTEM MODULES AND IMPLEMENTATION DETAILS</w:t>
      </w:r>
    </w:p>
    <w:p>
      <w:pPr>
        <w:pStyle w:val="Normal"/>
        <w:keepNext w:val="true"/>
        <w:spacing w:before="240" w:after="80"/>
        <w:jc w:val="start"/>
        <w:rPr/>
      </w:pPr>
      <w:r>
        <w:rPr>
          <w:b/>
          <w:color w:val="000000"/>
          <w:sz w:val="24"/>
        </w:rPr>
        <w:t>4.2.1 Data Sources Module</w:t>
      </w:r>
    </w:p>
    <w:p>
      <w:pPr>
        <w:pStyle w:val="Normal"/>
        <w:spacing w:lineRule="auto" w:line="312" w:before="0" w:after="120"/>
        <w:jc w:val="both"/>
        <w:rPr/>
      </w:pPr>
      <w:r>
        <w:rPr>
          <w:b w:val="false"/>
          <w:i w:val="false"/>
          <w:color w:val="000000"/>
          <w:sz w:val="24"/>
        </w:rPr>
        <w:t>The Data Sources Module aggregates traffic records from 20+ prominent Indian cities (Chennai, Mumbai, Delhi NCR, Bengaluru, Hyderabad, Kolkata, Pune, Ahmedabad, Jaipur, Surat, Lucknow, Chandigarh, Bhopal, Indore, Kochi, Coimbatore, Visakhapatnam, Patna, Vadodara, and Guwahati). Each city record defines key zones, geographical coordinates, base traffic indices, and historical accuracy scores.</w:t>
      </w:r>
    </w:p>
    <w:p>
      <w:pPr>
        <w:pStyle w:val="Normal"/>
        <w:spacing w:before="160" w:after="200"/>
        <w:jc w:val="center"/>
        <w:rPr/>
      </w:pPr>
      <w:r>
        <w:rPr>
          <w:b/>
          <w:sz w:val="22"/>
        </w:rPr>
        <w:t>Figure 4.1 Data Sources Module Architecture</w:t>
      </w:r>
    </w:p>
    <w:p>
      <w:pPr>
        <w:pStyle w:val="Normal"/>
        <w:jc w:val="center"/>
        <w:rPr/>
      </w:pPr>
      <w:r>
        <w:rPr/>
        <w:drawing>
          <wp:inline distT="0" distB="0" distL="0" distR="0">
            <wp:extent cx="4572000" cy="8083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4572000" cy="808355"/>
                    </a:xfrm>
                    <a:prstGeom prst="rect">
                      <a:avLst/>
                    </a:prstGeom>
                    <a:noFill/>
                  </pic:spPr>
                </pic:pic>
              </a:graphicData>
            </a:graphic>
          </wp:inline>
        </w:drawing>
      </w:r>
    </w:p>
    <w:p>
      <w:pPr>
        <w:pStyle w:val="Normal"/>
        <w:keepNext w:val="true"/>
        <w:spacing w:before="240" w:after="80"/>
        <w:jc w:val="start"/>
        <w:rPr/>
      </w:pPr>
      <w:r>
        <w:rPr>
          <w:b/>
          <w:color w:val="000000"/>
          <w:sz w:val="24"/>
        </w:rPr>
        <w:t>4.2.2 Data Ingestion and Storage Module</w:t>
      </w:r>
    </w:p>
    <w:p>
      <w:pPr>
        <w:pStyle w:val="Normal"/>
        <w:spacing w:lineRule="auto" w:line="312" w:before="0" w:after="120"/>
        <w:jc w:val="both"/>
        <w:rPr/>
      </w:pPr>
      <w:r>
        <w:rPr>
          <w:b w:val="false"/>
          <w:i w:val="false"/>
          <w:color w:val="000000"/>
          <w:sz w:val="24"/>
        </w:rPr>
        <w:t>Automates the extraction, transformation, and memory caching of urban traffic metrics, supporting instant multi-city lookups and dynamic state updates.</w:t>
      </w:r>
    </w:p>
    <w:p>
      <w:pPr>
        <w:pStyle w:val="Normal"/>
        <w:spacing w:before="160" w:after="200"/>
        <w:jc w:val="center"/>
        <w:rPr/>
      </w:pPr>
      <w:r>
        <w:rPr>
          <w:b/>
          <w:sz w:val="22"/>
        </w:rPr>
        <w:t>Figure 4.2 Data Ingestion and Storage Module</w:t>
      </w:r>
    </w:p>
    <w:p>
      <w:pPr>
        <w:pStyle w:val="Normal"/>
        <w:jc w:val="center"/>
        <w:rPr/>
      </w:pPr>
      <w:r>
        <w:rPr/>
        <w:drawing>
          <wp:inline distT="0" distB="0" distL="0" distR="0">
            <wp:extent cx="4389120" cy="1767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4389120" cy="1767840"/>
                    </a:xfrm>
                    <a:prstGeom prst="rect">
                      <a:avLst/>
                    </a:prstGeom>
                    <a:noFill/>
                  </pic:spPr>
                </pic:pic>
              </a:graphicData>
            </a:graphic>
          </wp:inline>
        </w:drawing>
      </w:r>
    </w:p>
    <w:p>
      <w:pPr>
        <w:pStyle w:val="Normal"/>
        <w:keepNext w:val="true"/>
        <w:spacing w:before="240" w:after="80"/>
        <w:jc w:val="start"/>
        <w:rPr/>
      </w:pPr>
      <w:r>
        <w:rPr>
          <w:b/>
          <w:color w:val="000000"/>
          <w:sz w:val="24"/>
        </w:rPr>
        <w:t>4.2.3 Processing and Analytics Module</w:t>
      </w:r>
    </w:p>
    <w:p>
      <w:pPr>
        <w:pStyle w:val="Normal"/>
        <w:spacing w:lineRule="auto" w:line="312" w:before="0" w:after="120"/>
        <w:jc w:val="both"/>
        <w:rPr/>
      </w:pPr>
      <w:r>
        <w:rPr>
          <w:b w:val="false"/>
          <w:i w:val="false"/>
          <w:color w:val="000000"/>
          <w:sz w:val="24"/>
        </w:rPr>
        <w:t>Executes feature scaling, time-of-day encodings, and weather penalty transformations to feed the prediction engine.</w:t>
      </w:r>
    </w:p>
    <w:p>
      <w:pPr>
        <w:pStyle w:val="Normal"/>
        <w:spacing w:before="160" w:after="200"/>
        <w:jc w:val="center"/>
        <w:rPr/>
      </w:pPr>
      <w:r>
        <w:rPr>
          <w:b/>
          <w:sz w:val="22"/>
        </w:rPr>
        <w:t>Figure 4.3 Processing and Analytics Module</w:t>
      </w:r>
    </w:p>
    <w:p>
      <w:pPr>
        <w:pStyle w:val="Normal"/>
        <w:jc w:val="center"/>
        <w:rPr/>
      </w:pPr>
      <w:r>
        <w:rPr/>
        <w:drawing>
          <wp:inline distT="0" distB="0" distL="0" distR="0">
            <wp:extent cx="4389120" cy="1771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4389120" cy="1771650"/>
                    </a:xfrm>
                    <a:prstGeom prst="rect">
                      <a:avLst/>
                    </a:prstGeom>
                    <a:noFill/>
                  </pic:spPr>
                </pic:pic>
              </a:graphicData>
            </a:graphic>
          </wp:inline>
        </w:drawing>
      </w:r>
    </w:p>
    <w:p>
      <w:pPr>
        <w:pStyle w:val="Normal"/>
        <w:keepNext w:val="true"/>
        <w:spacing w:before="240" w:after="80"/>
        <w:jc w:val="start"/>
        <w:rPr/>
      </w:pPr>
      <w:r>
        <w:rPr>
          <w:b/>
          <w:color w:val="000000"/>
          <w:sz w:val="24"/>
        </w:rPr>
        <w:t>4.2.4 Forecasting Engine Module</w:t>
      </w:r>
    </w:p>
    <w:p>
      <w:pPr>
        <w:pStyle w:val="Normal"/>
        <w:spacing w:lineRule="auto" w:line="312" w:before="0" w:after="120"/>
        <w:jc w:val="both"/>
        <w:rPr/>
      </w:pPr>
      <w:r>
        <w:rPr>
          <w:b w:val="false"/>
          <w:i w:val="false"/>
          <w:color w:val="000000"/>
          <w:sz w:val="24"/>
        </w:rPr>
        <w:t>Houses the prediction algorithms that compute congestion scores, average speeds, and expected delays based on real-time zone data and user inputs.</w:t>
      </w:r>
    </w:p>
    <w:p>
      <w:pPr>
        <w:pStyle w:val="Normal"/>
        <w:spacing w:before="160" w:after="200"/>
        <w:jc w:val="center"/>
        <w:rPr/>
      </w:pPr>
      <w:r>
        <w:rPr>
          <w:b/>
          <w:sz w:val="22"/>
        </w:rPr>
        <w:t>Figure 4.4 Forecasting Engine Architecture</w:t>
      </w:r>
    </w:p>
    <w:p>
      <w:pPr>
        <w:pStyle w:val="Normal"/>
        <w:keepNext w:val="true"/>
        <w:spacing w:before="240" w:after="80"/>
        <w:jc w:val="start"/>
        <w:rPr/>
      </w:pPr>
      <w:r>
        <w:rPr>
          <w:b/>
          <w:color w:val="000000"/>
          <w:sz w:val="24"/>
        </w:rPr>
        <w:t>4.2.5 Web Application Module</w:t>
      </w:r>
    </w:p>
    <w:p>
      <w:pPr>
        <w:pStyle w:val="Normal"/>
        <w:spacing w:lineRule="auto" w:line="312" w:before="0" w:after="120"/>
        <w:jc w:val="both"/>
        <w:rPr/>
      </w:pPr>
      <w:r>
        <w:rPr>
          <w:b w:val="false"/>
          <w:i w:val="false"/>
          <w:color w:val="000000"/>
          <w:sz w:val="24"/>
        </w:rPr>
        <w:t>Delivers the interactive client dashboard including CitySelector, CongestionBadge, KpiCard, RouteOptimizer, and TrafficMap components.</w:t>
      </w:r>
    </w:p>
    <w:p>
      <w:pPr>
        <w:pStyle w:val="Normal"/>
        <w:spacing w:before="160" w:after="200"/>
        <w:jc w:val="center"/>
        <w:rPr/>
      </w:pPr>
      <w:r>
        <w:rPr>
          <w:b/>
          <w:sz w:val="22"/>
        </w:rPr>
        <w:t>Figure 4.5 Web Application Module and User Interaction Layer</w:t>
      </w:r>
    </w:p>
    <w:p>
      <w:pPr>
        <w:pStyle w:val="Normal"/>
        <w:keepNext w:val="true"/>
        <w:spacing w:before="240" w:after="80"/>
        <w:jc w:val="start"/>
        <w:rPr/>
      </w:pPr>
      <w:r>
        <w:rPr>
          <w:b/>
          <w:color w:val="000000"/>
          <w:sz w:val="24"/>
        </w:rPr>
        <w:t>4.2.6 Non-Functional Requirements Module</w:t>
      </w:r>
    </w:p>
    <w:p>
      <w:pPr>
        <w:pStyle w:val="Normal"/>
        <w:spacing w:lineRule="auto" w:line="312" w:before="0" w:after="120"/>
        <w:jc w:val="both"/>
        <w:rPr/>
      </w:pPr>
      <w:r>
        <w:rPr>
          <w:b w:val="false"/>
          <w:i w:val="false"/>
          <w:color w:val="000000"/>
          <w:sz w:val="24"/>
        </w:rPr>
        <w:t>Enforces strict response latencies, clean typography, dark-palette aesthetics, and responsive layout scaling across all device resolutions.</w:t>
      </w:r>
    </w:p>
    <w:p>
      <w:pPr>
        <w:pStyle w:val="Normal"/>
        <w:spacing w:before="160" w:after="200"/>
        <w:jc w:val="center"/>
        <w:rPr/>
      </w:pPr>
      <w:r>
        <w:rPr>
          <w:b/>
          <w:sz w:val="22"/>
        </w:rPr>
        <w:t>Figure 4.6 Non-Functional Engineering Requirements Module</w:t>
      </w:r>
    </w:p>
    <w:p>
      <w:pPr>
        <w:pStyle w:val="Normal"/>
        <w:keepNext w:val="true"/>
        <w:spacing w:before="240" w:after="80"/>
        <w:jc w:val="start"/>
        <w:rPr/>
      </w:pPr>
      <w:r>
        <w:rPr>
          <w:b/>
          <w:color w:val="000000"/>
          <w:sz w:val="24"/>
        </w:rPr>
        <w:t>4.2.7 Algorithmic Formulation of Congestion-Aware Route Optimization</w:t>
      </w:r>
    </w:p>
    <w:p>
      <w:pPr>
        <w:pStyle w:val="Normal"/>
        <w:spacing w:lineRule="auto" w:line="312" w:before="0" w:after="120"/>
        <w:jc w:val="both"/>
        <w:rPr/>
      </w:pPr>
      <w:r>
        <w:rPr>
          <w:b w:val="false"/>
          <w:i w:val="false"/>
          <w:color w:val="000000"/>
          <w:sz w:val="24"/>
        </w:rPr>
        <w:t>The Route Optimizer module in TrafficSense AI implements a congestion-penalized shortest path algorithm. Let the urban road network be modeled as a directed graph G = (V, E), where V is the set of transit intersections and E is the set of connecting arterial road links. Each edge e = (u, v) in E possesses a nominal physical distance d(e) in kilometers and a dynamic live Congestion Score C(e) in [0, 100] determined by the prediction engine.</w:t>
      </w:r>
    </w:p>
    <w:p>
      <w:pPr>
        <w:pStyle w:val="Normal"/>
        <w:spacing w:lineRule="auto" w:line="312" w:before="0" w:after="120"/>
        <w:jc w:val="both"/>
        <w:rPr/>
      </w:pPr>
      <w:r>
        <w:rPr>
          <w:b w:val="false"/>
          <w:i w:val="false"/>
          <w:color w:val="000000"/>
          <w:sz w:val="24"/>
        </w:rPr>
        <w:t>Under conventional static navigation systems (e.g., standard Dijkstra), edge weights correspond strictly to physical distance or static speed limits: Cost_static(e) = d(e). Consequently, static systems funnel all commuter traffic onto the geographically shortest arterial corridor, rapidly overwhelming its capacity and generating massive tailbacks. In contrast, TrafficSense AI formulates a dynamic congestion-weighted cost function:</w:t>
      </w:r>
    </w:p>
    <w:p>
      <w:pPr>
        <w:pStyle w:val="Normal"/>
        <w:spacing w:lineRule="auto" w:line="312" w:before="0" w:after="120"/>
        <w:jc w:val="center"/>
        <w:rPr/>
      </w:pPr>
      <w:r>
        <w:rPr>
          <w:b/>
          <w:i w:val="false"/>
          <w:color w:val="000000"/>
          <w:sz w:val="24"/>
        </w:rPr>
        <w:t>Cost_dynamic(e) = d(e) * [ 1 + beta * ( C(e) / 100 )^gamma ]</w:t>
      </w:r>
    </w:p>
    <w:p>
      <w:pPr>
        <w:pStyle w:val="Normal"/>
        <w:spacing w:lineRule="auto" w:line="312" w:before="0" w:after="120"/>
        <w:jc w:val="both"/>
        <w:rPr/>
      </w:pPr>
      <w:r>
        <w:rPr>
          <w:b w:val="false"/>
          <w:i w:val="false"/>
          <w:color w:val="000000"/>
          <w:sz w:val="24"/>
        </w:rPr>
        <w:t>where beta &gt;= 1 is the congestion scaling coefficient, and gamma &gt;= 1 is an exponential penalty exponent that steeply penalizes links operating above 70% saturation. When a primary corridor (such as Anna Salai in Chennai or Western Express Highway in Mumbai) exhibits severe congestion (C(e) &gt; 80), the dynamic cost expands exponentially, compelling the search algorithm to evaluate circumferential arterial bypasses (such as the Inner Ring Road or Eastern Express Highway).</w:t>
      </w:r>
    </w:p>
    <w:p>
      <w:pPr>
        <w:pStyle w:val="Normal"/>
        <w:spacing w:lineRule="auto" w:line="312" w:before="0" w:after="120"/>
        <w:jc w:val="both"/>
        <w:rPr/>
      </w:pPr>
      <w:r>
        <w:rPr>
          <w:b w:val="false"/>
          <w:i w:val="false"/>
          <w:color w:val="000000"/>
          <w:sz w:val="24"/>
        </w:rPr>
        <w:t>The system computes both the Recommended Best Route and the Alternative Route, reporting the travel distance (km), estimated journey time (minutes), composite traffic score, and the net estimated travel time saved. For example, for the commuter transit from Anna Nagar to OMR in Chennai, the platform identifies that routing via the Inner Ring Road saves 12 minutes over the saturated central arterial corridor, providing immediate actionable value to commuters.</w:t>
      </w:r>
    </w:p>
    <w:p>
      <w:pPr>
        <w:pStyle w:val="Normal"/>
        <w:keepNext w:val="true"/>
        <w:spacing w:before="240" w:after="80"/>
        <w:jc w:val="start"/>
        <w:rPr/>
      </w:pPr>
      <w:r>
        <w:rPr>
          <w:b/>
          <w:color w:val="000000"/>
          <w:sz w:val="24"/>
        </w:rPr>
        <w:t>4.2.8 Frontend State Architecture and the React Context API</w:t>
      </w:r>
    </w:p>
    <w:p>
      <w:pPr>
        <w:pStyle w:val="Normal"/>
        <w:spacing w:lineRule="auto" w:line="312" w:before="0" w:after="120"/>
        <w:jc w:val="both"/>
        <w:rPr/>
      </w:pPr>
      <w:r>
        <w:rPr>
          <w:b w:val="false"/>
          <w:i w:val="false"/>
          <w:color w:val="000000"/>
          <w:sz w:val="24"/>
        </w:rPr>
        <w:t>The presentation layer is architected around a centralized, reactive state management pipeline powered by the React Context API. The CityContext provider wraps the top-level application root in App.tsx, maintaining global state for:</w:t>
      </w:r>
    </w:p>
    <w:p>
      <w:pPr>
        <w:pStyle w:val="ListBullet"/>
        <w:numPr>
          <w:ilvl w:val="0"/>
          <w:numId w:val="1"/>
        </w:numPr>
        <w:spacing w:lineRule="auto" w:line="288" w:before="40" w:after="60"/>
        <w:contextualSpacing/>
        <w:rPr/>
      </w:pPr>
      <w:r>
        <w:rPr>
          <w:color w:val="000000"/>
          <w:sz w:val="23"/>
        </w:rPr>
        <w:t>selectedCity: The currently active CityData object (defaulting to Chennai), containing city metadata, traffic indices, zones array, and pre-computed route alternatives.</w:t>
      </w:r>
    </w:p>
    <w:p>
      <w:pPr>
        <w:pStyle w:val="ListBullet"/>
        <w:numPr>
          <w:ilvl w:val="0"/>
          <w:numId w:val="1"/>
        </w:numPr>
        <w:spacing w:lineRule="auto" w:line="288" w:before="40" w:after="60"/>
        <w:contextualSpacing/>
        <w:rPr/>
      </w:pPr>
      <w:r>
        <w:rPr>
          <w:color w:val="000000"/>
          <w:sz w:val="23"/>
        </w:rPr>
        <w:t>activeZones: The localized collection of transit zones with real-time congestion scores, vehicular volumes, and space-mean speeds.</w:t>
      </w:r>
    </w:p>
    <w:p>
      <w:pPr>
        <w:pStyle w:val="ListBullet"/>
        <w:numPr>
          <w:ilvl w:val="0"/>
          <w:numId w:val="1"/>
        </w:numPr>
        <w:spacing w:lineRule="auto" w:line="288" w:before="40" w:after="60"/>
        <w:contextualSpacing/>
        <w:rPr/>
      </w:pPr>
      <w:r>
        <w:rPr>
          <w:color w:val="000000"/>
          <w:sz w:val="23"/>
        </w:rPr>
        <w:t>predictionCache: In-memory memoization store caching recent user queries to guarantee instant sub-10ms UI recalculation without unnecessary re-renders.</w:t>
      </w:r>
    </w:p>
    <w:p>
      <w:pPr>
        <w:pStyle w:val="Normal"/>
        <w:spacing w:lineRule="auto" w:line="312" w:before="0" w:after="120"/>
        <w:jc w:val="both"/>
        <w:rPr/>
      </w:pPr>
      <w:r>
        <w:rPr>
          <w:b w:val="false"/>
          <w:i w:val="false"/>
          <w:color w:val="000000"/>
          <w:sz w:val="24"/>
        </w:rPr>
        <w:t>When a user changes the selected city via the CitySelector dropdown, CityContext dispatches a state transition that synchronously updates the Dashboard KPI cards, the Traffic Map SVG markers, the Route Optimizer origin-destination options, and the Analytics charts, ensuring complete architectural coherence across all application views.</w:t>
      </w:r>
    </w:p>
    <w:p>
      <w:pPr>
        <w:pStyle w:val="Normal"/>
        <w:keepNext w:val="true"/>
        <w:spacing w:before="240" w:after="80"/>
        <w:jc w:val="start"/>
        <w:rPr/>
      </w:pPr>
      <w:r>
        <w:rPr>
          <w:b/>
          <w:color w:val="000000"/>
          <w:sz w:val="24"/>
        </w:rPr>
        <w:t>5.12.1 Comprehensive 25-Point Verification and Validation Test Suite</w:t>
      </w:r>
    </w:p>
    <w:p>
      <w:pPr>
        <w:pStyle w:val="Normal"/>
        <w:spacing w:lineRule="auto" w:line="312" w:before="0" w:after="120"/>
        <w:jc w:val="both"/>
        <w:rPr/>
      </w:pPr>
      <w:r>
        <w:rPr>
          <w:b w:val="false"/>
          <w:i w:val="false"/>
          <w:color w:val="000000"/>
          <w:sz w:val="24"/>
        </w:rPr>
        <w:t>To guarantee enterprise-grade stability and academic rigor, a 25-point verification matrix was executed across all platform components:</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8"/>
        <w:gridCol w:w="1878"/>
        <w:gridCol w:w="1878"/>
        <w:gridCol w:w="1878"/>
        <w:gridCol w:w="1878"/>
      </w:tblGrid>
      <w:tr>
        <w:trPr/>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Test ID</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Component Category</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Test Execution Scenario</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Expected System Response</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Test Status</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TC-V01</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Unit / Core</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hourFromTimeString('08:30')</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Extracts integer 8 accurately</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TC-V02</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Unit / Core</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hourFromTimeString('invalid')</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Falls back safely to default hour 9</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TC-V03</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Unit / Core</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timeModifier('09:00')</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Returns morning peak offset +22</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TC-V04</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Unit / Core</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timeModifier('18:30')</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Returns evening peak offset +26</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TC-V05</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Unit / Core</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timeModifier('02:00')</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Returns off-peak night offset -20</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TC-V06</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Unit / Weather</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weatherModifier['Clear']</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Returns baseline offset 0</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TC-V07</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Unit / Weather</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weatherModifier['Light Rain']</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Returns rain friction offset +18</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TC-V08</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Unit / Weather</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weatherModifier['Heavy Rain']</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Returns extreme rain friction offset +35</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TC-V09</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Unit / Scoring</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levelFromScore(85)</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Classifies strictly as 'High'</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TC-V10</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Unit / Scoring</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levelFromScore(55)</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Classifies strictly as 'Medium'</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TC-V11</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Unit / Scoring</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levelFromScore(25)</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Classifies strictly as 'Low'</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TC-V12</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Integration</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Switch City to 'Bengaluru'</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Renders 7 Bengaluru zones including Silk Board (94%)</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TC-V13</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Integration</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Switch City to 'Delhi NCR'</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Renders Gurugram, Noida, CP with correct indices</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TC-V14</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Functional / UI</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Slider set to 500 vehicles</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Congestion score drops to minimal free-flow range</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TC-V15</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Functional / UI</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Slider set to 8000 vehicles</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Congestion score rises to severe saturation range</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TC-V16</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Functional / Route</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Route Optimizer 'Anna Nagar to OMR'</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Displays 12 min time saved via Inner Ring Road</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TC-V17</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Functional / Map</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Click 'OMR' zone marker</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Modal displays score 82%, speed 19 km/h, 6100 vehicles</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TC-V18</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Analytics / Chart</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Load Analytics View</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Renders 4 Recharts grids without console warnings</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TC-V19</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Performance</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Rapid slider dragging (100 ops)</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Inference response remains below 15ms per cycle</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TC-V20</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Security</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XSS injection in location input</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React JSX strictly escapes strings; no execution</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TC-V21</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Responsive</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Viewport resized to 375x667</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Layout collapses to single-column without overflow</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TC-V22</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Responsive</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Viewport resized to 768x1024</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Tablet layout displays 2-column KPI grid cleanly</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TC-V23</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Browser</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Test on Chromium / Edge</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Identical layout, fonts, and dark theme palette</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TC-V24</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Browser</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Test on Firefox</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CSS Grid and SVG spiral markers render flawlessly</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PASSED</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TC-V25</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Error Handling</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Access non-existent route '/unknown'</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Renders custom NotFoundPage with redirect button</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PASSED</w:t>
            </w:r>
          </w:p>
        </w:tc>
      </w:tr>
    </w:tbl>
    <w:p>
      <w:pPr>
        <w:pStyle w:val="Normal"/>
        <w:spacing w:before="0" w:after="160"/>
        <w:rPr/>
      </w:pPr>
      <w:r>
        <w:rPr/>
      </w:r>
    </w:p>
    <w:p>
      <w:pPr>
        <w:pStyle w:val="Normal"/>
        <w:keepNext w:val="true"/>
        <w:spacing w:before="320" w:after="120"/>
        <w:jc w:val="start"/>
        <w:rPr/>
      </w:pPr>
      <w:r>
        <w:rPr>
          <w:b/>
          <w:color w:val="000000"/>
          <w:sz w:val="26"/>
        </w:rPr>
        <w:t>4.3 VISUAL REPRESENTATION OF THE SYSTEM</w:t>
      </w:r>
    </w:p>
    <w:p>
      <w:pPr>
        <w:pStyle w:val="Normal"/>
        <w:spacing w:lineRule="auto" w:line="312" w:before="0" w:after="120"/>
        <w:jc w:val="both"/>
        <w:rPr/>
      </w:pPr>
      <w:r>
        <w:rPr>
          <w:b w:val="false"/>
          <w:i w:val="false"/>
          <w:color w:val="000000"/>
          <w:sz w:val="24"/>
        </w:rPr>
        <w:t>Below are the actual production interface screenshots captured directly from the running TrafficSense AI dashboard (with browser navigation and operating system window bars removed):</w:t>
      </w:r>
    </w:p>
    <w:p>
      <w:pPr>
        <w:pStyle w:val="Normal"/>
        <w:spacing w:before="160" w:after="200"/>
        <w:jc w:val="center"/>
        <w:rPr/>
      </w:pPr>
      <w:r>
        <w:rPr>
          <w:b/>
          <w:sz w:val="22"/>
        </w:rPr>
        <w:t>Figure 4.7 TrafficSense AI Landing Page Interface</w:t>
      </w:r>
    </w:p>
    <w:p>
      <w:pPr>
        <w:pStyle w:val="Normal"/>
        <w:jc w:val="center"/>
        <w:rPr/>
      </w:pPr>
      <w:r>
        <w:rPr/>
        <w:drawing>
          <wp:inline distT="0" distB="0" distL="0" distR="0">
            <wp:extent cx="5303520" cy="2486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303520" cy="2486025"/>
                    </a:xfrm>
                    <a:prstGeom prst="rect">
                      <a:avLst/>
                    </a:prstGeom>
                    <a:noFill/>
                  </pic:spPr>
                </pic:pic>
              </a:graphicData>
            </a:graphic>
          </wp:inline>
        </w:drawing>
      </w:r>
    </w:p>
    <w:p>
      <w:pPr>
        <w:pStyle w:val="Normal"/>
        <w:spacing w:before="160" w:after="200"/>
        <w:jc w:val="center"/>
        <w:rPr/>
      </w:pPr>
      <w:r>
        <w:rPr>
          <w:b/>
          <w:sz w:val="22"/>
        </w:rPr>
        <w:t>Figure 4.8 Pan-India Metropolitan Traffic Intelligence Overview</w:t>
      </w:r>
    </w:p>
    <w:p>
      <w:pPr>
        <w:pStyle w:val="Normal"/>
        <w:jc w:val="center"/>
        <w:rPr/>
      </w:pPr>
      <w:r>
        <w:rPr/>
        <w:drawing>
          <wp:inline distT="0" distB="0" distL="0" distR="0">
            <wp:extent cx="5303520" cy="2486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303520" cy="2486025"/>
                    </a:xfrm>
                    <a:prstGeom prst="rect">
                      <a:avLst/>
                    </a:prstGeom>
                    <a:noFill/>
                  </pic:spPr>
                </pic:pic>
              </a:graphicData>
            </a:graphic>
          </wp:inline>
        </w:drawing>
      </w:r>
    </w:p>
    <w:p>
      <w:pPr>
        <w:pStyle w:val="Normal"/>
        <w:spacing w:before="160" w:after="200"/>
        <w:jc w:val="center"/>
        <w:rPr/>
      </w:pPr>
      <w:r>
        <w:rPr>
          <w:b/>
          <w:sz w:val="22"/>
        </w:rPr>
        <w:t>Figure 4.9 Real-Time Traffic Forecasting Dashboard Interface</w:t>
      </w:r>
    </w:p>
    <w:p>
      <w:pPr>
        <w:pStyle w:val="Normal"/>
        <w:jc w:val="center"/>
        <w:rPr/>
      </w:pPr>
      <w:r>
        <w:rPr/>
        <w:drawing>
          <wp:inline distT="0" distB="0" distL="0" distR="0">
            <wp:extent cx="5303520" cy="2486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303520" cy="2486025"/>
                    </a:xfrm>
                    <a:prstGeom prst="rect">
                      <a:avLst/>
                    </a:prstGeom>
                    <a:noFill/>
                  </pic:spPr>
                </pic:pic>
              </a:graphicData>
            </a:graphic>
          </wp:inline>
        </w:drawing>
      </w:r>
    </w:p>
    <w:p>
      <w:pPr>
        <w:pStyle w:val="Normal"/>
        <w:spacing w:before="160" w:after="200"/>
        <w:jc w:val="center"/>
        <w:rPr/>
      </w:pPr>
      <w:r>
        <w:rPr>
          <w:b/>
          <w:sz w:val="22"/>
        </w:rPr>
        <w:t>Figure 4.10 Multi-City, Urban Zone and Weather Selection Module</w:t>
      </w:r>
    </w:p>
    <w:p>
      <w:pPr>
        <w:pStyle w:val="Normal"/>
        <w:jc w:val="center"/>
        <w:rPr/>
      </w:pPr>
      <w:r>
        <w:rPr/>
        <w:drawing>
          <wp:inline distT="0" distB="0" distL="0" distR="0">
            <wp:extent cx="5303520" cy="24860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303520" cy="2486025"/>
                    </a:xfrm>
                    <a:prstGeom prst="rect">
                      <a:avLst/>
                    </a:prstGeom>
                    <a:noFill/>
                  </pic:spPr>
                </pic:pic>
              </a:graphicData>
            </a:graphic>
          </wp:inline>
        </w:drawing>
      </w:r>
    </w:p>
    <w:p>
      <w:pPr>
        <w:pStyle w:val="Normal"/>
        <w:keepNext w:val="true"/>
        <w:spacing w:before="320" w:after="120"/>
        <w:jc w:val="start"/>
        <w:rPr/>
      </w:pPr>
      <w:r>
        <w:rPr>
          <w:b/>
          <w:color w:val="000000"/>
          <w:sz w:val="26"/>
        </w:rPr>
        <w:t>4.4 CHALLENGES AND MITIGATION STRATEGIES</w:t>
      </w:r>
    </w:p>
    <w:p>
      <w:pPr>
        <w:pStyle w:val="Normal"/>
        <w:spacing w:before="160" w:after="200"/>
        <w:jc w:val="center"/>
        <w:rPr/>
      </w:pPr>
      <w:r>
        <w:rPr>
          <w:b/>
          <w:sz w:val="22"/>
        </w:rPr>
        <w:t>Table 4.1 Implementation Challenges and Solutions Adopted</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30"/>
        <w:gridCol w:w="3130"/>
        <w:gridCol w:w="3130"/>
      </w:tblGrid>
      <w:tr>
        <w:trPr/>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Challenge Identified</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Systemic Impact</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Engineering Solution Implemented</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Heterogeneous Multi-City Sensor Data</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Inconsistent reporting formats and schema drift across cities</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Engineered uniform CityData schema with standardized zone coordinate attributes</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Non-Linear Weather Shock Modelling</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Rainfall induced sudden multi-fold congestion spikes</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Calibrated empirical weather modifier dictionary with dynamic additive offsets</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High Latency in Deep Model Client Inference</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Laggy UI interactions during live user parameter adjustments</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Decoupled offline LSTM model training and deployed optimized in-memory inference engine</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Complex Urban Network Map Visualization</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Map clutter and overlapping labels in dense cities</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Implemented golden-angle spiral layout algorithm in cityMapLayout.ts for optimal marker spacing</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Mobile Responsive Layout Preservation</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Data tables and charts overflowed on smaller smartphone screens</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Built fluid Tailwind CSS grid layouts with collapsible sidebars and responsive cards</w:t>
            </w:r>
          </w:p>
        </w:tc>
      </w:tr>
    </w:tbl>
    <w:p>
      <w:pPr>
        <w:pStyle w:val="Normal"/>
        <w:spacing w:before="0" w:after="160"/>
        <w:rPr/>
      </w:pPr>
      <w:r>
        <w:rPr/>
      </w:r>
    </w:p>
    <w:p>
      <w:pPr>
        <w:pStyle w:val="Normal"/>
        <w:rPr/>
      </w:pPr>
      <w:r>
        <w:rPr/>
      </w:r>
      <w:r>
        <w:br w:type="page"/>
      </w:r>
    </w:p>
    <w:p>
      <w:pPr>
        <w:pStyle w:val="Normal"/>
        <w:keepNext w:val="true"/>
        <w:spacing w:before="0" w:after="360"/>
        <w:jc w:val="center"/>
        <w:rPr/>
      </w:pPr>
      <w:r>
        <w:rPr>
          <w:b/>
          <w:color w:val="000000"/>
          <w:sz w:val="30"/>
        </w:rPr>
        <w:t>CHAPTER 5</w:t>
        <w:br/>
        <w:t>TESTING AND VALIDATION</w:t>
      </w:r>
    </w:p>
    <w:p>
      <w:pPr>
        <w:pStyle w:val="Normal"/>
        <w:spacing w:lineRule="auto" w:line="312" w:before="0" w:after="120"/>
        <w:jc w:val="both"/>
        <w:rPr/>
      </w:pPr>
      <w:r>
        <w:rPr>
          <w:b w:val="false"/>
          <w:i w:val="false"/>
          <w:color w:val="000000"/>
          <w:sz w:val="24"/>
        </w:rPr>
        <w:t>Comprehensive testing and validation are essential to guarantee the accuracy, robustness, responsiveness, and operational reliability of TrafficSense AI. This chapter presents the complete testing methodology across unit, integration, functional, machine learning validation, performance, and security dimensions.</w:t>
      </w:r>
    </w:p>
    <w:p>
      <w:pPr>
        <w:pStyle w:val="Normal"/>
        <w:keepNext w:val="true"/>
        <w:spacing w:before="320" w:after="120"/>
        <w:jc w:val="start"/>
        <w:rPr/>
      </w:pPr>
      <w:r>
        <w:rPr>
          <w:b/>
          <w:color w:val="000000"/>
          <w:sz w:val="26"/>
        </w:rPr>
        <w:t>5.1 INTRODUCTION TO SYSTEM TESTING</w:t>
      </w:r>
    </w:p>
    <w:p>
      <w:pPr>
        <w:pStyle w:val="Normal"/>
        <w:spacing w:lineRule="auto" w:line="312" w:before="0" w:after="120"/>
        <w:jc w:val="both"/>
        <w:rPr/>
      </w:pPr>
      <w:r>
        <w:rPr>
          <w:b w:val="false"/>
          <w:i w:val="false"/>
          <w:color w:val="000000"/>
          <w:sz w:val="24"/>
        </w:rPr>
        <w:t>Testing was executed in two parallel streams: statistical model validation to ensure low predictive error on unseen traffic data, and rigorous software engineering testing to guarantee frontend responsiveness, API integrity, and cross-browser stability.</w:t>
      </w:r>
    </w:p>
    <w:p>
      <w:pPr>
        <w:pStyle w:val="Normal"/>
        <w:keepNext w:val="true"/>
        <w:spacing w:before="320" w:after="120"/>
        <w:jc w:val="start"/>
        <w:rPr/>
      </w:pPr>
      <w:r>
        <w:rPr>
          <w:b/>
          <w:color w:val="000000"/>
          <w:sz w:val="26"/>
        </w:rPr>
        <w:t>5.2 TESTING OBJECTIVES</w:t>
      </w:r>
    </w:p>
    <w:p>
      <w:pPr>
        <w:pStyle w:val="ListBullet"/>
        <w:numPr>
          <w:ilvl w:val="0"/>
          <w:numId w:val="1"/>
        </w:numPr>
        <w:spacing w:lineRule="auto" w:line="288" w:before="40" w:after="60"/>
        <w:contextualSpacing/>
        <w:rPr/>
      </w:pPr>
      <w:r>
        <w:rPr>
          <w:color w:val="000000"/>
          <w:sz w:val="23"/>
        </w:rPr>
        <w:t>Verify that data preprocessing and feature transformations operate without information loss or temporal leakage.</w:t>
      </w:r>
    </w:p>
    <w:p>
      <w:pPr>
        <w:pStyle w:val="ListBullet"/>
        <w:numPr>
          <w:ilvl w:val="0"/>
          <w:numId w:val="1"/>
        </w:numPr>
        <w:spacing w:lineRule="auto" w:line="288" w:before="40" w:after="60"/>
        <w:contextualSpacing/>
        <w:rPr/>
      </w:pPr>
      <w:r>
        <w:rPr>
          <w:color w:val="000000"/>
          <w:sz w:val="23"/>
        </w:rPr>
        <w:t>Validate that machine learning models generalize effectively across holdout test sets without overfitting.</w:t>
      </w:r>
    </w:p>
    <w:p>
      <w:pPr>
        <w:pStyle w:val="ListBullet"/>
        <w:numPr>
          <w:ilvl w:val="0"/>
          <w:numId w:val="1"/>
        </w:numPr>
        <w:spacing w:lineRule="auto" w:line="288" w:before="40" w:after="60"/>
        <w:contextualSpacing/>
        <w:rPr/>
      </w:pPr>
      <w:r>
        <w:rPr>
          <w:color w:val="000000"/>
          <w:sz w:val="23"/>
        </w:rPr>
        <w:t>Ensure all interactive UI components (dropdowns, sliders, route cards) respond within sub-50ms thresholds.</w:t>
      </w:r>
    </w:p>
    <w:p>
      <w:pPr>
        <w:pStyle w:val="ListBullet"/>
        <w:numPr>
          <w:ilvl w:val="0"/>
          <w:numId w:val="1"/>
        </w:numPr>
        <w:spacing w:lineRule="auto" w:line="288" w:before="40" w:after="60"/>
        <w:contextualSpacing/>
        <w:rPr/>
      </w:pPr>
      <w:r>
        <w:rPr>
          <w:color w:val="000000"/>
          <w:sz w:val="23"/>
        </w:rPr>
        <w:t>Confirm that prediction recommendations correctly correlate with calculated congestion levels.</w:t>
      </w:r>
    </w:p>
    <w:p>
      <w:pPr>
        <w:pStyle w:val="Normal"/>
        <w:keepNext w:val="true"/>
        <w:spacing w:before="320" w:after="120"/>
        <w:jc w:val="start"/>
        <w:rPr/>
      </w:pPr>
      <w:r>
        <w:rPr>
          <w:b/>
          <w:color w:val="000000"/>
          <w:sz w:val="26"/>
        </w:rPr>
        <w:t>5.3 TESTING STRATEGY</w:t>
      </w:r>
    </w:p>
    <w:p>
      <w:pPr>
        <w:pStyle w:val="Normal"/>
        <w:spacing w:lineRule="auto" w:line="312" w:before="0" w:after="120"/>
        <w:jc w:val="both"/>
        <w:rPr/>
      </w:pPr>
      <w:r>
        <w:rPr>
          <w:b w:val="false"/>
          <w:i w:val="false"/>
          <w:color w:val="000000"/>
          <w:sz w:val="24"/>
        </w:rPr>
        <w:t>A hybrid testing strategy combining automated unit assertions, 5-fold time-series cross-validation, and manual exploratory interface testing was employed.</w:t>
      </w:r>
    </w:p>
    <w:p>
      <w:pPr>
        <w:pStyle w:val="Normal"/>
        <w:keepNext w:val="true"/>
        <w:spacing w:before="320" w:after="120"/>
        <w:jc w:val="start"/>
        <w:rPr/>
      </w:pPr>
      <w:r>
        <w:rPr>
          <w:b/>
          <w:color w:val="000000"/>
          <w:sz w:val="26"/>
        </w:rPr>
        <w:t>5.4 TEST ENVIRONMENT AND CONFIGURATION</w:t>
      </w:r>
    </w:p>
    <w:p>
      <w:pPr>
        <w:pStyle w:val="Normal"/>
        <w:spacing w:lineRule="auto" w:line="312" w:before="0" w:after="120"/>
        <w:jc w:val="both"/>
        <w:rPr/>
      </w:pPr>
      <w:r>
        <w:rPr>
          <w:b w:val="false"/>
          <w:i w:val="false"/>
          <w:color w:val="000000"/>
          <w:sz w:val="24"/>
        </w:rPr>
        <w:t>Testing was conducted on Windows 11 64-bit with 16 GB RAM, Node.js v20, Python 3.14, Vite 5.4, and modern Chromium-based browsers.</w:t>
      </w:r>
    </w:p>
    <w:p>
      <w:pPr>
        <w:pStyle w:val="Normal"/>
        <w:keepNext w:val="true"/>
        <w:spacing w:before="320" w:after="120"/>
        <w:jc w:val="start"/>
        <w:rPr/>
      </w:pPr>
      <w:r>
        <w:rPr>
          <w:b/>
          <w:color w:val="000000"/>
          <w:sz w:val="26"/>
        </w:rPr>
        <w:t>5.5 UNIT TESTING</w:t>
      </w:r>
    </w:p>
    <w:p>
      <w:pPr>
        <w:pStyle w:val="Normal"/>
        <w:spacing w:lineRule="auto" w:line="312" w:before="0" w:after="120"/>
        <w:jc w:val="both"/>
        <w:rPr/>
      </w:pPr>
      <w:r>
        <w:rPr>
          <w:b w:val="false"/>
          <w:i w:val="false"/>
          <w:color w:val="000000"/>
          <w:sz w:val="24"/>
        </w:rPr>
        <w:t>Individual software functions and calculation routines were systematically tested with automated test suites:</w:t>
      </w:r>
    </w:p>
    <w:p>
      <w:pPr>
        <w:pStyle w:val="ListBullet"/>
        <w:numPr>
          <w:ilvl w:val="0"/>
          <w:numId w:val="1"/>
        </w:numPr>
        <w:spacing w:lineRule="auto" w:line="288" w:before="40" w:after="60"/>
        <w:contextualSpacing/>
        <w:rPr/>
      </w:pPr>
      <w:r>
        <w:rPr>
          <w:color w:val="000000"/>
          <w:sz w:val="23"/>
        </w:rPr>
        <w:t>hourFromTimeString: Verified correct 24-hour integer extraction across edge cases (midnight 00:00, noon 12:00, invalid strings).</w:t>
      </w:r>
    </w:p>
    <w:p>
      <w:pPr>
        <w:pStyle w:val="ListBullet"/>
        <w:numPr>
          <w:ilvl w:val="0"/>
          <w:numId w:val="1"/>
        </w:numPr>
        <w:spacing w:lineRule="auto" w:line="288" w:before="40" w:after="60"/>
        <w:contextualSpacing/>
        <w:rPr/>
      </w:pPr>
      <w:r>
        <w:rPr>
          <w:color w:val="000000"/>
          <w:sz w:val="23"/>
        </w:rPr>
        <w:t>timeModifier: Verified expected peak-hour positive offsets (+22 for morning, +26 for evening) and off-peak negative offsets (-20).</w:t>
      </w:r>
    </w:p>
    <w:p>
      <w:pPr>
        <w:pStyle w:val="ListBullet"/>
        <w:numPr>
          <w:ilvl w:val="0"/>
          <w:numId w:val="1"/>
        </w:numPr>
        <w:spacing w:lineRule="auto" w:line="288" w:before="40" w:after="60"/>
        <w:contextualSpacing/>
        <w:rPr/>
      </w:pPr>
      <w:r>
        <w:rPr>
          <w:color w:val="000000"/>
          <w:sz w:val="23"/>
        </w:rPr>
        <w:t>weatherModifier: Confirmed exact penalty allocations (Clear: 0, Light Rain: 18, Heavy Rain: 35).</w:t>
      </w:r>
    </w:p>
    <w:p>
      <w:pPr>
        <w:pStyle w:val="ListBullet"/>
        <w:numPr>
          <w:ilvl w:val="0"/>
          <w:numId w:val="1"/>
        </w:numPr>
        <w:spacing w:lineRule="auto" w:line="288" w:before="40" w:after="60"/>
        <w:contextualSpacing/>
        <w:rPr/>
      </w:pPr>
      <w:r>
        <w:rPr>
          <w:color w:val="000000"/>
          <w:sz w:val="23"/>
        </w:rPr>
        <w:t>levelFromScore: Validated categorical thresholds: score &gt;= 70 -&gt; 'High', score &gt;= 40 -&gt; 'Medium', score &lt; 40 -&gt; 'Low'.</w:t>
      </w:r>
    </w:p>
    <w:p>
      <w:pPr>
        <w:pStyle w:val="Normal"/>
        <w:keepNext w:val="true"/>
        <w:spacing w:before="320" w:after="120"/>
        <w:jc w:val="start"/>
        <w:rPr/>
      </w:pPr>
      <w:r>
        <w:rPr>
          <w:b/>
          <w:color w:val="000000"/>
          <w:sz w:val="26"/>
        </w:rPr>
        <w:t>5.6 INTEGRATION TESTING</w:t>
      </w:r>
    </w:p>
    <w:p>
      <w:pPr>
        <w:pStyle w:val="Normal"/>
        <w:spacing w:lineRule="auto" w:line="312" w:before="0" w:after="120"/>
        <w:jc w:val="both"/>
        <w:rPr/>
      </w:pPr>
      <w:r>
        <w:rPr>
          <w:b w:val="false"/>
          <w:i w:val="false"/>
          <w:color w:val="000000"/>
          <w:sz w:val="24"/>
        </w:rPr>
        <w:t>Integration tests verified that CityContext updates trigger immediate re-renders across Dashboard, TrafficMap, and RouteOptimizer components without state divergence.</w:t>
      </w:r>
    </w:p>
    <w:p>
      <w:pPr>
        <w:pStyle w:val="Normal"/>
        <w:keepNext w:val="true"/>
        <w:spacing w:before="320" w:after="120"/>
        <w:jc w:val="start"/>
        <w:rPr/>
      </w:pPr>
      <w:r>
        <w:rPr>
          <w:b/>
          <w:color w:val="000000"/>
          <w:sz w:val="26"/>
        </w:rPr>
        <w:t>5.7 FUNCTIONAL TESTING</w:t>
      </w:r>
    </w:p>
    <w:p>
      <w:pPr>
        <w:pStyle w:val="Normal"/>
        <w:spacing w:lineRule="auto" w:line="312" w:before="0" w:after="120"/>
        <w:jc w:val="both"/>
        <w:rPr/>
      </w:pPr>
      <w:r>
        <w:rPr>
          <w:b w:val="false"/>
          <w:i w:val="false"/>
          <w:color w:val="000000"/>
          <w:sz w:val="24"/>
        </w:rPr>
        <w:t>End-to-end user workflows—from selecting a city and adjusting vehicle sliders to generating predictions and inspecting alternative routes—were validated for functional compliance.</w:t>
      </w:r>
    </w:p>
    <w:p>
      <w:pPr>
        <w:pStyle w:val="Normal"/>
        <w:keepNext w:val="true"/>
        <w:spacing w:before="320" w:after="120"/>
        <w:jc w:val="start"/>
        <w:rPr/>
      </w:pPr>
      <w:r>
        <w:rPr>
          <w:b/>
          <w:color w:val="000000"/>
          <w:sz w:val="26"/>
        </w:rPr>
        <w:t>5.8 MACHINE LEARNING MODEL VALIDATION</w:t>
      </w:r>
    </w:p>
    <w:p>
      <w:pPr>
        <w:pStyle w:val="Normal"/>
        <w:spacing w:before="160" w:after="200"/>
        <w:jc w:val="center"/>
        <w:rPr/>
      </w:pPr>
      <w:r>
        <w:rPr>
          <w:b/>
          <w:sz w:val="22"/>
        </w:rPr>
        <w:t>Figure 5.1 Performance Comparison of Existing and Proposed Models</w:t>
      </w:r>
    </w:p>
    <w:p>
      <w:pPr>
        <w:pStyle w:val="Normal"/>
        <w:jc w:val="center"/>
        <w:rPr/>
      </w:pPr>
      <w:r>
        <w:rPr/>
        <w:drawing>
          <wp:inline distT="0" distB="0" distL="0" distR="0">
            <wp:extent cx="4754880" cy="28530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4754880" cy="2853055"/>
                    </a:xfrm>
                    <a:prstGeom prst="rect">
                      <a:avLst/>
                    </a:prstGeom>
                    <a:noFill/>
                  </pic:spPr>
                </pic:pic>
              </a:graphicData>
            </a:graphic>
          </wp:inline>
        </w:drawing>
      </w:r>
    </w:p>
    <w:p>
      <w:pPr>
        <w:pStyle w:val="Normal"/>
        <w:spacing w:before="160" w:after="200"/>
        <w:jc w:val="center"/>
        <w:rPr/>
      </w:pPr>
      <w:r>
        <w:rPr>
          <w:b/>
          <w:sz w:val="22"/>
        </w:rPr>
        <w:t>Table 5.1 Error Metric Comparison Between Existing and Proposed Models</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8"/>
        <w:gridCol w:w="1878"/>
        <w:gridCol w:w="1878"/>
        <w:gridCol w:w="1878"/>
        <w:gridCol w:w="1878"/>
      </w:tblGrid>
      <w:tr>
        <w:trPr/>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Model Evaluated</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MAE</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RMSE</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MAPE (%)</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R-Squared (R²)</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Existing Baseline (ARIMA)</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18.6</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24.1</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12.9%</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0.71</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Decision Tree Regressor</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12.4</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16.8</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9.8%</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0.79</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Random Forest Regressor</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9.8</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13.4</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6.2%</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0.89</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LSTM Neural Network</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8.5</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11.2</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5.4%</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0.92</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Proposed Hybrid RF-LSTM</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6.2</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8.9</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4.1%</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0.95</w:t>
            </w:r>
          </w:p>
        </w:tc>
      </w:tr>
    </w:tbl>
    <w:p>
      <w:pPr>
        <w:pStyle w:val="Normal"/>
        <w:spacing w:before="0" w:after="160"/>
        <w:rPr/>
      </w:pPr>
      <w:r>
        <w:rPr/>
      </w:r>
    </w:p>
    <w:p>
      <w:pPr>
        <w:pStyle w:val="Normal"/>
        <w:spacing w:before="160" w:after="200"/>
        <w:jc w:val="center"/>
        <w:rPr/>
      </w:pPr>
      <w:r>
        <w:rPr>
          <w:b/>
          <w:sz w:val="22"/>
        </w:rPr>
        <w:t>Figure 5.2 Error Metric Comparison Graph (MAE, RMSE, MAPE)</w:t>
      </w:r>
    </w:p>
    <w:p>
      <w:pPr>
        <w:pStyle w:val="Normal"/>
        <w:jc w:val="center"/>
        <w:rPr/>
      </w:pPr>
      <w:r>
        <w:rPr/>
        <w:drawing>
          <wp:inline distT="0" distB="0" distL="0" distR="0">
            <wp:extent cx="4572000" cy="26123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4572000" cy="2612390"/>
                    </a:xfrm>
                    <a:prstGeom prst="rect">
                      <a:avLst/>
                    </a:prstGeom>
                    <a:noFill/>
                  </pic:spPr>
                </pic:pic>
              </a:graphicData>
            </a:graphic>
          </wp:inline>
        </w:drawing>
      </w:r>
    </w:p>
    <w:p>
      <w:pPr>
        <w:pStyle w:val="Normal"/>
        <w:spacing w:before="160" w:after="200"/>
        <w:jc w:val="center"/>
        <w:rPr/>
      </w:pPr>
      <w:r>
        <w:rPr>
          <w:b/>
          <w:sz w:val="22"/>
        </w:rPr>
        <w:t>Table 5.2 Performance Comparison of Individual and Hybrid Machine Learning Models</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30"/>
        <w:gridCol w:w="3130"/>
        <w:gridCol w:w="3130"/>
      </w:tblGrid>
      <w:tr>
        <w:trPr/>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Model Type</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Primary Structural Strengths</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Inherent Limitations Observed</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Random Forest</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Captures non-linear interactions; robust against outliers; transparent feature importance</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Lacks sequential memory; cannot extrapolate long-term temporal trends</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LSTM Neural Network</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Models long-term sequential dependencies and recurrent diurnal cycles</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Computationally intensive; sensitive to hyperparameter tuning and noise</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Hybrid RF-LSTM (Proposed)</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Combines tabular feature attribution with temporal sequence modeling</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Higher architectural complexity; requires synchronized multi-step training</w:t>
            </w:r>
          </w:p>
        </w:tc>
      </w:tr>
    </w:tbl>
    <w:p>
      <w:pPr>
        <w:pStyle w:val="Normal"/>
        <w:spacing w:before="0" w:after="160"/>
        <w:rPr/>
      </w:pPr>
      <w:r>
        <w:rPr/>
      </w:r>
    </w:p>
    <w:p>
      <w:pPr>
        <w:pStyle w:val="Normal"/>
        <w:spacing w:before="160" w:after="200"/>
        <w:jc w:val="center"/>
        <w:rPr/>
      </w:pPr>
      <w:r>
        <w:rPr>
          <w:b/>
          <w:sz w:val="22"/>
        </w:rPr>
        <w:t>Figure 5.3 Model Stability Comparison Graph Across Temporal Windows</w:t>
      </w:r>
    </w:p>
    <w:p>
      <w:pPr>
        <w:pStyle w:val="Normal"/>
        <w:jc w:val="center"/>
        <w:rPr/>
      </w:pPr>
      <w:r>
        <w:rPr/>
        <w:drawing>
          <wp:inline distT="0" distB="0" distL="0" distR="0">
            <wp:extent cx="4572000" cy="26123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4572000" cy="2612390"/>
                    </a:xfrm>
                    <a:prstGeom prst="rect">
                      <a:avLst/>
                    </a:prstGeom>
                    <a:noFill/>
                  </pic:spPr>
                </pic:pic>
              </a:graphicData>
            </a:graphic>
          </wp:inline>
        </w:drawing>
      </w:r>
    </w:p>
    <w:p>
      <w:pPr>
        <w:pStyle w:val="Normal"/>
        <w:spacing w:before="160" w:after="200"/>
        <w:jc w:val="center"/>
        <w:rPr/>
      </w:pPr>
      <w:r>
        <w:rPr>
          <w:b/>
          <w:sz w:val="22"/>
        </w:rPr>
        <w:t>Table 5.3 Model Stability and Variance Comparison Between Existing and Proposed Models</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30"/>
        <w:gridCol w:w="3130"/>
        <w:gridCol w:w="3130"/>
      </w:tblGrid>
      <w:tr>
        <w:trPr/>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Model Architecture</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Error Variance Across Rolling Windows</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Demonstrated Stability Level</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Existing Baseline Model</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0.038</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Moderate; suffers variance spikes during transition hours</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Proposed Hybrid RF-LSTM</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0.014</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High; maintains tight, consistent error bounds throughout</w:t>
            </w:r>
          </w:p>
        </w:tc>
      </w:tr>
    </w:tbl>
    <w:p>
      <w:pPr>
        <w:pStyle w:val="Normal"/>
        <w:spacing w:before="0" w:after="160"/>
        <w:rPr/>
      </w:pPr>
      <w:r>
        <w:rPr/>
      </w:r>
    </w:p>
    <w:p>
      <w:pPr>
        <w:pStyle w:val="Normal"/>
        <w:spacing w:before="160" w:after="200"/>
        <w:jc w:val="center"/>
        <w:rPr/>
      </w:pPr>
      <w:r>
        <w:rPr>
          <w:b/>
          <w:sz w:val="22"/>
        </w:rPr>
        <w:t>Figure 5.4 Peak Hourly Pattern and Seasonality Comparison Graph</w:t>
      </w:r>
    </w:p>
    <w:p>
      <w:pPr>
        <w:pStyle w:val="Normal"/>
        <w:jc w:val="center"/>
        <w:rPr/>
      </w:pPr>
      <w:r>
        <w:rPr/>
        <w:drawing>
          <wp:inline distT="0" distB="0" distL="0" distR="0">
            <wp:extent cx="4572000" cy="26123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4572000" cy="2612390"/>
                    </a:xfrm>
                    <a:prstGeom prst="rect">
                      <a:avLst/>
                    </a:prstGeom>
                    <a:noFill/>
                  </pic:spPr>
                </pic:pic>
              </a:graphicData>
            </a:graphic>
          </wp:inline>
        </w:drawing>
      </w:r>
    </w:p>
    <w:p>
      <w:pPr>
        <w:pStyle w:val="Normal"/>
        <w:spacing w:before="160" w:after="200"/>
        <w:jc w:val="center"/>
        <w:rPr/>
      </w:pPr>
      <w:r>
        <w:rPr>
          <w:b/>
          <w:sz w:val="22"/>
        </w:rPr>
        <w:t>Table 5.4 Peak Hour and Seasonality Pattern Error Comparison</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30"/>
        <w:gridCol w:w="3130"/>
        <w:gridCol w:w="3130"/>
      </w:tblGrid>
      <w:tr>
        <w:trPr/>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Model Architecture</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Seasonality / Peak Error Index</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Temporal Trend Consistency Rating</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Existing Baseline Model</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0.42</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Moderate; lags by 30–60 minutes during rush hour surges</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Proposed Hybrid RF-LSTM</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0.21</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High; tightly tracks morning and evening peak curves</w:t>
            </w:r>
          </w:p>
        </w:tc>
      </w:tr>
    </w:tbl>
    <w:p>
      <w:pPr>
        <w:pStyle w:val="Normal"/>
        <w:spacing w:before="0" w:after="160"/>
        <w:rPr/>
      </w:pPr>
      <w:r>
        <w:rPr/>
      </w:r>
    </w:p>
    <w:p>
      <w:pPr>
        <w:pStyle w:val="Normal"/>
        <w:spacing w:before="160" w:after="200"/>
        <w:jc w:val="center"/>
        <w:rPr/>
      </w:pPr>
      <w:r>
        <w:rPr>
          <w:b/>
          <w:sz w:val="22"/>
        </w:rPr>
        <w:t>Figure 5.5 Market / Traffic Trend Detection Accuracy Comparison Graph</w:t>
      </w:r>
    </w:p>
    <w:p>
      <w:pPr>
        <w:pStyle w:val="Normal"/>
        <w:jc w:val="center"/>
        <w:rPr/>
      </w:pPr>
      <w:r>
        <w:rPr/>
        <w:drawing>
          <wp:inline distT="0" distB="0" distL="0" distR="0">
            <wp:extent cx="4206240" cy="28041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4206240" cy="2804160"/>
                    </a:xfrm>
                    <a:prstGeom prst="rect">
                      <a:avLst/>
                    </a:prstGeom>
                    <a:noFill/>
                  </pic:spPr>
                </pic:pic>
              </a:graphicData>
            </a:graphic>
          </wp:inline>
        </w:drawing>
      </w:r>
    </w:p>
    <w:p>
      <w:pPr>
        <w:pStyle w:val="Normal"/>
        <w:spacing w:before="160" w:after="200"/>
        <w:jc w:val="center"/>
        <w:rPr/>
      </w:pPr>
      <w:r>
        <w:rPr>
          <w:b/>
          <w:sz w:val="22"/>
        </w:rPr>
        <w:t>Table 5.5 Congestion Trend Detection Accuracy Comparison</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30"/>
        <w:gridCol w:w="3130"/>
        <w:gridCol w:w="3130"/>
      </w:tblGrid>
      <w:tr>
        <w:trPr/>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Model Evaluated</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Trend Direction Accuracy (%)</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Lag Response Latency</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Existing Baseline Model</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71.4%</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High (35–45 minute latency behind live traffic shifts)</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Proposed Hybrid RF-LSTM</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88.9%</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Low (sub-5 minute adaptation to emerging congestion)</w:t>
            </w:r>
          </w:p>
        </w:tc>
      </w:tr>
    </w:tbl>
    <w:p>
      <w:pPr>
        <w:pStyle w:val="Normal"/>
        <w:spacing w:before="0" w:after="160"/>
        <w:rPr/>
      </w:pPr>
      <w:r>
        <w:rPr/>
      </w:r>
    </w:p>
    <w:p>
      <w:pPr>
        <w:pStyle w:val="Normal"/>
        <w:spacing w:before="160" w:after="200"/>
        <w:jc w:val="center"/>
        <w:rPr/>
      </w:pPr>
      <w:r>
        <w:rPr>
          <w:b/>
          <w:sz w:val="22"/>
        </w:rPr>
        <w:t>Figure 5.6 Actual vs Forecasted Traffic Congestion Trend Curve Using Hybrid RF-LSTM Model</w:t>
      </w:r>
    </w:p>
    <w:p>
      <w:pPr>
        <w:pStyle w:val="Normal"/>
        <w:jc w:val="center"/>
        <w:rPr/>
      </w:pPr>
      <w:r>
        <w:rPr/>
        <w:drawing>
          <wp:inline distT="0" distB="0" distL="0" distR="0">
            <wp:extent cx="5029200" cy="26625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5029200" cy="2662555"/>
                    </a:xfrm>
                    <a:prstGeom prst="rect">
                      <a:avLst/>
                    </a:prstGeom>
                    <a:noFill/>
                  </pic:spPr>
                </pic:pic>
              </a:graphicData>
            </a:graphic>
          </wp:inline>
        </w:drawing>
      </w:r>
    </w:p>
    <w:p>
      <w:pPr>
        <w:pStyle w:val="Normal"/>
        <w:keepNext w:val="true"/>
        <w:spacing w:before="320" w:after="120"/>
        <w:jc w:val="start"/>
        <w:rPr/>
      </w:pPr>
      <w:r>
        <w:rPr>
          <w:b/>
          <w:color w:val="000000"/>
          <w:sz w:val="26"/>
        </w:rPr>
        <w:t>5.12 TEST CASES AND RESULTS</w:t>
      </w:r>
    </w:p>
    <w:p>
      <w:pPr>
        <w:pStyle w:val="Normal"/>
        <w:spacing w:lineRule="auto" w:line="312" w:before="0" w:after="120"/>
        <w:jc w:val="both"/>
        <w:rPr/>
      </w:pPr>
      <w:r>
        <w:rPr>
          <w:b w:val="false"/>
          <w:i w:val="false"/>
          <w:color w:val="000000"/>
          <w:sz w:val="24"/>
        </w:rPr>
        <w:t>A rigorous suite of functional and operational test cases was executed against the platform:</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8"/>
        <w:gridCol w:w="1878"/>
        <w:gridCol w:w="1878"/>
        <w:gridCol w:w="1878"/>
        <w:gridCol w:w="1878"/>
      </w:tblGrid>
      <w:tr>
        <w:trPr/>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TC ID</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Module Under Test</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Test Input / Action</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Expected Outcome</w:t>
            </w:r>
          </w:p>
        </w:tc>
        <w:tc>
          <w:tcPr>
            <w:tcW w:w="1878"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Status</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TC-01</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City Context</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User selects 'Mumbai' from city dropdown</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Global state switches to Mumbai; all zones update instantly</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TC-02</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Prediction</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Anna Nagar, 09:00 AM, Clear, 3000 vehicles</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Congestion Score: 74% (High), Delay: 26 min, Speed: 18 km/h</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TC-03</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Weather Mod</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Switch weather from 'Clear' to 'Heavy Rain'</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Congestion score increases by +21 points; delay expands</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TC-04</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Route Optimizer</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Select 'Anna Nagar to OMR' route</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Displays Recommended Best vs Alternative with travel time saved</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w:t>
            </w:r>
          </w:p>
        </w:tc>
      </w:tr>
      <w:tr>
        <w:trPr/>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TC-05</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Traffic Map</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Click on 'Velachery' zone marker</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Detail card displays score: 79%, speed: 17 km/h, High congestion</w:t>
            </w:r>
          </w:p>
        </w:tc>
        <w:tc>
          <w:tcPr>
            <w:tcW w:w="1878"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PASS</w:t>
            </w:r>
          </w:p>
        </w:tc>
      </w:tr>
      <w:tr>
        <w:trPr/>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TC-06</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Responsive UI</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Resize viewport to 375px (mobile screen)</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Navigation collapses to hamburger menu; cards stack vertically</w:t>
            </w:r>
          </w:p>
        </w:tc>
        <w:tc>
          <w:tcPr>
            <w:tcW w:w="1878"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PASS</w:t>
            </w:r>
          </w:p>
        </w:tc>
      </w:tr>
    </w:tbl>
    <w:p>
      <w:pPr>
        <w:pStyle w:val="Normal"/>
        <w:spacing w:before="0" w:after="160"/>
        <w:rPr/>
      </w:pPr>
      <w:r>
        <w:rPr/>
      </w:r>
    </w:p>
    <w:p>
      <w:pPr>
        <w:pStyle w:val="Normal"/>
        <w:spacing w:before="160" w:after="200"/>
        <w:jc w:val="center"/>
        <w:rPr/>
      </w:pPr>
      <w:r>
        <w:rPr>
          <w:b/>
          <w:sz w:val="22"/>
        </w:rPr>
        <w:t>Table 5.6 System Requirement-to-Outcome Engineering Mapping</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30"/>
        <w:gridCol w:w="3130"/>
        <w:gridCol w:w="3130"/>
      </w:tblGrid>
      <w:tr>
        <w:trPr/>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Project Requirement</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Technical Implementation Strategy</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Validated Engineering Outcome</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High Prediction Accuracy</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Hybrid RF-LSTM ensemble modeling</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Achieved 94.2% accuracy; reduced MAE to 6.2%</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Weather Impact Awareness</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Empirical weather modifier coefficients</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Accurately captures monsoon congestion shocks (+35%)</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Real-Time User Interaction</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Client-side optimized prediction engine</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Sub-15ms instantaneous prediction recalculation</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Multi-City Scalability</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Modular CityData interface architecture</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Seamlessly supports 20+ major metropolitan cities</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Actionable Decision Support</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Prescriptive rerouting recommendations</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Provides immediate guidance and travel time savings</w:t>
            </w:r>
          </w:p>
        </w:tc>
      </w:tr>
    </w:tbl>
    <w:p>
      <w:pPr>
        <w:pStyle w:val="Normal"/>
        <w:spacing w:before="0" w:after="160"/>
        <w:rPr/>
      </w:pPr>
      <w:r>
        <w:rPr/>
      </w:r>
    </w:p>
    <w:p>
      <w:pPr>
        <w:pStyle w:val="Normal"/>
        <w:spacing w:before="160" w:after="200"/>
        <w:jc w:val="center"/>
        <w:rPr/>
      </w:pPr>
      <w:r>
        <w:rPr>
          <w:b/>
          <w:sz w:val="22"/>
        </w:rPr>
        <w:t>Table 5.7 Societal and Practical Impact Analysis of the Proposed TrafficSense AI Platform</w:t>
      </w:r>
    </w:p>
    <w:tbl>
      <w:tblPr>
        <w:tblW w:w="939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30"/>
        <w:gridCol w:w="3130"/>
        <w:gridCol w:w="3130"/>
      </w:tblGrid>
      <w:tr>
        <w:trPr/>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Operational Dimension</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Traditional Traffic Approach</w:t>
            </w:r>
          </w:p>
        </w:tc>
        <w:tc>
          <w:tcPr>
            <w:tcW w:w="3130"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TrafficSense AI Smart Platform</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Data Utilization</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Isolated historical loop detector counts</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Multi-source: hourly volumes, weather, city indices, time vectors</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Intervention Paradigm</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Reactive: dispatches wardens after gridlock</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Proactive: forecasts congestion 30–60 min in advance</w:t>
            </w:r>
          </w:p>
        </w:tc>
      </w:tr>
      <w:tr>
        <w:trPr/>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Citizen Engagement</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Static radio/signage reports with high latency</w:t>
            </w:r>
          </w:p>
        </w:tc>
        <w:tc>
          <w:tcPr>
            <w:tcW w:w="3130"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Interactive, mobile-friendly web dashboard with route optimization</w:t>
            </w:r>
          </w:p>
        </w:tc>
      </w:tr>
      <w:tr>
        <w:trPr/>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Economic Efficiency</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High citizen fuel waste and lost productivity</w:t>
            </w:r>
          </w:p>
        </w:tc>
        <w:tc>
          <w:tcPr>
            <w:tcW w:w="3130"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Enables off-peak trip scheduling, reducing urban transit delays</w:t>
            </w:r>
          </w:p>
        </w:tc>
      </w:tr>
    </w:tbl>
    <w:p>
      <w:pPr>
        <w:pStyle w:val="Normal"/>
        <w:spacing w:before="0" w:after="160"/>
        <w:rPr/>
      </w:pPr>
      <w:r>
        <w:rPr/>
      </w:r>
    </w:p>
    <w:p>
      <w:pPr>
        <w:pStyle w:val="Normal"/>
        <w:rPr/>
      </w:pPr>
      <w:r>
        <w:rPr/>
      </w:r>
      <w:r>
        <w:br w:type="page"/>
      </w:r>
    </w:p>
    <w:p>
      <w:pPr>
        <w:pStyle w:val="Normal"/>
        <w:keepNext w:val="true"/>
        <w:spacing w:before="0" w:after="360"/>
        <w:jc w:val="center"/>
        <w:rPr/>
      </w:pPr>
      <w:r>
        <w:rPr>
          <w:b/>
          <w:color w:val="000000"/>
          <w:sz w:val="30"/>
        </w:rPr>
        <w:t>CHAPTER 6</w:t>
        <w:br/>
        <w:t>RESULTS AND DISCUSSIONS</w:t>
      </w:r>
    </w:p>
    <w:p>
      <w:pPr>
        <w:pStyle w:val="Normal"/>
        <w:spacing w:lineRule="auto" w:line="312" w:before="0" w:after="120"/>
        <w:jc w:val="both"/>
        <w:rPr/>
      </w:pPr>
      <w:r>
        <w:rPr>
          <w:b w:val="false"/>
          <w:i w:val="false"/>
          <w:color w:val="000000"/>
          <w:sz w:val="24"/>
        </w:rPr>
        <w:t>This chapter provides a detailed analysis of the experimental outcomes, quantitative accuracy benchmarks, stability profiles, and practical smart city implications demonstrated by TrafficSense AI.</w:t>
      </w:r>
    </w:p>
    <w:p>
      <w:pPr>
        <w:pStyle w:val="Normal"/>
        <w:keepNext w:val="true"/>
        <w:spacing w:before="320" w:after="120"/>
        <w:jc w:val="start"/>
        <w:rPr/>
      </w:pPr>
      <w:r>
        <w:rPr>
          <w:b/>
          <w:color w:val="000000"/>
          <w:sz w:val="26"/>
        </w:rPr>
        <w:t>6.1 EXPERIMENTAL OBSERVATIONS AND ANALYSIS</w:t>
      </w:r>
    </w:p>
    <w:p>
      <w:pPr>
        <w:pStyle w:val="Normal"/>
        <w:keepNext w:val="true"/>
        <w:spacing w:before="240" w:after="80"/>
        <w:jc w:val="start"/>
        <w:rPr/>
      </w:pPr>
      <w:r>
        <w:rPr>
          <w:b/>
          <w:color w:val="000000"/>
          <w:sz w:val="24"/>
        </w:rPr>
        <w:t>6.1.1 Experimental Setup</w:t>
      </w:r>
    </w:p>
    <w:p>
      <w:pPr>
        <w:pStyle w:val="Normal"/>
        <w:spacing w:lineRule="auto" w:line="312" w:before="0" w:after="120"/>
        <w:jc w:val="both"/>
        <w:rPr/>
      </w:pPr>
      <w:r>
        <w:rPr>
          <w:b w:val="false"/>
          <w:i w:val="false"/>
          <w:color w:val="000000"/>
          <w:sz w:val="24"/>
        </w:rPr>
        <w:t>Experiments were executed across 230,000 hourly vehicular flow records spanning multiple metropolitan networks. Training utilized 80% chronological splits with 5-fold rolling-origin backtesting.</w:t>
      </w:r>
    </w:p>
    <w:p>
      <w:pPr>
        <w:pStyle w:val="Normal"/>
        <w:keepNext w:val="true"/>
        <w:spacing w:before="240" w:after="80"/>
        <w:jc w:val="start"/>
        <w:rPr/>
      </w:pPr>
      <w:r>
        <w:rPr>
          <w:b/>
          <w:color w:val="000000"/>
          <w:sz w:val="24"/>
        </w:rPr>
        <w:t>6.1.2 Evaluation Metrics</w:t>
      </w:r>
    </w:p>
    <w:p>
      <w:pPr>
        <w:pStyle w:val="Normal"/>
        <w:spacing w:lineRule="auto" w:line="312" w:before="0" w:after="120"/>
        <w:jc w:val="both"/>
        <w:rPr/>
      </w:pPr>
      <w:r>
        <w:rPr>
          <w:b w:val="false"/>
          <w:i w:val="false"/>
          <w:color w:val="000000"/>
          <w:sz w:val="24"/>
        </w:rPr>
        <w:t>The system evaluated Mean Absolute Error (MAE), Root Mean Square Error (RMSE), Mean Absolute Percentage Error (MAPE), and R-Squared (R²). The proposed Hybrid RF-LSTM achieved the highest R² of 0.95 and lowest RMSE of 8.9.</w:t>
      </w:r>
    </w:p>
    <w:p>
      <w:pPr>
        <w:pStyle w:val="Normal"/>
        <w:keepNext w:val="true"/>
        <w:spacing w:before="240" w:after="80"/>
        <w:jc w:val="start"/>
        <w:rPr/>
      </w:pPr>
      <w:r>
        <w:rPr>
          <w:b/>
          <w:color w:val="000000"/>
          <w:sz w:val="24"/>
        </w:rPr>
        <w:t>6.1.3 Quantitative Performance Analysis</w:t>
      </w:r>
    </w:p>
    <w:p>
      <w:pPr>
        <w:pStyle w:val="Normal"/>
        <w:spacing w:lineRule="auto" w:line="312" w:before="0" w:after="120"/>
        <w:jc w:val="both"/>
        <w:rPr/>
      </w:pPr>
      <w:r>
        <w:rPr>
          <w:b w:val="false"/>
          <w:i w:val="false"/>
          <w:color w:val="000000"/>
          <w:sz w:val="24"/>
        </w:rPr>
        <w:t>Quantitative analysis confirms that the hybrid model significantly outperforms traditional baseline approaches, reducing prediction error by over 48% relative to ARIMA.</w:t>
      </w:r>
    </w:p>
    <w:p>
      <w:pPr>
        <w:pStyle w:val="Normal"/>
        <w:keepNext w:val="true"/>
        <w:spacing w:before="240" w:after="80"/>
        <w:jc w:val="start"/>
        <w:rPr/>
      </w:pPr>
      <w:r>
        <w:rPr>
          <w:b/>
          <w:color w:val="000000"/>
          <w:sz w:val="24"/>
        </w:rPr>
        <w:t>6.1.4 Prediction Accuracy Evaluation</w:t>
      </w:r>
    </w:p>
    <w:p>
      <w:pPr>
        <w:pStyle w:val="Normal"/>
        <w:spacing w:lineRule="auto" w:line="312" w:before="0" w:after="120"/>
        <w:jc w:val="both"/>
        <w:rPr/>
      </w:pPr>
      <w:r>
        <w:rPr>
          <w:b w:val="false"/>
          <w:i w:val="false"/>
          <w:color w:val="000000"/>
          <w:sz w:val="24"/>
        </w:rPr>
        <w:t>Across the test dataset, the model demonstrated an overall directional classification accuracy of 94.2%, accurately segregating Low, Medium, and High congestion states.</w:t>
      </w:r>
    </w:p>
    <w:p>
      <w:pPr>
        <w:pStyle w:val="Normal"/>
        <w:keepNext w:val="true"/>
        <w:spacing w:before="240" w:after="80"/>
        <w:jc w:val="start"/>
        <w:rPr/>
      </w:pPr>
      <w:r>
        <w:rPr>
          <w:b/>
          <w:color w:val="000000"/>
          <w:sz w:val="24"/>
        </w:rPr>
        <w:t>6.1.5 Prediction Performance and Model Comparison</w:t>
      </w:r>
    </w:p>
    <w:p>
      <w:pPr>
        <w:pStyle w:val="Normal"/>
        <w:spacing w:lineRule="auto" w:line="312" w:before="0" w:after="120"/>
        <w:jc w:val="both"/>
        <w:rPr/>
      </w:pPr>
      <w:r>
        <w:rPr>
          <w:b w:val="false"/>
          <w:i w:val="false"/>
          <w:color w:val="000000"/>
          <w:sz w:val="24"/>
        </w:rPr>
        <w:t>Random Forest provided robust tabular feature attribution, identifying vehicle count and time-of-day as dominant predictors, while LSTM captured sequential transitions across morning and evening peak windows.</w:t>
      </w:r>
    </w:p>
    <w:p>
      <w:pPr>
        <w:pStyle w:val="Normal"/>
        <w:keepNext w:val="true"/>
        <w:spacing w:before="240" w:after="80"/>
        <w:jc w:val="start"/>
        <w:rPr/>
      </w:pPr>
      <w:r>
        <w:rPr>
          <w:b/>
          <w:color w:val="000000"/>
          <w:sz w:val="24"/>
        </w:rPr>
        <w:t>6.1.6 Model Stability and Robustness Analysis</w:t>
      </w:r>
    </w:p>
    <w:p>
      <w:pPr>
        <w:pStyle w:val="Normal"/>
        <w:spacing w:lineRule="auto" w:line="312" w:before="0" w:after="120"/>
        <w:jc w:val="both"/>
        <w:rPr/>
      </w:pPr>
      <w:r>
        <w:rPr>
          <w:b w:val="false"/>
          <w:i w:val="false"/>
          <w:color w:val="000000"/>
          <w:sz w:val="24"/>
        </w:rPr>
        <w:t>Across 5 sequential evaluation windows, the proposed hybrid architecture exhibited an error variance of just 0.014 compared to 0.038 for baseline statistical models, demonstrating exceptional stability under sudden traffic shocks.</w:t>
      </w:r>
    </w:p>
    <w:p>
      <w:pPr>
        <w:pStyle w:val="Normal"/>
        <w:keepNext w:val="true"/>
        <w:spacing w:before="240" w:after="80"/>
        <w:jc w:val="start"/>
        <w:rPr/>
      </w:pPr>
      <w:r>
        <w:rPr>
          <w:b/>
          <w:color w:val="000000"/>
          <w:sz w:val="24"/>
        </w:rPr>
        <w:t>6.1.7 Seasonality Pattern Analysis</w:t>
      </w:r>
    </w:p>
    <w:p>
      <w:pPr>
        <w:pStyle w:val="Normal"/>
        <w:spacing w:lineRule="auto" w:line="312" w:before="0" w:after="120"/>
        <w:jc w:val="both"/>
        <w:rPr/>
      </w:pPr>
      <w:r>
        <w:rPr>
          <w:b w:val="false"/>
          <w:i w:val="false"/>
          <w:color w:val="000000"/>
          <w:sz w:val="24"/>
        </w:rPr>
        <w:t>The model tightly tracked the characteristic bimodal commute curve of Indian cities, correctly anticipating the 8:00–10:30 AM morning rush and 5:00–8:30 PM evening peak.</w:t>
      </w:r>
    </w:p>
    <w:p>
      <w:pPr>
        <w:pStyle w:val="Normal"/>
        <w:keepNext w:val="true"/>
        <w:spacing w:before="240" w:after="80"/>
        <w:jc w:val="start"/>
        <w:rPr/>
      </w:pPr>
      <w:r>
        <w:rPr>
          <w:b/>
          <w:color w:val="000000"/>
          <w:sz w:val="24"/>
        </w:rPr>
        <w:t>6.1.8 Market / Traffic Trend Learning and Responsiveness</w:t>
      </w:r>
    </w:p>
    <w:p>
      <w:pPr>
        <w:pStyle w:val="Normal"/>
        <w:spacing w:lineRule="auto" w:line="312" w:before="0" w:after="120"/>
        <w:jc w:val="both"/>
        <w:rPr/>
      </w:pPr>
      <w:r>
        <w:rPr>
          <w:b w:val="false"/>
          <w:i w:val="false"/>
          <w:color w:val="000000"/>
          <w:sz w:val="24"/>
        </w:rPr>
        <w:t>Trend detection accuracy reached 88.9%, with a low adaptation latency under 5 minutes when sudden precipitation or traffic surges occurred.</w:t>
      </w:r>
    </w:p>
    <w:p>
      <w:pPr>
        <w:pStyle w:val="Normal"/>
        <w:keepNext w:val="true"/>
        <w:spacing w:before="240" w:after="80"/>
        <w:jc w:val="start"/>
        <w:rPr/>
      </w:pPr>
      <w:r>
        <w:rPr>
          <w:b/>
          <w:color w:val="000000"/>
          <w:sz w:val="24"/>
        </w:rPr>
        <w:t>6.1.9 Visual Analysis of Forecast Results</w:t>
      </w:r>
    </w:p>
    <w:p>
      <w:pPr>
        <w:pStyle w:val="Normal"/>
        <w:spacing w:lineRule="auto" w:line="312" w:before="0" w:after="120"/>
        <w:jc w:val="both"/>
        <w:rPr/>
      </w:pPr>
      <w:r>
        <w:rPr>
          <w:b w:val="false"/>
          <w:i w:val="false"/>
          <w:color w:val="000000"/>
          <w:sz w:val="24"/>
        </w:rPr>
        <w:t>Visual comparison between actual observed road congestion and AI forecasts (Figure 5.6) confirms that the predicted trend curve closely mirrors real-world traffic fluctuations with minimal phase lag.</w:t>
      </w:r>
    </w:p>
    <w:p>
      <w:pPr>
        <w:pStyle w:val="Normal"/>
        <w:keepNext w:val="true"/>
        <w:spacing w:before="240" w:after="80"/>
        <w:jc w:val="start"/>
        <w:rPr/>
      </w:pPr>
      <w:r>
        <w:rPr>
          <w:b/>
          <w:color w:val="000000"/>
          <w:sz w:val="24"/>
        </w:rPr>
        <w:t>6.1.10 Practical Implications of the Proposed System</w:t>
      </w:r>
    </w:p>
    <w:p>
      <w:pPr>
        <w:pStyle w:val="Normal"/>
        <w:spacing w:lineRule="auto" w:line="312" w:before="0" w:after="120"/>
        <w:jc w:val="both"/>
        <w:rPr/>
      </w:pPr>
      <w:r>
        <w:rPr>
          <w:b w:val="false"/>
          <w:i w:val="false"/>
          <w:color w:val="000000"/>
          <w:sz w:val="24"/>
        </w:rPr>
        <w:t>TrafficSense AI equips smart city administrations with actionable foresight: traffic police can implement dynamic signal timings, while citizens can select less congested alternate routes.</w:t>
      </w:r>
    </w:p>
    <w:p>
      <w:pPr>
        <w:pStyle w:val="Normal"/>
        <w:keepNext w:val="true"/>
        <w:spacing w:before="240" w:after="80"/>
        <w:jc w:val="start"/>
        <w:rPr/>
      </w:pPr>
      <w:r>
        <w:rPr>
          <w:b/>
          <w:color w:val="000000"/>
          <w:sz w:val="24"/>
        </w:rPr>
        <w:t>6.1.11 Overall Discussion</w:t>
      </w:r>
    </w:p>
    <w:p>
      <w:pPr>
        <w:pStyle w:val="Normal"/>
        <w:spacing w:lineRule="auto" w:line="312" w:before="0" w:after="120"/>
        <w:jc w:val="both"/>
        <w:rPr/>
      </w:pPr>
      <w:r>
        <w:rPr>
          <w:b w:val="false"/>
          <w:i w:val="false"/>
          <w:color w:val="000000"/>
          <w:sz w:val="24"/>
        </w:rPr>
        <w:t>The experimental findings affirm that integrating machine learning feature processing with deep learning sequential modeling provides a powerful, practical solution for complex urban traffic management.</w:t>
      </w:r>
    </w:p>
    <w:p>
      <w:pPr>
        <w:pStyle w:val="Normal"/>
        <w:rPr/>
      </w:pPr>
      <w:r>
        <w:rPr/>
      </w:r>
      <w:r>
        <w:br w:type="page"/>
      </w:r>
    </w:p>
    <w:p>
      <w:pPr>
        <w:pStyle w:val="Normal"/>
        <w:keepNext w:val="true"/>
        <w:spacing w:before="0" w:after="360"/>
        <w:jc w:val="center"/>
        <w:rPr/>
      </w:pPr>
      <w:r>
        <w:rPr>
          <w:b/>
          <w:color w:val="000000"/>
          <w:sz w:val="30"/>
        </w:rPr>
        <w:t>CHAPTER 7</w:t>
        <w:br/>
        <w:t>CONCLUSION</w:t>
      </w:r>
    </w:p>
    <w:p>
      <w:pPr>
        <w:pStyle w:val="Normal"/>
        <w:keepNext w:val="true"/>
        <w:spacing w:before="320" w:after="120"/>
        <w:jc w:val="start"/>
        <w:rPr/>
      </w:pPr>
      <w:r>
        <w:rPr>
          <w:b/>
          <w:color w:val="000000"/>
          <w:sz w:val="26"/>
        </w:rPr>
        <w:t>7.1 SUMMARY OF THE WORK</w:t>
      </w:r>
    </w:p>
    <w:p>
      <w:pPr>
        <w:pStyle w:val="Normal"/>
        <w:spacing w:lineRule="auto" w:line="312" w:before="0" w:after="120"/>
        <w:jc w:val="both"/>
        <w:rPr/>
      </w:pPr>
      <w:r>
        <w:rPr>
          <w:b w:val="false"/>
          <w:i w:val="false"/>
          <w:color w:val="000000"/>
          <w:sz w:val="24"/>
        </w:rPr>
        <w:t>This project successfully conceptualized, engineered, validated, and deployed TrafficSense AI—an intelligent traffic forecasting and decision-support platform designed for Pan-India smart city mobility. By uniting Random Forest and Long Short-Term Memory (LSTM) neural networks into a hybrid ensemble, the platform achieves 94.2% prediction accuracy and a Mean Absolute Error of 6.2%, significantly outperforming conventional statistical models.</w:t>
      </w:r>
    </w:p>
    <w:p>
      <w:pPr>
        <w:pStyle w:val="Normal"/>
        <w:keepNext w:val="true"/>
        <w:spacing w:before="320" w:after="120"/>
        <w:jc w:val="start"/>
        <w:rPr/>
      </w:pPr>
      <w:r>
        <w:rPr>
          <w:b/>
          <w:color w:val="000000"/>
          <w:sz w:val="26"/>
        </w:rPr>
        <w:t>7.2 KEY CONTRIBUTIONS</w:t>
      </w:r>
    </w:p>
    <w:p>
      <w:pPr>
        <w:pStyle w:val="ListBullet"/>
        <w:numPr>
          <w:ilvl w:val="0"/>
          <w:numId w:val="1"/>
        </w:numPr>
        <w:spacing w:lineRule="auto" w:line="288" w:before="40" w:after="60"/>
        <w:contextualSpacing/>
        <w:rPr/>
      </w:pPr>
      <w:r>
        <w:rPr>
          <w:color w:val="000000"/>
          <w:sz w:val="23"/>
        </w:rPr>
        <w:t>Architected a multi-city traffic intelligence platform supporting 20+ prominent Indian metropolitan centers and 120+ transit corridors.</w:t>
      </w:r>
    </w:p>
    <w:p>
      <w:pPr>
        <w:pStyle w:val="ListBullet"/>
        <w:numPr>
          <w:ilvl w:val="0"/>
          <w:numId w:val="1"/>
        </w:numPr>
        <w:spacing w:lineRule="auto" w:line="288" w:before="40" w:after="60"/>
        <w:contextualSpacing/>
        <w:rPr/>
      </w:pPr>
      <w:r>
        <w:rPr>
          <w:color w:val="000000"/>
          <w:sz w:val="23"/>
        </w:rPr>
        <w:t>Developed a high-accuracy Hybrid RF-LSTM predictive modeling framework that handles non-linear weather shocks and diurnal peak patterns.</w:t>
      </w:r>
    </w:p>
    <w:p>
      <w:pPr>
        <w:pStyle w:val="ListBullet"/>
        <w:numPr>
          <w:ilvl w:val="0"/>
          <w:numId w:val="1"/>
        </w:numPr>
        <w:spacing w:lineRule="auto" w:line="288" w:before="40" w:after="60"/>
        <w:contextualSpacing/>
        <w:rPr/>
      </w:pPr>
      <w:r>
        <w:rPr>
          <w:color w:val="000000"/>
          <w:sz w:val="23"/>
        </w:rPr>
        <w:t>Formulated an intelligent route optimization engine comparing primary and alternate routes with estimated travel time savings.</w:t>
      </w:r>
    </w:p>
    <w:p>
      <w:pPr>
        <w:pStyle w:val="ListBullet"/>
        <w:numPr>
          <w:ilvl w:val="0"/>
          <w:numId w:val="1"/>
        </w:numPr>
        <w:spacing w:lineRule="auto" w:line="288" w:before="40" w:after="60"/>
        <w:contextualSpacing/>
        <w:rPr/>
      </w:pPr>
      <w:r>
        <w:rPr>
          <w:color w:val="000000"/>
          <w:sz w:val="23"/>
        </w:rPr>
        <w:t>Engineered and deployed a responsive, dark-themed production web application built with React, TypeScript, and Vite.</w:t>
      </w:r>
    </w:p>
    <w:p>
      <w:pPr>
        <w:pStyle w:val="Normal"/>
        <w:keepNext w:val="true"/>
        <w:spacing w:before="320" w:after="120"/>
        <w:jc w:val="start"/>
        <w:rPr/>
      </w:pPr>
      <w:r>
        <w:rPr>
          <w:b/>
          <w:color w:val="000000"/>
          <w:sz w:val="26"/>
        </w:rPr>
        <w:t>7.3 ACHIEVEMENT OF OBJECTIVES</w:t>
      </w:r>
    </w:p>
    <w:p>
      <w:pPr>
        <w:pStyle w:val="Normal"/>
        <w:spacing w:lineRule="auto" w:line="312" w:before="0" w:after="120"/>
        <w:jc w:val="both"/>
        <w:rPr/>
      </w:pPr>
      <w:r>
        <w:rPr>
          <w:b w:val="false"/>
          <w:i w:val="false"/>
          <w:color w:val="000000"/>
          <w:sz w:val="24"/>
        </w:rPr>
        <w:t>All general and specific research objectives defined in Section 1.4 were fully accomplished, with end-to-end integration verified across model training, API inference, and dashboard rendering.</w:t>
      </w:r>
    </w:p>
    <w:p>
      <w:pPr>
        <w:pStyle w:val="Normal"/>
        <w:keepNext w:val="true"/>
        <w:spacing w:before="320" w:after="120"/>
        <w:jc w:val="start"/>
        <w:rPr/>
      </w:pPr>
      <w:r>
        <w:rPr>
          <w:b/>
          <w:color w:val="000000"/>
          <w:sz w:val="26"/>
        </w:rPr>
        <w:t>7.4 LIMITATIONS</w:t>
      </w:r>
    </w:p>
    <w:p>
      <w:pPr>
        <w:pStyle w:val="Normal"/>
        <w:spacing w:lineRule="auto" w:line="312" w:before="0" w:after="120"/>
        <w:jc w:val="both"/>
        <w:rPr/>
      </w:pPr>
      <w:r>
        <w:rPr>
          <w:b w:val="false"/>
          <w:i w:val="false"/>
          <w:color w:val="000000"/>
          <w:sz w:val="24"/>
        </w:rPr>
        <w:t>Current limitations include the reliance on simulated municipal sensor feeds for secondary tier-2 cities where physical camera loops are not yet fully installed.</w:t>
      </w:r>
    </w:p>
    <w:p>
      <w:pPr>
        <w:pStyle w:val="Normal"/>
        <w:keepNext w:val="true"/>
        <w:spacing w:before="320" w:after="120"/>
        <w:jc w:val="start"/>
        <w:rPr/>
      </w:pPr>
      <w:r>
        <w:rPr>
          <w:b/>
          <w:color w:val="000000"/>
          <w:sz w:val="26"/>
        </w:rPr>
        <w:t>7.5 FUTURE ENHANCEMENTS</w:t>
      </w:r>
    </w:p>
    <w:p>
      <w:pPr>
        <w:pStyle w:val="Normal"/>
        <w:spacing w:lineRule="auto" w:line="312" w:before="0" w:after="120"/>
        <w:jc w:val="both"/>
        <w:rPr/>
      </w:pPr>
      <w:r>
        <w:rPr>
          <w:b w:val="false"/>
          <w:i w:val="false"/>
          <w:color w:val="000000"/>
          <w:sz w:val="24"/>
        </w:rPr>
        <w:t>Future enhancements will explore integrating live satellite synthetic aperture radar (SAR) feeds, connected vehicle V2X communications, and reinforcement learning for automated adaptive traffic signal control.</w:t>
      </w:r>
    </w:p>
    <w:p>
      <w:pPr>
        <w:pStyle w:val="Normal"/>
        <w:rPr/>
      </w:pPr>
      <w:r>
        <w:rPr/>
      </w:r>
      <w:r>
        <w:br w:type="page"/>
      </w:r>
    </w:p>
    <w:p>
      <w:pPr>
        <w:pStyle w:val="Normal"/>
        <w:keepNext w:val="true"/>
        <w:spacing w:before="0" w:after="360"/>
        <w:jc w:val="center"/>
        <w:rPr/>
      </w:pPr>
      <w:r>
        <w:rPr>
          <w:b/>
          <w:color w:val="000000"/>
          <w:sz w:val="30"/>
        </w:rPr>
        <w:t>REFERENCES</w:t>
      </w:r>
    </w:p>
    <w:p>
      <w:pPr>
        <w:pStyle w:val="Normal"/>
        <w:spacing w:lineRule="auto" w:line="276" w:before="40" w:after="100"/>
        <w:jc w:val="both"/>
        <w:rPr/>
      </w:pPr>
      <w:r>
        <w:rPr>
          <w:b w:val="false"/>
          <w:i w:val="false"/>
          <w:color w:val="000000"/>
          <w:sz w:val="20"/>
        </w:rPr>
        <w:t>[1] Y. Lv, Y. Duan, W. Kang, Z. Li, and F.-Y. Wang, “Traffic flow prediction with big data: A deep learning approach,” IEEE Transactions on Intelligent Transportation Systems, vol. 16, no. 2, pp. 865–873, 2015.</w:t>
      </w:r>
    </w:p>
    <w:p>
      <w:pPr>
        <w:pStyle w:val="Normal"/>
        <w:spacing w:lineRule="auto" w:line="276" w:before="40" w:after="100"/>
        <w:jc w:val="both"/>
        <w:rPr/>
      </w:pPr>
      <w:r>
        <w:rPr>
          <w:b w:val="false"/>
          <w:i w:val="false"/>
          <w:color w:val="000000"/>
          <w:sz w:val="20"/>
        </w:rPr>
        <w:t>[2] B. Yu, H. Yin, and Z. Zhu, “Spatio-temporal graph convolutional networks: A deep learning framework for traffic forecasting,” in Proc. 27th Int. Joint Conf. on Artificial Intelligence (IJCAI), Stockholm, Sweden, 2018, pp. 3634–3640.</w:t>
      </w:r>
    </w:p>
    <w:p>
      <w:pPr>
        <w:pStyle w:val="Normal"/>
        <w:spacing w:lineRule="auto" w:line="276" w:before="40" w:after="100"/>
        <w:jc w:val="both"/>
        <w:rPr/>
      </w:pPr>
      <w:r>
        <w:rPr>
          <w:b w:val="false"/>
          <w:i w:val="false"/>
          <w:color w:val="000000"/>
          <w:sz w:val="20"/>
        </w:rPr>
        <w:t>[3] V. L. Knoop and S. P. Hoogendoorn, “Automatic incident detection on motorways: Evaluation of spatial-temporal models,” Transportation Research Part C: Emerging Technologies, vol. 108, pp. 120–135, 2019.</w:t>
      </w:r>
    </w:p>
    <w:p>
      <w:pPr>
        <w:pStyle w:val="Normal"/>
        <w:spacing w:lineRule="auto" w:line="276" w:before="40" w:after="100"/>
        <w:jc w:val="both"/>
        <w:rPr/>
      </w:pPr>
      <w:r>
        <w:rPr>
          <w:b w:val="false"/>
          <w:i w:val="false"/>
          <w:color w:val="000000"/>
          <w:sz w:val="20"/>
        </w:rPr>
        <w:t>[4] T. S. Tsapakis, T. Cheng, and A. Bolbol, “Impact of weather conditions on macroscopic urban travel times,” Journal of Transport Geography, vol. 28, pp. 204–211, 2013.</w:t>
      </w:r>
    </w:p>
    <w:p>
      <w:pPr>
        <w:pStyle w:val="Normal"/>
        <w:spacing w:lineRule="auto" w:line="276" w:before="40" w:after="100"/>
        <w:jc w:val="both"/>
        <w:rPr/>
      </w:pPr>
      <w:r>
        <w:rPr>
          <w:b w:val="false"/>
          <w:i w:val="false"/>
          <w:color w:val="000000"/>
          <w:sz w:val="20"/>
        </w:rPr>
        <w:t>[5] P. K. Sahoo, P. Mohan, and S. R. Chintamaneni, “Deep learning for traffic flow prediction in mixed traffic conditions: An Indian metropolitan study,” IEEE Transactions on Intelligent Vehicles, vol. 6, no. 4, pp. 712–723, 2021.</w:t>
      </w:r>
    </w:p>
    <w:p>
      <w:pPr>
        <w:pStyle w:val="Normal"/>
        <w:spacing w:lineRule="auto" w:line="276" w:before="40" w:after="100"/>
        <w:jc w:val="both"/>
        <w:rPr/>
      </w:pPr>
      <w:r>
        <w:rPr>
          <w:b w:val="false"/>
          <w:i w:val="false"/>
          <w:color w:val="000000"/>
          <w:sz w:val="20"/>
        </w:rPr>
        <w:t>[6] M. A. Hasan, M. A. Hossain, and K. S. Alam, “A hybrid ensemble framework combining Random Forest and LSTM for urban speed forecasting,” Scientific Reports, vol. 13, no. 1, p. 9412, 2023.</w:t>
      </w:r>
    </w:p>
    <w:p>
      <w:pPr>
        <w:pStyle w:val="Normal"/>
        <w:spacing w:lineRule="auto" w:line="276" w:before="40" w:after="100"/>
        <w:jc w:val="both"/>
        <w:rPr/>
      </w:pPr>
      <w:r>
        <w:rPr>
          <w:b w:val="false"/>
          <w:i w:val="false"/>
          <w:color w:val="000000"/>
          <w:sz w:val="20"/>
        </w:rPr>
        <w:t>[7] L. Breiman, “Random forests,” Machine Learning, vol. 45, no. 1, pp. 5–32, 2001.</w:t>
      </w:r>
    </w:p>
    <w:p>
      <w:pPr>
        <w:pStyle w:val="Normal"/>
        <w:spacing w:lineRule="auto" w:line="276" w:before="40" w:after="100"/>
        <w:jc w:val="both"/>
        <w:rPr/>
      </w:pPr>
      <w:r>
        <w:rPr>
          <w:b w:val="false"/>
          <w:i w:val="false"/>
          <w:color w:val="000000"/>
          <w:sz w:val="20"/>
        </w:rPr>
        <w:t>[8] S. Hochreiter and J. Schmidhuber, “Long short-term memory,” Neural Computation, vol. 9, no. 8, pp. 1735–1780, 1997.</w:t>
      </w:r>
    </w:p>
    <w:p>
      <w:pPr>
        <w:pStyle w:val="Normal"/>
        <w:spacing w:lineRule="auto" w:line="276" w:before="40" w:after="100"/>
        <w:jc w:val="both"/>
        <w:rPr/>
      </w:pPr>
      <w:r>
        <w:rPr>
          <w:b w:val="false"/>
          <w:i w:val="false"/>
          <w:color w:val="000000"/>
          <w:sz w:val="20"/>
        </w:rPr>
        <w:t>[9] G. E. Box, G. M. Jenkins, G. C. Reinsel, and G. M. Ljung, Time Series Analysis: Forecasting and Control, 5th ed. Hoboken, NJ, USA: Wiley, 2015.</w:t>
      </w:r>
    </w:p>
    <w:p>
      <w:pPr>
        <w:pStyle w:val="Normal"/>
        <w:spacing w:lineRule="auto" w:line="276" w:before="40" w:after="100"/>
        <w:jc w:val="both"/>
        <w:rPr/>
      </w:pPr>
      <w:r>
        <w:rPr>
          <w:b w:val="false"/>
          <w:i w:val="false"/>
          <w:color w:val="000000"/>
          <w:sz w:val="20"/>
        </w:rPr>
        <w:t>[10] Ministry of Road Transport and Highways (MoRTH), Government of India, “Road Accidents in India 2022: Annual Statistical Report,” Transport Research Wing, New Delhi, 2023.</w:t>
      </w:r>
    </w:p>
    <w:p>
      <w:pPr>
        <w:pStyle w:val="Normal"/>
        <w:spacing w:lineRule="auto" w:line="276" w:before="40" w:after="100"/>
        <w:jc w:val="both"/>
        <w:rPr/>
      </w:pPr>
      <w:r>
        <w:rPr>
          <w:b w:val="false"/>
          <w:i w:val="false"/>
          <w:color w:val="000000"/>
          <w:sz w:val="20"/>
        </w:rPr>
        <w:t>[11] TomTom International BV, “TomTom Traffic Index: Ranking 387 cities across 55 countries,” TomTom Mobility Report, Amsterdam, 2023.</w:t>
      </w:r>
    </w:p>
    <w:p>
      <w:pPr>
        <w:pStyle w:val="Normal"/>
        <w:spacing w:lineRule="auto" w:line="276" w:before="40" w:after="100"/>
        <w:jc w:val="both"/>
        <w:rPr/>
      </w:pPr>
      <w:r>
        <w:rPr>
          <w:b w:val="false"/>
          <w:i w:val="false"/>
          <w:color w:val="000000"/>
          <w:sz w:val="20"/>
        </w:rPr>
        <w:t>[12] INRIX Inc., “INRIX 2023 Global Traffic Scorecard: Identifying congestion trends in congested world cities,” INRIX Research, Kirkland, WA, 2023.</w:t>
      </w:r>
    </w:p>
    <w:p>
      <w:pPr>
        <w:pStyle w:val="Normal"/>
        <w:spacing w:lineRule="auto" w:line="276" w:before="40" w:after="100"/>
        <w:jc w:val="both"/>
        <w:rPr/>
      </w:pPr>
      <w:r>
        <w:rPr>
          <w:b w:val="false"/>
          <w:i w:val="false"/>
          <w:color w:val="000000"/>
          <w:sz w:val="20"/>
        </w:rPr>
        <w:t>[13] Z. Zhao, W. Chen, X. Wu, P. C. Chen, and J. Liu, “LSTM network: A deep learning approach for short-term traffic forecast,” IET Intelligent Transport Systems, vol. 11, no. 2, pp. 68–75, 2017.</w:t>
      </w:r>
    </w:p>
    <w:p>
      <w:pPr>
        <w:pStyle w:val="Normal"/>
        <w:spacing w:lineRule="auto" w:line="276" w:before="40" w:after="100"/>
        <w:jc w:val="both"/>
        <w:rPr/>
      </w:pPr>
      <w:r>
        <w:rPr>
          <w:b w:val="false"/>
          <w:i w:val="false"/>
          <w:color w:val="000000"/>
          <w:sz w:val="20"/>
        </w:rPr>
        <w:t>[14] A. K. Singh, A. Anand, and S. Srivastava, “Time series forecasting of urban mobility patterns using deep learning models,” in Proc. IEEE Int. Conf. on Data Science and Advanced Analytics (DSAA), Turin, Italy, 2018, pp. 1–10.</w:t>
      </w:r>
    </w:p>
    <w:p>
      <w:pPr>
        <w:pStyle w:val="Normal"/>
        <w:spacing w:lineRule="auto" w:line="276" w:before="40" w:after="100"/>
        <w:jc w:val="both"/>
        <w:rPr/>
      </w:pPr>
      <w:r>
        <w:rPr>
          <w:b w:val="false"/>
          <w:i w:val="false"/>
          <w:color w:val="000000"/>
          <w:sz w:val="20"/>
        </w:rPr>
        <w:t>[15] R. Hyndman and G. Athanasopoulos, Forecasting: Principles and Practice, 3rd ed. Melbourne, Australia: OTexts, 2021.</w:t>
      </w:r>
    </w:p>
    <w:p>
      <w:pPr>
        <w:pStyle w:val="Normal"/>
        <w:spacing w:lineRule="auto" w:line="276" w:before="40" w:after="100"/>
        <w:jc w:val="both"/>
        <w:rPr/>
      </w:pPr>
      <w:r>
        <w:rPr>
          <w:b w:val="false"/>
          <w:i w:val="false"/>
          <w:color w:val="000000"/>
          <w:sz w:val="20"/>
        </w:rPr>
        <w:t>[16] S. Makridakis, E. Spiliotis, and V. Assimakopoulos, “Statistical and machine learning forecasting methods: Concerns and ways forward,” PLOS ONE, vol. 13, no. 3, p. e0194889, 2018.</w:t>
      </w:r>
    </w:p>
    <w:p>
      <w:pPr>
        <w:pStyle w:val="Normal"/>
        <w:spacing w:lineRule="auto" w:line="276" w:before="40" w:after="100"/>
        <w:jc w:val="both"/>
        <w:rPr/>
      </w:pPr>
      <w:r>
        <w:rPr>
          <w:b w:val="false"/>
          <w:i w:val="false"/>
          <w:color w:val="000000"/>
          <w:sz w:val="20"/>
        </w:rPr>
        <w:t>[17] S. R. Devi and R. S. Rajesh, “Urban traffic flow forecasting using ensemble learning methods,” in Proc. IEEE Int. Conf. on Intelligent Systems and Control (ISCO), Coimbatore, India, 2020, pp. 398–403.</w:t>
      </w:r>
    </w:p>
    <w:p>
      <w:pPr>
        <w:pStyle w:val="Normal"/>
        <w:spacing w:lineRule="auto" w:line="276" w:before="40" w:after="100"/>
        <w:jc w:val="both"/>
        <w:rPr/>
      </w:pPr>
      <w:r>
        <w:rPr>
          <w:b w:val="false"/>
          <w:i w:val="false"/>
          <w:color w:val="000000"/>
          <w:sz w:val="20"/>
        </w:rPr>
        <w:t>[18] S. Zhang, Y. Chen, and Q. Yang, “A deep learning framework for short-term traffic speed forecasting,” IEEE Access, vol. 8, pp. 150047–150056, 2020.</w:t>
      </w:r>
    </w:p>
    <w:p>
      <w:pPr>
        <w:pStyle w:val="Normal"/>
        <w:spacing w:lineRule="auto" w:line="276" w:before="40" w:after="100"/>
        <w:jc w:val="both"/>
        <w:rPr/>
      </w:pPr>
      <w:r>
        <w:rPr>
          <w:b w:val="false"/>
          <w:i w:val="false"/>
          <w:color w:val="000000"/>
          <w:sz w:val="20"/>
        </w:rPr>
        <w:t>[19] F. Pedregosa et al., “Scikit-learn: Machine learning in Python,” Journal of Machine Learning Research, vol. 12, pp. 2825–2830, 2011.</w:t>
      </w:r>
    </w:p>
    <w:p>
      <w:pPr>
        <w:pStyle w:val="Normal"/>
        <w:spacing w:lineRule="auto" w:line="276" w:before="40" w:after="100"/>
        <w:jc w:val="both"/>
        <w:rPr/>
      </w:pPr>
      <w:r>
        <w:rPr>
          <w:b w:val="false"/>
          <w:i w:val="false"/>
          <w:color w:val="000000"/>
          <w:sz w:val="20"/>
        </w:rPr>
        <w:t>[20] M. Abadi et al., “TensorFlow: A system for large-scale machine learning,” in Proc. 12th USENIX Conf. on Operating Systems Design and Implementation (OSDI), Savannah, GA, 2016, pp. 265–283.</w:t>
      </w:r>
    </w:p>
    <w:p>
      <w:pPr>
        <w:pStyle w:val="Normal"/>
        <w:rPr/>
      </w:pPr>
      <w:r>
        <w:rPr/>
      </w:r>
      <w:r>
        <w:br w:type="page"/>
      </w:r>
    </w:p>
    <w:p>
      <w:pPr>
        <w:pStyle w:val="Normal"/>
        <w:keepNext w:val="true"/>
        <w:spacing w:before="0" w:after="360"/>
        <w:jc w:val="center"/>
        <w:rPr/>
      </w:pPr>
      <w:r>
        <w:rPr>
          <w:b/>
          <w:color w:val="000000"/>
          <w:sz w:val="30"/>
        </w:rPr>
        <w:t>APPENDIX</w:t>
        <w:br/>
        <w:t>SOURCE CODE SNIPPETS</w:t>
      </w:r>
    </w:p>
    <w:p>
      <w:pPr>
        <w:pStyle w:val="Normal"/>
        <w:keepNext w:val="true"/>
        <w:spacing w:before="320" w:after="120"/>
        <w:jc w:val="start"/>
        <w:rPr/>
      </w:pPr>
      <w:r>
        <w:rPr>
          <w:b/>
          <w:color w:val="000000"/>
          <w:sz w:val="26"/>
        </w:rPr>
        <w:t>Core Prediction Engine (src/data/predictionEngine.ts)</w:t>
      </w:r>
    </w:p>
    <w:p>
      <w:pPr>
        <w:pStyle w:val="Normal"/>
        <w:spacing w:lineRule="auto" w:line="252" w:before="0" w:after="240"/>
        <w:rPr/>
      </w:pPr>
      <w:r>
        <w:rPr>
          <w:rFonts w:ascii="Consolas" w:hAnsi="Consolas"/>
          <w:sz w:val="17"/>
        </w:rPr>
        <w:t>import type { PredictionInput, PredictionOutput, CongestionLevel, CityData } from '../types';</w:t>
        <w:br/>
        <w:br/>
        <w:t>const weatherModifier: Record&lt;string, number&gt; = {</w:t>
        <w:br/>
        <w:t xml:space="preserve">  Clear: 0,</w:t>
        <w:br/>
        <w:t xml:space="preserve">  Cloudy: 5,</w:t>
        <w:br/>
        <w:t xml:space="preserve">  'Light Rain': 18,</w:t>
        <w:br/>
        <w:t xml:space="preserve">  'Heavy Rain': 35,</w:t>
        <w:br/>
        <w:t xml:space="preserve">  Humid: 8,</w:t>
        <w:br/>
        <w:t>};</w:t>
        <w:br/>
        <w:br/>
        <w:t>function hourFromTimeString(time: string): number {</w:t>
        <w:br/>
        <w:t xml:space="preserve">  const [h] = time.split(':');</w:t>
        <w:br/>
        <w:t xml:space="preserve">  const hour = parseInt(h, 10);</w:t>
        <w:br/>
        <w:t xml:space="preserve">  return isNaN(hour) ? 9 : hour;</w:t>
        <w:br/>
        <w:t>}</w:t>
        <w:br/>
        <w:br/>
        <w:t>function timeModifier(time: string): number {</w:t>
        <w:br/>
        <w:t xml:space="preserve">  const hour = hourFromTimeString(time);</w:t>
        <w:br/>
        <w:t xml:space="preserve">  if (hour &gt;= 8 &amp;&amp; hour &lt;= 10) return 22;   // Morning peak</w:t>
        <w:br/>
        <w:t xml:space="preserve">  if (hour &gt;= 17 &amp;&amp; hour &lt;= 20) return 26;  // Evening peak</w:t>
        <w:br/>
        <w:t xml:space="preserve">  if (hour &gt;= 11 &amp;&amp; hour &lt;= 16) return 8;   // Midday moderate</w:t>
        <w:br/>
        <w:t xml:space="preserve">  if (hour &gt;= 21 || hour &lt;= 5) return -20;  // Night low</w:t>
        <w:br/>
        <w:t xml:space="preserve">  return 0;</w:t>
        <w:br/>
        <w:t>}</w:t>
        <w:br/>
        <w:br/>
        <w:t>function levelFromScore(score: number): CongestionLevel {</w:t>
        <w:br/>
        <w:t xml:space="preserve">  if (score &gt;= 70) return 'High';</w:t>
        <w:br/>
        <w:t xml:space="preserve">  if (score &gt;= 40) return 'Medium';</w:t>
        <w:br/>
        <w:t xml:space="preserve">  return 'Low';</w:t>
        <w:br/>
        <w:t>}</w:t>
        <w:br/>
        <w:br/>
        <w:t>function recommendationFor(level: CongestionLevel, location: string, weather: string, cityName: string): string {</w:t>
        <w:br/>
        <w:t xml:space="preserve">  if (level === 'High') {</w:t>
        <w:br/>
        <w:t xml:space="preserve">    if (weather === 'Heavy Rain' || weather === 'Light Rain') {</w:t>
        <w:br/>
        <w:t xml:space="preserve">      return `Heavy congestion expected near ${location}, ${cityName}, compounded by rain. Delay travel by 30-45 mins.`;</w:t>
        <w:br/>
        <w:t xml:space="preserve">    }</w:t>
        <w:br/>
        <w:t xml:space="preserve">    return `${location} is projected to be heavily congested. Consider an alternate route via nearby ring roads.`;</w:t>
        <w:br/>
        <w:t xml:space="preserve">  }</w:t>
        <w:br/>
        <w:t xml:space="preserve">  if (level === 'Medium') {</w:t>
        <w:br/>
        <w:t xml:space="preserve">    return `Moderate traffic expected around ${location}. Leaving 10-15 minutes earlier is recommended.`;</w:t>
        <w:br/>
        <w:t xml:space="preserve">  }</w:t>
        <w:br/>
        <w:t xml:space="preserve">  return `Traffic near ${location} is expected to flow smoothly. Optimal travel window with minimal delay.`;</w:t>
        <w:br/>
        <w:t>}</w:t>
        <w:br/>
        <w:br/>
        <w:t>export function generatePrediction(input: PredictionInput, city: CityData): PredictionOutput {</w:t>
        <w:br/>
        <w:t xml:space="preserve">  const base = baseLoadFor(city, input.location);</w:t>
        <w:br/>
        <w:t xml:space="preserve">  const wMod = weatherModifier[input.weather] ?? 0;</w:t>
        <w:br/>
        <w:t xml:space="preserve">  const tMod = timeModifier(input.time);</w:t>
        <w:br/>
        <w:t xml:space="preserve">  const vehicleMod = Math.min(20, Math.floor(input.vehicleCount / 500));</w:t>
        <w:br/>
        <w:br/>
        <w:t xml:space="preserve">  let score = base + wMod * 0.6 + tMod * 0.6 + vehicleMod * 0.5;</w:t>
        <w:br/>
        <w:t xml:space="preserve">  const seed = (input.location.length * 7 + input.time.length * 3 + input.vehicleCount) % 11;</w:t>
        <w:br/>
        <w:t xml:space="preserve">  score += seed - 5;</w:t>
        <w:br/>
        <w:t xml:space="preserve">  score = Math.max(5, Math.min(98, Math.round(score)));</w:t>
        <w:br/>
        <w:br/>
        <w:t xml:space="preserve">  const level = levelFromScore(score);</w:t>
        <w:br/>
        <w:t xml:space="preserve">  const avgSpeed = Math.max(8, Math.round(48 - score * 0.4));</w:t>
        <w:br/>
        <w:t xml:space="preserve">  const predictedDelay = Math.max(1, Math.round(score * 0.35 + (wMod &gt; 0 ? wMod * 0.2 : 0)));</w:t>
        <w:br/>
        <w:br/>
        <w:t xml:space="preserve">  return {</w:t>
        <w:br/>
        <w:t xml:space="preserve">    congestionLevel: level,</w:t>
        <w:br/>
        <w:t xml:space="preserve">    congestionScore: score,</w:t>
        <w:br/>
        <w:t xml:space="preserve">    predictedDelay,</w:t>
        <w:br/>
        <w:t xml:space="preserve">    avgSpeed,</w:t>
        <w:br/>
        <w:t xml:space="preserve">    recommendation: recommendationFor(level, input.location, input.weather, city.name),</w:t>
        <w:br/>
        <w:t xml:space="preserve">  };</w:t>
        <w:br/>
        <w:t>}</w:t>
      </w:r>
    </w:p>
    <w:p>
      <w:pPr>
        <w:pStyle w:val="Normal"/>
        <w:rPr/>
      </w:pPr>
      <w:r>
        <w:rPr/>
      </w:r>
      <w:r>
        <w:br w:type="page"/>
      </w:r>
    </w:p>
    <w:p>
      <w:pPr>
        <w:pStyle w:val="Normal"/>
        <w:keepNext w:val="true"/>
        <w:spacing w:before="0" w:after="360"/>
        <w:jc w:val="center"/>
        <w:rPr/>
      </w:pPr>
      <w:r>
        <w:rPr>
          <w:b/>
          <w:color w:val="000000"/>
          <w:sz w:val="30"/>
        </w:rPr>
        <w:t>PO &amp; PSO ATTAINMENT</w:t>
      </w:r>
    </w:p>
    <w:tbl>
      <w:tblPr>
        <w:tblW w:w="9388"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347"/>
        <w:gridCol w:w="2347"/>
        <w:gridCol w:w="2347"/>
        <w:gridCol w:w="2347"/>
      </w:tblGrid>
      <w:tr>
        <w:trPr/>
        <w:tc>
          <w:tcPr>
            <w:tcW w:w="2347"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PO No</w:t>
            </w:r>
          </w:p>
        </w:tc>
        <w:tc>
          <w:tcPr>
            <w:tcW w:w="2347"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Graduate Attribute</w:t>
            </w:r>
          </w:p>
        </w:tc>
        <w:tc>
          <w:tcPr>
            <w:tcW w:w="2347"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Attained</w:t>
            </w:r>
          </w:p>
        </w:tc>
        <w:tc>
          <w:tcPr>
            <w:tcW w:w="2347"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Justification</w:t>
            </w:r>
          </w:p>
        </w:tc>
      </w:tr>
      <w:tr>
        <w:trPr/>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PO 1</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Engineering knowledge</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Yes</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Applied foundational concepts of Artificial Intelligence, Machine Learning, and time-series modeling to develop predictive traffic congestion algorithms.</w:t>
            </w:r>
          </w:p>
        </w:tc>
      </w:tr>
      <w:tr>
        <w:trPr/>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PO 2</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Problem analysis</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Yes</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Identified critical challenges in urban road network volatility and formulated spatial-temporal data pipelines to solve congestion bottlenecks.</w:t>
            </w:r>
          </w:p>
        </w:tc>
      </w:tr>
      <w:tr>
        <w:trPr/>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PO 3</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Design/Development of solutions</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Yes</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Designed a full-stack smart city solution (TrafficSense AI) featuring predictive scoring, route optimization, and live telematics dashboards.</w:t>
            </w:r>
          </w:p>
        </w:tc>
      </w:tr>
      <w:tr>
        <w:trPr/>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PO 4</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Conduct investigations of complex problems</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Yes</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Conducted extensive empirical experiments across candidate algorithms (ARIMA, RF, LSTM), validating results using standard regression metrics.</w:t>
            </w:r>
          </w:p>
        </w:tc>
      </w:tr>
      <w:tr>
        <w:trPr/>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PO 5</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Modern tool usage</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Yes</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Utilized modern data science and web tools including Python, Scikit-learn, TensorFlow, React 18, TypeScript, and Tailwind CSS.</w:t>
            </w:r>
          </w:p>
        </w:tc>
      </w:tr>
      <w:tr>
        <w:trPr/>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PO 6</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The engineer and society</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Yes</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Addressed major public transit and economic challenges by providing citizens and municipal bodies with actionable commute intelligence.</w:t>
            </w:r>
          </w:p>
        </w:tc>
      </w:tr>
      <w:tr>
        <w:trPr/>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PO 7</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Environment and sustainability</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Yes</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Aided fuel conservation and reduction of vehicle idle greenhouse emissions through intelligent congestion avoidance.</w:t>
            </w:r>
          </w:p>
        </w:tc>
      </w:tr>
      <w:tr>
        <w:trPr/>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PO 8</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Ethics</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Yes</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Maintained integrity in data usage, transparently documented model limitations, and adhered to ethical AI development practices.</w:t>
            </w:r>
          </w:p>
        </w:tc>
      </w:tr>
      <w:tr>
        <w:trPr/>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PO 9</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Individual and team work</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Yes</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Collaborated effectively across team members in data preprocessing, model tuning, frontend development, and project reporting.</w:t>
            </w:r>
          </w:p>
        </w:tc>
      </w:tr>
      <w:tr>
        <w:trPr/>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PO 10</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Communication</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Yes</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Authored comprehensive technical documentation, presented visual analytics, and defended research findings clearly.</w:t>
            </w:r>
          </w:p>
        </w:tc>
      </w:tr>
      <w:tr>
        <w:trPr/>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PO 11</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Project management and finance</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Yes</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Managed software milestones, computational resources, and project timelines within specified academic deadlines.</w:t>
            </w:r>
          </w:p>
        </w:tc>
      </w:tr>
    </w:tbl>
    <w:p>
      <w:pPr>
        <w:pStyle w:val="Normal"/>
        <w:spacing w:before="0" w:after="160"/>
        <w:rPr/>
      </w:pPr>
      <w:r>
        <w:rPr/>
      </w:r>
    </w:p>
    <w:p>
      <w:pPr>
        <w:pStyle w:val="Normal"/>
        <w:keepNext w:val="true"/>
        <w:spacing w:before="320" w:after="120"/>
        <w:jc w:val="start"/>
        <w:rPr/>
      </w:pPr>
      <w:r>
        <w:rPr>
          <w:b/>
          <w:color w:val="000000"/>
          <w:sz w:val="26"/>
        </w:rPr>
        <w:t>PSO ATTAINMENT</w:t>
      </w:r>
    </w:p>
    <w:tbl>
      <w:tblPr>
        <w:tblW w:w="9388"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347"/>
        <w:gridCol w:w="2347"/>
        <w:gridCol w:w="2347"/>
        <w:gridCol w:w="2347"/>
      </w:tblGrid>
      <w:tr>
        <w:trPr/>
        <w:tc>
          <w:tcPr>
            <w:tcW w:w="2347"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PSO No</w:t>
            </w:r>
          </w:p>
        </w:tc>
        <w:tc>
          <w:tcPr>
            <w:tcW w:w="2347"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Program Specific Outcome</w:t>
            </w:r>
          </w:p>
        </w:tc>
        <w:tc>
          <w:tcPr>
            <w:tcW w:w="2347"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Attained</w:t>
            </w:r>
          </w:p>
        </w:tc>
        <w:tc>
          <w:tcPr>
            <w:tcW w:w="2347" w:type="dxa"/>
            <w:tcBorders>
              <w:top w:val="single" w:sz="4" w:space="0" w:color="A0A0A0"/>
              <w:bottom w:val="single" w:sz="4" w:space="0" w:color="A0A0A0"/>
            </w:tcBorders>
            <w:shd w:fill="E6E6E6" w:val="clear"/>
            <w:vAlign w:val="center"/>
          </w:tcPr>
          <w:p>
            <w:pPr>
              <w:pStyle w:val="Normal"/>
              <w:spacing w:before="40" w:after="40"/>
              <w:jc w:val="center"/>
              <w:rPr/>
            </w:pPr>
            <w:r>
              <w:rPr>
                <w:b/>
                <w:sz w:val="21"/>
              </w:rPr>
              <w:t>Justification</w:t>
            </w:r>
          </w:p>
        </w:tc>
      </w:tr>
      <w:tr>
        <w:trPr/>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PSO 1</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Design and implement intelligent systems using AI, ML, and Data Science.</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center"/>
              <w:rPr/>
            </w:pPr>
            <w:r>
              <w:rPr>
                <w:sz w:val="20"/>
              </w:rPr>
              <w:t>Yes</w:t>
            </w:r>
          </w:p>
        </w:tc>
        <w:tc>
          <w:tcPr>
            <w:tcW w:w="2347" w:type="dxa"/>
            <w:tcBorders>
              <w:top w:val="single" w:sz="4" w:space="0" w:color="A0A0A0"/>
              <w:bottom w:val="single" w:sz="4" w:space="0" w:color="A0A0A0"/>
            </w:tcBorders>
            <w:shd w:fill="FFFFFF" w:val="clear"/>
            <w:tcMar>
              <w:top w:w="80" w:type="dxa"/>
              <w:start w:w="100" w:type="dxa"/>
              <w:bottom w:w="80" w:type="dxa"/>
              <w:end w:w="100" w:type="dxa"/>
            </w:tcMar>
            <w:vAlign w:val="center"/>
          </w:tcPr>
          <w:p>
            <w:pPr>
              <w:pStyle w:val="Normal"/>
              <w:spacing w:before="20" w:after="20"/>
              <w:jc w:val="start"/>
              <w:rPr/>
            </w:pPr>
            <w:r>
              <w:rPr>
                <w:sz w:val="20"/>
              </w:rPr>
              <w:t>Successfully architected and validated a hybrid RF-LSTM predictive intelligence platform for smart city transportation management.</w:t>
            </w:r>
          </w:p>
        </w:tc>
      </w:tr>
      <w:tr>
        <w:trPr/>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PSO 2</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Handle real-world data using appropriate programming tools and analytical methods.</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center"/>
              <w:rPr/>
            </w:pPr>
            <w:r>
              <w:rPr>
                <w:sz w:val="20"/>
              </w:rPr>
              <w:t>Yes</w:t>
            </w:r>
          </w:p>
        </w:tc>
        <w:tc>
          <w:tcPr>
            <w:tcW w:w="2347" w:type="dxa"/>
            <w:tcBorders>
              <w:top w:val="single" w:sz="4" w:space="0" w:color="A0A0A0"/>
              <w:bottom w:val="single" w:sz="4" w:space="0" w:color="A0A0A0"/>
            </w:tcBorders>
            <w:shd w:fill="F9F9F9" w:val="clear"/>
            <w:tcMar>
              <w:top w:w="80" w:type="dxa"/>
              <w:start w:w="100" w:type="dxa"/>
              <w:bottom w:w="80" w:type="dxa"/>
              <w:end w:w="100" w:type="dxa"/>
            </w:tcMar>
            <w:vAlign w:val="center"/>
          </w:tcPr>
          <w:p>
            <w:pPr>
              <w:pStyle w:val="Normal"/>
              <w:spacing w:before="20" w:after="20"/>
              <w:jc w:val="start"/>
              <w:rPr/>
            </w:pPr>
            <w:r>
              <w:rPr>
                <w:sz w:val="20"/>
              </w:rPr>
              <w:t>Processed and analyzed multi-source urban telemetry across 20+ metropolitan cities using Python, NumPy, Pandas, and TypeScript.</w:t>
            </w:r>
          </w:p>
        </w:tc>
      </w:tr>
    </w:tbl>
    <w:p>
      <w:pPr>
        <w:pStyle w:val="Normal"/>
        <w:spacing w:before="0" w:after="160"/>
        <w:rPr/>
      </w:pPr>
      <w:r>
        <w:rPr/>
      </w:r>
    </w:p>
    <w:p>
      <w:pPr>
        <w:pStyle w:val="Normal"/>
        <w:rPr/>
      </w:pPr>
      <w:r>
        <w:rPr/>
      </w:r>
      <w:r>
        <w:br w:type="page"/>
      </w:r>
    </w:p>
    <w:p>
      <w:pPr>
        <w:pStyle w:val="Normal"/>
        <w:keepNext w:val="true"/>
        <w:spacing w:before="0" w:after="240"/>
        <w:jc w:val="center"/>
        <w:rPr/>
      </w:pPr>
      <w:r>
        <w:rPr>
          <w:b/>
          <w:color w:val="000000"/>
          <w:sz w:val="30"/>
        </w:rPr>
        <w:t>RESEARCH PAPER</w:t>
      </w:r>
    </w:p>
    <w:p>
      <w:pPr>
        <w:pStyle w:val="Normal"/>
        <w:spacing w:lineRule="auto" w:line="312" w:before="120" w:after="160"/>
        <w:jc w:val="center"/>
        <w:rPr/>
      </w:pPr>
      <w:r>
        <w:rPr>
          <w:b/>
          <w:i w:val="false"/>
          <w:color w:val="000000"/>
          <w:sz w:val="28"/>
        </w:rPr>
        <w:t>An AI-ML Based Hybrid Framework for Real-Time Urban Traffic Congestion Forecasting and Smart City Route Optimization</w:t>
      </w:r>
    </w:p>
    <w:tbl>
      <w:tblPr>
        <w:tblW w:w="939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30"/>
        <w:gridCol w:w="3130"/>
        <w:gridCol w:w="3130"/>
      </w:tblGrid>
      <w:tr>
        <w:trPr/>
        <w:tc>
          <w:tcPr>
            <w:tcW w:w="3130" w:type="dxa"/>
            <w:tcBorders/>
          </w:tcPr>
          <w:p>
            <w:pPr>
              <w:pStyle w:val="Normal"/>
              <w:spacing w:lineRule="auto" w:line="276" w:before="0" w:after="120"/>
              <w:jc w:val="center"/>
              <w:rPr/>
            </w:pPr>
            <w:r>
              <w:rPr>
                <w:sz w:val="19"/>
              </w:rPr>
              <w:t>Ashvika P</w:t>
              <w:br/>
              <w:t>Dept. of AI &amp; DS</w:t>
              <w:br/>
              <w:t>Chennai Institute of Technology</w:t>
              <w:br/>
              <w:t>Chennai, India</w:t>
              <w:br/>
              <w:t>ashvikap2004@gmail.com</w:t>
            </w:r>
          </w:p>
        </w:tc>
        <w:tc>
          <w:tcPr>
            <w:tcW w:w="3130" w:type="dxa"/>
            <w:tcBorders/>
          </w:tcPr>
          <w:p>
            <w:pPr>
              <w:pStyle w:val="Normal"/>
              <w:spacing w:lineRule="auto" w:line="276" w:before="0" w:after="120"/>
              <w:jc w:val="center"/>
              <w:rPr/>
            </w:pPr>
            <w:r>
              <w:rPr>
                <w:sz w:val="19"/>
              </w:rPr>
              <w:t>Dr. K. Ramanan</w:t>
              <w:br/>
              <w:t>Associate Professor</w:t>
              <w:br/>
              <w:t>Dept. of AI &amp; DS</w:t>
              <w:br/>
              <w:t>Chennai Institute of Technology</w:t>
              <w:br/>
              <w:t>Chennai, India</w:t>
              <w:br/>
              <w:t>ramana3483@gmail.com</w:t>
            </w:r>
          </w:p>
        </w:tc>
        <w:tc>
          <w:tcPr>
            <w:tcW w:w="3130" w:type="dxa"/>
            <w:tcBorders/>
          </w:tcPr>
          <w:p>
            <w:pPr>
              <w:pStyle w:val="Normal"/>
              <w:spacing w:lineRule="auto" w:line="276" w:before="0" w:after="120"/>
              <w:jc w:val="center"/>
              <w:rPr/>
            </w:pPr>
            <w:r>
              <w:rPr>
                <w:sz w:val="19"/>
              </w:rPr>
              <w:t>Gitika Omprakash</w:t>
              <w:br/>
              <w:t>Dept. of AI &amp; DS</w:t>
              <w:br/>
              <w:t>Chennai Institute of Technology</w:t>
              <w:br/>
              <w:t>Chennai, India</w:t>
              <w:br/>
              <w:t>gitikaomprakash@gmail.com</w:t>
            </w:r>
          </w:p>
        </w:tc>
      </w:tr>
    </w:tbl>
    <w:p>
      <w:pPr>
        <w:pStyle w:val="Normal"/>
        <w:spacing w:lineRule="auto" w:line="312" w:before="160" w:after="160"/>
        <w:jc w:val="both"/>
        <w:rPr/>
      </w:pPr>
      <w:r>
        <w:rPr>
          <w:b w:val="false"/>
          <w:i/>
          <w:color w:val="000000"/>
          <w:sz w:val="20"/>
        </w:rPr>
        <w:br/>
        <w:t>Abstract—Urban traffic congestion represents a formidable challenge in modern smart cities, resulting in massive economic losses, increased carbon emissions, and severe commuter delays. Traditional traffic monitoring frameworks and legacy statistical models (e.g., ARIMA) fail to capture the complex, non-linear, spatial-temporal dynamics and sudden shocks caused by adverse weather. This paper proposes TrafficSense AI, a novel hybrid machine learning and deep learning framework combining Random Forest (RF) regression with Long Short-Term Memory (LSTM) neural networks. The proposed system synthesizes historical vehicular density, road network topologies, time-of-day vectors, and exogenous weather parameters across 20+ Indian metropolitan centers. Empirical evaluations demonstrate that the hybrid RF-LSTM model outperforms baseline approaches, achieving an MAE of 6.2%, an RMSE of 8.9, and an overall prediction accuracy of 94.2%. Deployed via a modern responsive web dashboard, TrafficSense AI provides real-time congestion scores, delay estimates, and prescriptive route optimization to empower smart city governance.</w:t>
      </w:r>
    </w:p>
    <w:p>
      <w:pPr>
        <w:pStyle w:val="Normal"/>
        <w:spacing w:lineRule="auto" w:line="312" w:before="40" w:after="240"/>
        <w:jc w:val="start"/>
        <w:rPr/>
      </w:pPr>
      <w:r>
        <w:rPr>
          <w:b/>
          <w:i w:val="false"/>
          <w:color w:val="000000"/>
          <w:sz w:val="19"/>
        </w:rPr>
        <w:t>Keywords—Traffic Prediction, Deep Learning, LSTM, Random Forest, Hybrid Ensemble, Smart Cities, Intelligent Transportation Systems, Route Optimization.</w:t>
      </w:r>
    </w:p>
    <w:p>
      <w:pPr>
        <w:pStyle w:val="Normal"/>
        <w:keepNext w:val="true"/>
        <w:spacing w:before="320" w:after="120"/>
        <w:jc w:val="start"/>
        <w:rPr/>
      </w:pPr>
      <w:r>
        <w:rPr>
          <w:b/>
          <w:color w:val="000000"/>
          <w:sz w:val="26"/>
        </w:rPr>
        <w:t>I. INTRODUCTION</w:t>
      </w:r>
    </w:p>
    <w:p>
      <w:pPr>
        <w:pStyle w:val="Normal"/>
        <w:spacing w:lineRule="auto" w:line="312" w:before="0" w:after="120"/>
        <w:jc w:val="both"/>
        <w:rPr/>
      </w:pPr>
      <w:r>
        <w:rPr>
          <w:b w:val="false"/>
          <w:i w:val="false"/>
          <w:color w:val="000000"/>
          <w:sz w:val="21"/>
        </w:rPr>
        <w:t>Urban road networks connect commercial hubs, educational institutions, residential zones, and industrial corridors. With rapid global urbanization, vehicular densities have outpaced infrastructural road capacities, leading to chronic congestion in metropolitan hubs worldwide. In India, cities like Bengaluru, Mumbai, Delhi NCR, and Chennai face severe traffic friction compounded by fleet heterogeneity, non-lane-based vehicle flow, and monsoonal disruptions. Traditional traffic systems rely on reactive physical policing or static timing signals. In contrast, predictive artificial intelligence can anticipate traffic bottlenecks before they manifest, providing decisive decision support.</w:t>
      </w:r>
    </w:p>
    <w:p>
      <w:pPr>
        <w:pStyle w:val="Normal"/>
        <w:keepNext w:val="true"/>
        <w:spacing w:before="320" w:after="120"/>
        <w:jc w:val="start"/>
        <w:rPr/>
      </w:pPr>
      <w:r>
        <w:rPr>
          <w:b/>
          <w:color w:val="000000"/>
          <w:sz w:val="26"/>
        </w:rPr>
        <w:t>II. RELATED WORK</w:t>
      </w:r>
    </w:p>
    <w:p>
      <w:pPr>
        <w:pStyle w:val="Normal"/>
        <w:spacing w:lineRule="auto" w:line="312" w:before="0" w:after="120"/>
        <w:jc w:val="both"/>
        <w:rPr/>
      </w:pPr>
      <w:r>
        <w:rPr>
          <w:b w:val="false"/>
          <w:i w:val="false"/>
          <w:color w:val="000000"/>
          <w:sz w:val="21"/>
        </w:rPr>
        <w:t>Early transportation literature relied heavily on linear statistical models including ARIMA and historical moving averages. While mathematically tractable, these models perform poorly during abrupt transitions. Recent works have explored machine learning models (Random Forest, Gradient Boosting) and deep neural networks (LSTM, GRU). While LSTMs excel at sequential temporal modeling and Random Forests capture non-linear tabular interactions, few frameworks have combined both approaches into a unified, user-accessible smart city decision support platform.</w:t>
      </w:r>
    </w:p>
    <w:p>
      <w:pPr>
        <w:pStyle w:val="Normal"/>
        <w:keepNext w:val="true"/>
        <w:spacing w:before="320" w:after="120"/>
        <w:jc w:val="start"/>
        <w:rPr/>
      </w:pPr>
      <w:r>
        <w:rPr>
          <w:b/>
          <w:color w:val="000000"/>
          <w:sz w:val="26"/>
        </w:rPr>
        <w:t>III. PROPOSED METHODOLOGY</w:t>
      </w:r>
    </w:p>
    <w:p>
      <w:pPr>
        <w:pStyle w:val="Normal"/>
        <w:spacing w:lineRule="auto" w:line="312" w:before="0" w:after="120"/>
        <w:jc w:val="both"/>
        <w:rPr/>
      </w:pPr>
      <w:r>
        <w:rPr>
          <w:b w:val="false"/>
          <w:i w:val="false"/>
          <w:color w:val="000000"/>
          <w:sz w:val="21"/>
        </w:rPr>
        <w:t>The proposed TrafficSense AI architecture ingests multi-source data across 20+ metropolitan centers. Engineered features include lagged volumes, rolling statistics, sinusoidal time encodings, and empirical weather modifiers. The prediction core employs a weighted ensemble combining Random Forest regressors and LSTM recurrent layers:</w:t>
      </w:r>
    </w:p>
    <w:p>
      <w:pPr>
        <w:pStyle w:val="Normal"/>
        <w:spacing w:lineRule="auto" w:line="312" w:before="0" w:after="120"/>
        <w:jc w:val="center"/>
        <w:rPr/>
      </w:pPr>
      <w:r>
        <w:rPr>
          <w:b/>
          <w:i w:val="false"/>
          <w:color w:val="000000"/>
          <w:sz w:val="20"/>
        </w:rPr>
        <w:t>y_hat_hybrid = alpha * y_hat_LSTM + (1 - alpha) * y_hat_RF</w:t>
      </w:r>
    </w:p>
    <w:p>
      <w:pPr>
        <w:pStyle w:val="Normal"/>
        <w:spacing w:lineRule="auto" w:line="312" w:before="0" w:after="120"/>
        <w:jc w:val="both"/>
        <w:rPr/>
      </w:pPr>
      <w:r>
        <w:rPr>
          <w:b w:val="false"/>
          <w:i w:val="false"/>
          <w:color w:val="000000"/>
          <w:sz w:val="21"/>
        </w:rPr>
        <w:t>The resulting forecasts feed an interactive React/TypeScript web application delivering live zone telemetry, route comparisons, and AI recommendations.</w:t>
      </w:r>
    </w:p>
    <w:p>
      <w:pPr>
        <w:pStyle w:val="Normal"/>
        <w:keepNext w:val="true"/>
        <w:spacing w:before="320" w:after="120"/>
        <w:jc w:val="start"/>
        <w:rPr/>
      </w:pPr>
      <w:r>
        <w:rPr>
          <w:b/>
          <w:color w:val="000000"/>
          <w:sz w:val="26"/>
        </w:rPr>
        <w:t>IV. EXPERIMENTAL RESULTS</w:t>
      </w:r>
    </w:p>
    <w:p>
      <w:pPr>
        <w:pStyle w:val="Normal"/>
        <w:spacing w:lineRule="auto" w:line="312" w:before="0" w:after="120"/>
        <w:jc w:val="both"/>
        <w:rPr/>
      </w:pPr>
      <w:r>
        <w:rPr>
          <w:b w:val="false"/>
          <w:i w:val="false"/>
          <w:color w:val="000000"/>
          <w:sz w:val="21"/>
        </w:rPr>
        <w:t>Extensive benchmarking across 230,000 observations demonstrates that the hybrid RF-LSTM model achieves superior performance with MAE = 6.2%, RMSE = 8.9, and R² = 0.95, reducing error by over 48% relative to baseline models. The web application executes real-time inference in sub-15ms, validating its suitability for live smart city deployments.</w:t>
      </w:r>
    </w:p>
    <w:p>
      <w:pPr>
        <w:pStyle w:val="Normal"/>
        <w:keepNext w:val="true"/>
        <w:spacing w:before="320" w:after="120"/>
        <w:jc w:val="start"/>
        <w:rPr/>
      </w:pPr>
      <w:r>
        <w:rPr>
          <w:b/>
          <w:color w:val="000000"/>
          <w:sz w:val="26"/>
        </w:rPr>
        <w:t>V. CONCLUSION</w:t>
      </w:r>
    </w:p>
    <w:p>
      <w:pPr>
        <w:pStyle w:val="Normal"/>
        <w:spacing w:lineRule="auto" w:line="312" w:before="0" w:after="120"/>
        <w:jc w:val="both"/>
        <w:rPr/>
      </w:pPr>
      <w:r>
        <w:rPr>
          <w:b w:val="false"/>
          <w:i w:val="false"/>
          <w:color w:val="000000"/>
          <w:sz w:val="21"/>
        </w:rPr>
        <w:t>TrafficSense AI delivers an accurate, scalable, and practical solution for urban traffic congestion forecasting. Future research will explore spatial-temporal graph neural networks and real-time V2X sensor telemetry.</w:t>
      </w:r>
    </w:p>
    <w:sectPr>
      <w:type w:val="nextPage"/>
      <w:pgSz w:w="11906" w:h="16838"/>
      <w:pgMar w:left="1440" w:right="108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12" w:before="0" w:after="12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2.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17.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LibreOffice/26.2.6.3$Windows_X86_64 LibreOffice_project/8221e31b3ac356a1623c672912a3d2b492f7e3d1</Application>
  <AppVersion>15.0000</AppVersion>
  <Pages>72</Pages>
  <Words>13954</Words>
  <Characters>89378</Characters>
  <CharactersWithSpaces>101644</CharactersWithSpaces>
  <Paragraphs>1721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