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X7bd7a0a3782988c4435f1c98790e3c9b61d5ead"/>
    <w:p>
      <w:pPr>
        <w:pStyle w:val="Heading1"/>
      </w:pPr>
      <w:r>
        <w:t xml:space="preserve">📘 Metadata-Enriched PDF Ingestion for AI Applications</w:t>
      </w:r>
    </w:p>
    <w:bookmarkStart w:id="20" w:name="objective"/>
    <w:p>
      <w:pPr>
        <w:pStyle w:val="Heading2"/>
      </w:pPr>
      <w:r>
        <w:t xml:space="preserve">🧾 Objective</w:t>
      </w:r>
    </w:p>
    <w:p>
      <w:pPr>
        <w:pStyle w:val="FirstParagraph"/>
      </w:pPr>
      <w:r>
        <w:t xml:space="preserve">This initiative establishes a comprehensive ingestion pipeline designed to process PDF documents, enrich them with metadata, generate semantic embeddings using Gemini, and index them into AI applications for precise semantic search and retrieval-augmented generation (RAG). The metadata facilitates enhanced traceability and accuracy for document question-answering tasks.</w:t>
      </w:r>
    </w:p>
    <w:bookmarkEnd w:id="20"/>
    <w:bookmarkStart w:id="21" w:name="tools-technologies"/>
    <w:p>
      <w:pPr>
        <w:pStyle w:val="Heading2"/>
      </w:pPr>
      <w:r>
        <w:t xml:space="preserve">🔧 Tools &amp; Technologies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73"/>
        <w:gridCol w:w="524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Role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Google Cloud Storage</w:t>
            </w:r>
          </w:p>
        </w:tc>
        <w:tc>
          <w:tcPr/>
          <w:p>
            <w:pPr>
              <w:pStyle w:val="Compact"/>
            </w:pPr>
            <w:r>
              <w:t xml:space="preserve">Storage for raw PDF files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Vertex AI (Gemini)</w:t>
            </w:r>
          </w:p>
        </w:tc>
        <w:tc>
          <w:tcPr/>
          <w:p>
            <w:pPr>
              <w:pStyle w:val="Compact"/>
            </w:pPr>
            <w:r>
              <w:t xml:space="preserve">Generation of semantic embeddings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AI Applications</w:t>
            </w:r>
          </w:p>
        </w:tc>
        <w:tc>
          <w:tcPr/>
          <w:p>
            <w:pPr>
              <w:pStyle w:val="Compact"/>
            </w:pPr>
            <w:r>
              <w:t xml:space="preserve">Indexed storage for semantic retrieval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pdfplumber</w:t>
            </w:r>
          </w:p>
        </w:tc>
        <w:tc>
          <w:tcPr/>
          <w:p>
            <w:pPr>
              <w:pStyle w:val="Compact"/>
            </w:pPr>
            <w:r>
              <w:t xml:space="preserve">Structured text extraction with layout awareness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Python SDKs</w:t>
            </w:r>
          </w:p>
        </w:tc>
        <w:tc>
          <w:tcPr/>
          <w:p>
            <w:pPr>
              <w:pStyle w:val="Compact"/>
            </w:pPr>
            <w:r>
              <w:t xml:space="preserve">Interaction with GCS, Vertex AI, and AI Applications</w:t>
            </w:r>
          </w:p>
        </w:tc>
      </w:tr>
    </w:tbl>
    <w:bookmarkEnd w:id="21"/>
    <w:bookmarkStart w:id="22" w:name="metadata-strategy"/>
    <w:p>
      <w:pPr>
        <w:pStyle w:val="Heading2"/>
      </w:pPr>
      <w:r>
        <w:t xml:space="preserve">🔍 Metadata Strategy</w:t>
      </w:r>
    </w:p>
    <w:p>
      <w:pPr>
        <w:pStyle w:val="FirstParagraph"/>
      </w:pPr>
      <w:r>
        <w:t xml:space="preserve">Each chunk generated from PDFs is enriched with comprehensive metadata to improve semantic searchability and context preservation. Metadata includes: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52"/>
        <w:gridCol w:w="59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source_file</w:t>
            </w:r>
          </w:p>
        </w:tc>
        <w:tc>
          <w:tcPr/>
          <w:p>
            <w:pPr>
              <w:pStyle w:val="Compact"/>
            </w:pPr>
            <w:r>
              <w:t xml:space="preserve">Original PDF file name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page</w:t>
            </w:r>
          </w:p>
        </w:tc>
        <w:tc>
          <w:tcPr/>
          <w:p>
            <w:pPr>
              <w:pStyle w:val="Compact"/>
            </w:pPr>
            <w:r>
              <w:t xml:space="preserve">Page number from which text chunk was extracted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paragraph_index</w:t>
            </w:r>
          </w:p>
        </w:tc>
        <w:tc>
          <w:tcPr/>
          <w:p>
            <w:pPr>
              <w:pStyle w:val="Compact"/>
            </w:pPr>
            <w:r>
              <w:t xml:space="preserve">Position of paragraph within the page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section_heading</w:t>
            </w:r>
          </w:p>
        </w:tc>
        <w:tc>
          <w:tcPr/>
          <w:p>
            <w:pPr>
              <w:pStyle w:val="Compact"/>
            </w:pPr>
            <w:r>
              <w:t xml:space="preserve">Section or heading title (optional, when available)</w:t>
            </w:r>
          </w:p>
        </w:tc>
      </w:tr>
    </w:tbl>
    <w:p>
      <w:pPr>
        <w:pStyle w:val="BodyText"/>
      </w:pPr>
      <w:r>
        <w:t xml:space="preserve">This metadata is explicitly stored within AI applications to facilitate easy and accurate retrieval.</w:t>
      </w:r>
    </w:p>
    <w:bookmarkEnd w:id="22"/>
    <w:bookmarkStart w:id="25" w:name="chunking-strategies"/>
    <w:p>
      <w:pPr>
        <w:pStyle w:val="Heading2"/>
      </w:pPr>
      <w:r>
        <w:t xml:space="preserve">🧩 Chunking Strategies</w:t>
      </w:r>
    </w:p>
    <w:p>
      <w:pPr>
        <w:pStyle w:val="FirstParagraph"/>
      </w:pPr>
      <w:r>
        <w:t xml:space="preserve">The pipeline leverages two primary chunking strategies:</w:t>
      </w:r>
    </w:p>
    <w:bookmarkStart w:id="23" w:name="paragraph-based-chunking"/>
    <w:p>
      <w:pPr>
        <w:pStyle w:val="Heading3"/>
      </w:pPr>
      <w:r>
        <w:t xml:space="preserve">Paragraph-based Chunking:</w:t>
      </w:r>
    </w:p>
    <w:p>
      <w:pPr>
        <w:pStyle w:val="Compact"/>
        <w:numPr>
          <w:ilvl w:val="0"/>
          <w:numId w:val="1001"/>
        </w:numPr>
      </w:pPr>
      <w:r>
        <w:t xml:space="preserve">PDF documents are parsed into paragraph-based chunks.</w:t>
      </w:r>
    </w:p>
    <w:p>
      <w:pPr>
        <w:pStyle w:val="Compact"/>
        <w:numPr>
          <w:ilvl w:val="0"/>
          <w:numId w:val="1001"/>
        </w:numPr>
      </w:pPr>
      <w:r>
        <w:t xml:space="preserve">Metadata such as page numbers, paragraph indexes, and section headings are included.</w:t>
      </w:r>
    </w:p>
    <w:bookmarkEnd w:id="23"/>
    <w:bookmarkStart w:id="24" w:name="token-based-chunking"/>
    <w:p>
      <w:pPr>
        <w:pStyle w:val="Heading3"/>
      </w:pPr>
      <w:r>
        <w:t xml:space="preserve">Token-based Chunking:</w:t>
      </w:r>
    </w:p>
    <w:p>
      <w:pPr>
        <w:pStyle w:val="Compact"/>
        <w:numPr>
          <w:ilvl w:val="0"/>
          <w:numId w:val="1002"/>
        </w:numPr>
      </w:pPr>
      <w:r>
        <w:t xml:space="preserve">PDFs are divided into chunks of approximately 500 tokens with a 125-token overlap.</w:t>
      </w:r>
    </w:p>
    <w:p>
      <w:pPr>
        <w:pStyle w:val="Compact"/>
        <w:numPr>
          <w:ilvl w:val="0"/>
          <w:numId w:val="1002"/>
        </w:numPr>
      </w:pPr>
      <w:r>
        <w:t xml:space="preserve">This strategy ensures contextual continuity across chunk boundaries.</w:t>
      </w:r>
    </w:p>
    <w:p>
      <w:pPr>
        <w:pStyle w:val="Compact"/>
        <w:numPr>
          <w:ilvl w:val="0"/>
          <w:numId w:val="1002"/>
        </w:numPr>
      </w:pPr>
      <w:r>
        <w:t xml:space="preserve">Token-based chunking supplements paragraph-based chunking for flexible retrieval scenarios.</w:t>
      </w:r>
    </w:p>
    <w:bookmarkEnd w:id="24"/>
    <w:bookmarkEnd w:id="25"/>
    <w:bookmarkStart w:id="32" w:name="implementation-workflow"/>
    <w:p>
      <w:pPr>
        <w:pStyle w:val="Heading2"/>
      </w:pPr>
      <w:r>
        <w:t xml:space="preserve">⚙️ Implementation Workflow</w:t>
      </w:r>
    </w:p>
    <w:bookmarkStart w:id="26" w:name="environment-configuration"/>
    <w:p>
      <w:pPr>
        <w:pStyle w:val="Heading3"/>
      </w:pPr>
      <w:r>
        <w:t xml:space="preserve">Environment Configuration</w:t>
      </w:r>
    </w:p>
    <w:p>
      <w:pPr>
        <w:pStyle w:val="Compact"/>
        <w:numPr>
          <w:ilvl w:val="0"/>
          <w:numId w:val="1003"/>
        </w:numPr>
      </w:pPr>
      <w:r>
        <w:t xml:space="preserve">Authentication via Google Colab and service accounts.</w:t>
      </w:r>
    </w:p>
    <w:p>
      <w:pPr>
        <w:pStyle w:val="Compact"/>
        <w:numPr>
          <w:ilvl w:val="0"/>
          <w:numId w:val="1003"/>
        </w:numPr>
      </w:pPr>
      <w:r>
        <w:t xml:space="preserve">Setting environment variables for Google Cloud project, region, and storage buckets.</w:t>
      </w:r>
    </w:p>
    <w:bookmarkEnd w:id="26"/>
    <w:bookmarkStart w:id="27" w:name="pdf-processing"/>
    <w:p>
      <w:pPr>
        <w:pStyle w:val="Heading3"/>
      </w:pPr>
      <w:r>
        <w:t xml:space="preserve">PDF Processing</w:t>
      </w:r>
    </w:p>
    <w:p>
      <w:pPr>
        <w:pStyle w:val="Compact"/>
        <w:numPr>
          <w:ilvl w:val="0"/>
          <w:numId w:val="1004"/>
        </w:numPr>
      </w:pPr>
      <w:r>
        <w:t xml:space="preserve">Files stored in Google Cloud Storage are listed and downloaded for local processing.</w:t>
      </w:r>
    </w:p>
    <w:p>
      <w:pPr>
        <w:pStyle w:val="Compact"/>
        <w:numPr>
          <w:ilvl w:val="0"/>
          <w:numId w:val="1004"/>
        </w:numPr>
      </w:pPr>
      <w:r>
        <w:t xml:space="preserve">Text extraction performed using</w:t>
      </w:r>
      <w:r>
        <w:t xml:space="preserve"> </w:t>
      </w:r>
      <w:r>
        <w:rPr>
          <w:rStyle w:val="VerbatimChar"/>
        </w:rPr>
        <w:t xml:space="preserve">pdfplumber</w:t>
      </w:r>
      <w:r>
        <w:t xml:space="preserve">.</w:t>
      </w:r>
    </w:p>
    <w:bookmarkEnd w:id="27"/>
    <w:bookmarkStart w:id="28" w:name="chunk-generation"/>
    <w:p>
      <w:pPr>
        <w:pStyle w:val="Heading3"/>
      </w:pPr>
      <w:r>
        <w:t xml:space="preserve">Chunk Generation</w:t>
      </w:r>
    </w:p>
    <w:p>
      <w:pPr>
        <w:pStyle w:val="Compact"/>
        <w:numPr>
          <w:ilvl w:val="0"/>
          <w:numId w:val="1005"/>
        </w:numPr>
      </w:pPr>
      <w:r>
        <w:t xml:space="preserve">Implement custom functions for both paragraph-based and token-based chunking.</w:t>
      </w:r>
    </w:p>
    <w:p>
      <w:pPr>
        <w:pStyle w:val="Compact"/>
        <w:numPr>
          <w:ilvl w:val="0"/>
          <w:numId w:val="1005"/>
        </w:numPr>
      </w:pPr>
      <w:r>
        <w:t xml:space="preserve">Enrich chunks with metadata.</w:t>
      </w:r>
    </w:p>
    <w:bookmarkEnd w:id="28"/>
    <w:bookmarkStart w:id="29" w:name="embedding-generation"/>
    <w:p>
      <w:pPr>
        <w:pStyle w:val="Heading3"/>
      </w:pPr>
      <w:r>
        <w:t xml:space="preserve">Embedding Generation</w:t>
      </w:r>
    </w:p>
    <w:p>
      <w:pPr>
        <w:pStyle w:val="Compact"/>
        <w:numPr>
          <w:ilvl w:val="0"/>
          <w:numId w:val="1006"/>
        </w:numPr>
      </w:pPr>
      <w:r>
        <w:t xml:space="preserve">Semantic embeddings generated using Vertex AI Gemini embedding model.</w:t>
      </w:r>
    </w:p>
    <w:bookmarkEnd w:id="29"/>
    <w:bookmarkStart w:id="30" w:name="data-indexing"/>
    <w:p>
      <w:pPr>
        <w:pStyle w:val="Heading3"/>
      </w:pPr>
      <w:r>
        <w:t xml:space="preserve">Data Indexing</w:t>
      </w:r>
    </w:p>
    <w:p>
      <w:pPr>
        <w:pStyle w:val="Compact"/>
        <w:numPr>
          <w:ilvl w:val="0"/>
          <w:numId w:val="1007"/>
        </w:numPr>
      </w:pPr>
      <w:r>
        <w:t xml:space="preserve">Chunks with embeddings and metadata are indexed into AI applications.</w:t>
      </w:r>
    </w:p>
    <w:p>
      <w:pPr>
        <w:pStyle w:val="Compact"/>
        <w:numPr>
          <w:ilvl w:val="0"/>
          <w:numId w:val="1007"/>
        </w:numPr>
      </w:pPr>
      <w:r>
        <w:t xml:space="preserve">Structured metadata ensures enhanced searchability and contextual retrieval.</w:t>
      </w:r>
    </w:p>
    <w:bookmarkEnd w:id="30"/>
    <w:bookmarkStart w:id="31" w:name="verification-testing"/>
    <w:p>
      <w:pPr>
        <w:pStyle w:val="Heading3"/>
      </w:pPr>
      <w:r>
        <w:t xml:space="preserve">Verification &amp; Testing</w:t>
      </w:r>
    </w:p>
    <w:p>
      <w:pPr>
        <w:pStyle w:val="Compact"/>
        <w:numPr>
          <w:ilvl w:val="0"/>
          <w:numId w:val="1008"/>
        </w:numPr>
      </w:pPr>
      <w:r>
        <w:t xml:space="preserve">Confirm successful ingestion and indexing by performing semantic searches.</w:t>
      </w:r>
    </w:p>
    <w:p>
      <w:pPr>
        <w:pStyle w:val="Compact"/>
        <w:numPr>
          <w:ilvl w:val="0"/>
          <w:numId w:val="1008"/>
        </w:numPr>
      </w:pPr>
      <w:r>
        <w:t xml:space="preserve">Validate metadata retrieval accuracy such as file names and page numbers.</w:t>
      </w:r>
    </w:p>
    <w:bookmarkEnd w:id="31"/>
    <w:bookmarkEnd w:id="32"/>
    <w:bookmarkStart w:id="33" w:name="outcome-validation"/>
    <w:p>
      <w:pPr>
        <w:pStyle w:val="Heading2"/>
      </w:pPr>
      <w:r>
        <w:t xml:space="preserve">✅ Outcome &amp; Validation</w:t>
      </w:r>
    </w:p>
    <w:p>
      <w:pPr>
        <w:pStyle w:val="Compact"/>
        <w:numPr>
          <w:ilvl w:val="0"/>
          <w:numId w:val="1009"/>
        </w:numPr>
      </w:pPr>
      <w:r>
        <w:t xml:space="preserve">Successfully stored metadata-enriched chunks.</w:t>
      </w:r>
    </w:p>
    <w:p>
      <w:pPr>
        <w:pStyle w:val="Compact"/>
        <w:numPr>
          <w:ilvl w:val="0"/>
          <w:numId w:val="1009"/>
        </w:numPr>
      </w:pPr>
      <w:r>
        <w:t xml:space="preserve">Accurate retrieval and display of metadata in query results.</w:t>
      </w:r>
    </w:p>
    <w:p>
      <w:pPr>
        <w:pStyle w:val="Compact"/>
        <w:numPr>
          <w:ilvl w:val="0"/>
          <w:numId w:val="1009"/>
        </w:numPr>
      </w:pPr>
      <w:r>
        <w:t xml:space="preserve">Comprehensive testing confirms the effectiveness of metadata integration in AI-driven retrieval applications.</w:t>
      </w:r>
    </w:p>
    <w:bookmarkEnd w:id="33"/>
    <w:bookmarkStart w:id="34" w:name="next-steps"/>
    <w:p>
      <w:pPr>
        <w:pStyle w:val="Heading2"/>
      </w:pPr>
      <w:r>
        <w:t xml:space="preserve">📌 Next Steps</w:t>
      </w:r>
    </w:p>
    <w:p>
      <w:pPr>
        <w:pStyle w:val="Compact"/>
        <w:numPr>
          <w:ilvl w:val="0"/>
          <w:numId w:val="1010"/>
        </w:numPr>
      </w:pPr>
      <w:r>
        <w:t xml:space="preserve">Further refine section heading detection.</w:t>
      </w:r>
    </w:p>
    <w:p>
      <w:pPr>
        <w:pStyle w:val="Compact"/>
        <w:numPr>
          <w:ilvl w:val="0"/>
          <w:numId w:val="1010"/>
        </w:numPr>
      </w:pPr>
      <w:r>
        <w:t xml:space="preserve">Enhance metadata with additional contextual fields.</w:t>
      </w:r>
    </w:p>
    <w:p>
      <w:pPr>
        <w:pStyle w:val="Compact"/>
        <w:numPr>
          <w:ilvl w:val="0"/>
          <w:numId w:val="1010"/>
        </w:numPr>
      </w:pPr>
      <w:r>
        <w:t xml:space="preserve">Monitor and iterate based on retrieval performance metrics.</w:t>
      </w:r>
    </w:p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2025-07-09T19:42:22Z</dcterms:created>
  <dcterms:modified xsi:type="dcterms:W3CDTF">2025-07-09T19:42:22Z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