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Arial" w:hAnsi="Arial"/>
          <w:b/>
          <w:color w:val="1E3A8A"/>
          <w:sz w:val="52"/>
        </w:rPr>
        <w:t>CHATBOT SAAS MONOREPO</w:t>
      </w:r>
    </w:p>
    <w:p>
      <w:pPr>
        <w:spacing w:after="480"/>
        <w:jc w:val="center"/>
      </w:pPr>
      <w:r>
        <w:rPr>
          <w:rFonts w:ascii="Arial" w:hAnsi="Arial"/>
          <w:i/>
          <w:color w:val="64748B"/>
          <w:sz w:val="26"/>
        </w:rPr>
        <w:t>End-to-End Architectural Blueprint, File-by-File Breakdown &amp; Interview Masterclass</w:t>
        <w:br/>
        <w:t>From Complete Beginner to Staff-Level Engineer</w:t>
      </w:r>
    </w:p>
    <w:tbl>
      <w:tblPr>
        <w:tblW w:type="auto" w:w="0"/>
        <w:jc w:val="center"/>
        <w:tblLayout w:type="fixed"/>
        <w:tblLook w:firstColumn="1" w:firstRow="1" w:lastColumn="0" w:lastRow="0" w:noHBand="0" w:noVBand="1" w:val="04A0"/>
      </w:tblPr>
      <w:tblGrid>
        <w:gridCol w:w="9648"/>
      </w:tblGrid>
      <w:tr>
        <w:tc>
          <w:tcPr>
            <w:tcW w:type="dxa" w:w="9360"/>
            <w:shd w:val="clear" w:color="auto" w:fill="F0F7FF"/>
            <w:tcMar>
              <w:top w:w="120" w:type="dxa"/>
              <w:bottom w:w="120" w:type="dxa"/>
              <w:left w:w="180" w:type="dxa"/>
              <w:right w:w="180" w:type="dxa"/>
            </w:tcMar>
            <w:tcBorders>
              <w:top w:val="none"/>
              <w:bottom w:val="none"/>
              <w:right w:val="none"/>
              <w:left w:val="single" w:sz="36" w:color="2563EB"/>
            </w:tcBorders>
          </w:tcPr>
          <w:p>
            <w:pPr>
              <w:spacing w:before="60" w:after="40"/>
            </w:pPr>
            <w:r>
              <w:rPr>
                <w:rFonts w:ascii="Arial" w:hAnsi="Arial"/>
                <w:b/>
                <w:color w:val="1E3A8A"/>
                <w:sz w:val="20"/>
              </w:rPr>
              <w:t xml:space="preserve">📌 ABOUT THIS MASTER MANUAL: </w:t>
            </w:r>
            <w:r>
              <w:rPr>
                <w:rFonts w:ascii="Arial" w:hAnsi="Arial"/>
                <w:color w:val="1F2937"/>
                <w:sz w:val="19"/>
              </w:rPr>
              <w:t>This master document serves two purposes: First, it explains every concept in simple, intuitive real-world analogies suitable for someone with zero tech background. Second, it deep-dives into every file, line of logic, schema, query pipeline, security safeguard, and interview-level design trade-off for technical mastery.</w:t>
            </w:r>
          </w:p>
        </w:tc>
      </w:tr>
    </w:tbl>
    <w:p/>
    <w:p>
      <w:pPr>
        <w:spacing w:before="440" w:after="160"/>
      </w:pPr>
      <w:r>
        <w:rPr>
          <w:rFonts w:ascii="Arial" w:hAnsi="Arial"/>
          <w:b/>
          <w:color w:val="0F172A"/>
          <w:sz w:val="40"/>
        </w:rPr>
        <w:t>1. The Big Picture: What is This Project? (Explain Like I'm 5)</w:t>
      </w:r>
    </w:p>
    <w:p>
      <w:pPr>
        <w:spacing w:before="60" w:after="80" w:line="276" w:lineRule="auto"/>
      </w:pPr>
      <w:r>
        <w:rPr>
          <w:rFonts w:ascii="Arial" w:hAnsi="Arial"/>
          <w:color w:val="334155"/>
          <w:sz w:val="20"/>
        </w:rPr>
        <w:t>Imagine you own a huge shopping mall. Inside this mall, lots of business owners (tenants) have shops. Every business owner needs customer support staff (receptionists) to answer questions from visitors 24/7.</w:t>
      </w:r>
    </w:p>
    <w:p>
      <w:pPr>
        <w:spacing w:before="60" w:after="80" w:line="276" w:lineRule="auto"/>
      </w:pPr>
      <w:r>
        <w:rPr>
          <w:rFonts w:ascii="Arial" w:hAnsi="Arial"/>
          <w:color w:val="334155"/>
          <w:sz w:val="20"/>
        </w:rPr>
        <w:t>Instead of every shop owner hiring and training human receptionists, our platform is a digital agency that builds and rents out smart AI receptionists (Chatbots) as a service (Software as a Service, or SaaS).</w:t>
      </w:r>
    </w:p>
    <w:p>
      <w:pPr>
        <w:spacing w:before="320" w:after="120"/>
      </w:pPr>
      <w:r>
        <w:rPr>
          <w:rFonts w:ascii="Arial" w:hAnsi="Arial"/>
          <w:b/>
          <w:color w:val="1E3A8A"/>
          <w:sz w:val="30"/>
        </w:rPr>
        <w:t>1.1 The Three Kinds of Chatbots We Build</w:t>
      </w:r>
    </w:p>
    <w:p>
      <w:pPr>
        <w:pStyle w:val="ListBullet"/>
        <w:spacing w:before="40" w:after="40"/>
      </w:pPr>
      <w:r>
        <w:rPr>
          <w:rFonts w:ascii="Arial" w:hAnsi="Arial"/>
          <w:b/>
          <w:color w:val="0F172A"/>
          <w:sz w:val="19"/>
        </w:rPr>
        <w:t xml:space="preserve">1. The Intent Bot (The Flashcard Clerk): </w:t>
      </w:r>
      <w:r>
        <w:rPr>
          <w:rFonts w:ascii="Arial" w:hAnsi="Arial"/>
          <w:color w:val="334155"/>
          <w:sz w:val="19"/>
        </w:rPr>
        <w:t>Fast, instantaneous, and strictly predictable. Imagine a front desk clerk with a printed flashcard deck. If a customer asks 'What are your store hours?' or 'Can I get a refund?', the bot immediately matches the question to a pre-defined category (Intent) and gives the exact, approved official company response. No hallucinations, no guessing.</w:t>
      </w:r>
    </w:p>
    <w:p>
      <w:pPr>
        <w:pStyle w:val="ListBullet"/>
        <w:spacing w:before="40" w:after="40"/>
      </w:pPr>
      <w:r>
        <w:rPr>
          <w:rFonts w:ascii="Arial" w:hAnsi="Arial"/>
          <w:b/>
          <w:color w:val="0F172A"/>
          <w:sz w:val="19"/>
        </w:rPr>
        <w:t xml:space="preserve">2. The RAG Bot (The Research Librarian): </w:t>
      </w:r>
      <w:r>
        <w:rPr>
          <w:rFonts w:ascii="Arial" w:hAnsi="Arial"/>
          <w:color w:val="334155"/>
          <w:sz w:val="19"/>
        </w:rPr>
        <w:t>Intelligent, analytical, and grounded in documents. 'RAG' stands for Retrieval-Augmented Generation. Imagine a brilliant research librarian sitting next to filing cabinets filled with company PDF user manuals. When an employee asks 'How do I submit insurance claims on page 42?', the bot scans the files, pulls out the exact paragraphs, and writes a fluent, accurate answer based strictly on those documents.</w:t>
      </w:r>
    </w:p>
    <w:p>
      <w:pPr>
        <w:pStyle w:val="ListBullet"/>
        <w:spacing w:before="40" w:after="40"/>
      </w:pPr>
      <w:r>
        <w:rPr>
          <w:rFonts w:ascii="Arial" w:hAnsi="Arial"/>
          <w:b/>
          <w:color w:val="0F172A"/>
          <w:sz w:val="19"/>
        </w:rPr>
        <w:t xml:space="preserve">3. The Persona RAG Bot (The Roleplaying Librarian): </w:t>
      </w:r>
      <w:r>
        <w:rPr>
          <w:rFonts w:ascii="Arial" w:hAnsi="Arial"/>
          <w:color w:val="334155"/>
          <w:sz w:val="19"/>
        </w:rPr>
        <w:t>The same powerful research librarian as above, but with a personality mask. If the business owner wants the bot to sound like a playful pirate, an empathetic therapist, or a strict legal compliance officer, the persona prompt shapes the tone while the RAG engine ensures the facts remain true to the manuals.</w:t>
      </w:r>
    </w:p>
    <w:p>
      <w:pPr>
        <w:spacing w:before="320" w:after="120"/>
      </w:pPr>
      <w:r>
        <w:rPr>
          <w:rFonts w:ascii="Arial" w:hAnsi="Arial"/>
          <w:b/>
          <w:color w:val="1E3A8A"/>
          <w:sz w:val="30"/>
        </w:rPr>
        <w:t>1.2 The Real-World Restaurant Analogy for the Entire Architecture</w:t>
      </w:r>
    </w:p>
    <w:p>
      <w:pPr>
        <w:spacing w:before="60" w:after="80" w:line="276" w:lineRule="auto"/>
      </w:pPr>
      <w:r>
        <w:rPr>
          <w:rFonts w:ascii="Arial" w:hAnsi="Arial"/>
          <w:color w:val="334155"/>
          <w:sz w:val="20"/>
        </w:rPr>
        <w:t>To understand how all the technical components work together, think of our project as a high-end restaurant:</w:t>
      </w:r>
    </w:p>
    <w:p>
      <w:pPr>
        <w:pStyle w:val="ListBullet"/>
        <w:spacing w:before="40" w:after="40"/>
      </w:pPr>
      <w:r>
        <w:rPr>
          <w:rFonts w:ascii="Arial" w:hAnsi="Arial"/>
          <w:b/>
          <w:color w:val="0F172A"/>
          <w:sz w:val="19"/>
        </w:rPr>
        <w:t xml:space="preserve">The Frontend (The Dining Room): </w:t>
      </w:r>
      <w:r>
        <w:rPr>
          <w:rFonts w:ascii="Arial" w:hAnsi="Arial"/>
          <w:color w:val="334155"/>
          <w:sz w:val="19"/>
        </w:rPr>
        <w:t>This is the dining room, tables, menus, and friendly waitstaff that customers see and click on. Built with React and TailwindCSS.</w:t>
      </w:r>
    </w:p>
    <w:p>
      <w:pPr>
        <w:pStyle w:val="ListBullet"/>
        <w:spacing w:before="40" w:after="40"/>
      </w:pPr>
      <w:r>
        <w:rPr>
          <w:rFonts w:ascii="Arial" w:hAnsi="Arial"/>
          <w:b/>
          <w:color w:val="0F172A"/>
          <w:sz w:val="19"/>
        </w:rPr>
        <w:t xml:space="preserve">The Backend (The Kitchen &amp; Chef): </w:t>
      </w:r>
      <w:r>
        <w:rPr>
          <w:rFonts w:ascii="Arial" w:hAnsi="Arial"/>
          <w:color w:val="334155"/>
          <w:sz w:val="19"/>
        </w:rPr>
        <w:t>The kitchen door, the head chef, and order coordinators. It receives orders from the waitstaff, checks if the customer is allowed in, prepares the meals, and sends back food. Built with Python FastAPI.</w:t>
      </w:r>
    </w:p>
    <w:p>
      <w:pPr>
        <w:pStyle w:val="ListBullet"/>
        <w:spacing w:before="40" w:after="40"/>
      </w:pPr>
      <w:r>
        <w:rPr>
          <w:rFonts w:ascii="Arial" w:hAnsi="Arial"/>
          <w:b/>
          <w:color w:val="0F172A"/>
          <w:sz w:val="19"/>
        </w:rPr>
        <w:t xml:space="preserve">The Primary Database (The Ledger &amp; Storage): </w:t>
      </w:r>
      <w:r>
        <w:rPr>
          <w:rFonts w:ascii="Arial" w:hAnsi="Arial"/>
          <w:color w:val="334155"/>
          <w:sz w:val="19"/>
        </w:rPr>
        <w:t>The cold storage vault and ledger books where all customer accounts, passwords, bot configurations, and chat history are safely stored forever. Handled by PostgreSQL 16.</w:t>
      </w:r>
    </w:p>
    <w:p>
      <w:pPr>
        <w:pStyle w:val="ListBullet"/>
        <w:spacing w:before="40" w:after="40"/>
      </w:pPr>
      <w:r>
        <w:rPr>
          <w:rFonts w:ascii="Arial" w:hAnsi="Arial"/>
          <w:b/>
          <w:color w:val="0F172A"/>
          <w:sz w:val="19"/>
        </w:rPr>
        <w:t xml:space="preserve">The Cache (The Chef's Whiteboard): </w:t>
      </w:r>
      <w:r>
        <w:rPr>
          <w:rFonts w:ascii="Arial" w:hAnsi="Arial"/>
          <w:color w:val="334155"/>
          <w:sz w:val="19"/>
        </w:rPr>
        <w:t>The head chef's fast whiteboard. If customer #1 asks 'What is today's soup?', the chef writes the answer on the board. When customer #2 asks the exact same question 5 seconds later, the waiter glances at the board and answers instantly without making the chef cook another meal. Handled by Redis 7.</w:t>
      </w:r>
    </w:p>
    <w:p>
      <w:pPr>
        <w:pStyle w:val="ListBullet"/>
        <w:spacing w:before="40" w:after="40"/>
      </w:pPr>
      <w:r>
        <w:rPr>
          <w:rFonts w:ascii="Arial" w:hAnsi="Arial"/>
          <w:b/>
          <w:color w:val="0F172A"/>
          <w:sz w:val="19"/>
        </w:rPr>
        <w:t xml:space="preserve">The Vector Database (The Flavor Card Catalogue): </w:t>
      </w:r>
      <w:r>
        <w:rPr>
          <w:rFonts w:ascii="Arial" w:hAnsi="Arial"/>
          <w:color w:val="334155"/>
          <w:sz w:val="19"/>
        </w:rPr>
        <w:t>The recipe index card cabinet. It doesn't store plain words; it stores recipes grouped by flavor profiles so that similar ideas can be found in milliseconds. Handled by FAISS vector stores.</w:t>
      </w:r>
    </w:p>
    <w:p>
      <w:pPr>
        <w:pStyle w:val="ListBullet"/>
        <w:spacing w:before="40" w:after="40"/>
      </w:pPr>
      <w:r>
        <w:rPr>
          <w:rFonts w:ascii="Arial" w:hAnsi="Arial"/>
          <w:b/>
          <w:color w:val="0F172A"/>
          <w:sz w:val="19"/>
        </w:rPr>
        <w:t xml:space="preserve">The LLM / AI Brain: </w:t>
      </w:r>
      <w:r>
        <w:rPr>
          <w:rFonts w:ascii="Arial" w:hAnsi="Arial"/>
          <w:color w:val="334155"/>
          <w:sz w:val="19"/>
        </w:rPr>
        <w:t>The master culinary genius sitting in the back room that understands complicated reasoning. When an answer requires original sentences, the chef asks the LLM (LM Studio locally or OpenAI in the cloud).</w:t>
      </w:r>
    </w:p>
    <w:p>
      <w:pPr>
        <w:spacing w:before="440" w:after="160"/>
      </w:pPr>
      <w:r>
        <w:rPr>
          <w:rFonts w:ascii="Arial" w:hAnsi="Arial"/>
          <w:b/>
          <w:color w:val="0F172A"/>
          <w:sz w:val="40"/>
        </w:rPr>
        <w:t>2. High-Level Architecture &amp; Step-by-Step Data Flow Traces</w:t>
      </w:r>
    </w:p>
    <w:p>
      <w:pPr>
        <w:spacing w:before="60" w:after="80" w:line="276" w:lineRule="auto"/>
      </w:pPr>
      <w:r>
        <w:rPr>
          <w:rFonts w:ascii="Arial" w:hAnsi="Arial"/>
          <w:color w:val="334155"/>
          <w:sz w:val="20"/>
        </w:rPr>
        <w:t>In this section, we analyze the end-to-end data lifecycle across the 5 primary operations of the platform.</w:t>
      </w:r>
    </w:p>
    <w:p>
      <w:pPr>
        <w:spacing w:before="320" w:after="120"/>
      </w:pPr>
      <w:r>
        <w:rPr>
          <w:rFonts w:ascii="Arial" w:hAnsi="Arial"/>
          <w:b/>
          <w:color w:val="1E3A8A"/>
          <w:sz w:val="30"/>
        </w:rPr>
        <w:t>2.1 High-Level Architectural Diagram</w:t>
      </w:r>
    </w:p>
    <w:tbl>
      <w:tblPr>
        <w:tblW w:type="auto" w:w="0"/>
        <w:jc w:val="center"/>
        <w:tblLayout w:type="fixed"/>
        <w:tblLook w:firstColumn="1" w:firstRow="1" w:lastColumn="0" w:lastRow="0" w:noHBand="0" w:noVBand="1" w:val="04A0"/>
      </w:tblPr>
      <w:tblGrid>
        <w:gridCol w:w="9648"/>
      </w:tblGrid>
      <w:tr>
        <w:tc>
          <w:tcPr>
            <w:tcW w:type="dxa" w:w="9360"/>
            <w:shd w:val="clear" w:color="auto" w:fill="F8FAFC"/>
            <w:tcMar>
              <w:top w:w="100" w:type="dxa"/>
              <w:bottom w:w="100" w:type="dxa"/>
              <w:left w:w="140" w:type="dxa"/>
              <w:right w:w="140" w:type="dxa"/>
            </w:tcMar>
            <w:tcBorders>
              <w:top w:val="single" w:sz="4" w:color="E2E8F0"/>
              <w:bottom w:val="single" w:sz="4" w:color="E2E8F0"/>
              <w:right w:val="single" w:sz="4" w:color="E2E8F0"/>
              <w:left w:val="single" w:sz="4" w:color="E2E8F0"/>
            </w:tcBorders>
          </w:tcPr>
          <w:p>
            <w:pPr>
              <w:spacing w:before="40" w:after="40" w:line="276" w:lineRule="auto"/>
            </w:pPr>
            <w:r>
              <w:rPr>
                <w:rFonts w:ascii="Courier New" w:hAnsi="Courier New"/>
                <w:color w:val="0F172A"/>
                <w:sz w:val="17"/>
              </w:rPr>
              <w:t>+-----------------------------------------------------------------------------------+</w:t>
              <w:br/>
              <w:t>|                                  CLIENT TIER                                      |</w:t>
              <w:br/>
              <w:t>|  [React 19 + Vite Dashboard :5173]  &lt;---&gt;  [3rd-Party Customer Website / Widget]  |</w:t>
              <w:br/>
              <w:t>+-----------------------------------------+-----------------------------------------+</w:t>
              <w:br/>
              <w:t xml:space="preserve">                                          | HTTP / SSE</w:t>
              <w:br/>
              <w:t>+-----------------------------------------v-----------------------------------------+</w:t>
              <w:br/>
              <w:t>|                         GATEWAY &amp; API LAYER (FastAPI :8001)                       |</w:t>
              <w:br/>
              <w:t>|  - CORS Middleware (Cross-Origin Resource Sharing)                                |</w:t>
              <w:br/>
              <w:t>|  - JWT Bearer Authentication Dependency (/platform/*)                             |</w:t>
              <w:br/>
              <w:t>|  - API Key Resolver &amp; Hash Authenticator (/v1/chat/*)                             |</w:t>
              <w:br/>
              <w:t>|  - Global Exception Handlers (Masking internal traces, structured 422/500 JSON)   |</w:t>
              <w:br/>
              <w:t>+-----------------------------------------+-----------------------------------------+</w:t>
              <w:br/>
              <w:t xml:space="preserve">                                          |</w:t>
              <w:br/>
              <w:t xml:space="preserve">        +---------------------------------+---------------------------------+</w:t>
              <w:br/>
              <w:t xml:space="preserve">        |                                                                   |</w:t>
              <w:br/>
              <w:t>+-------v-------------------------+                 +-----------------------v-------+</w:t>
              <w:br/>
              <w:t>|    PLATFORM MANAGEMENT SUITE    |                 |      INFERENCE &amp; QUERY ENGINE |</w:t>
              <w:br/>
              <w:t>|  - BotService (User-Scoped CRUD)|                 |  - QueryRouter (Cache Check)  |</w:t>
              <w:br/>
              <w:t>|  - AuthService (BCrypt / JWT)   |                 |  - Semantic Cache (Redis)     |</w:t>
              <w:br/>
              <w:t>|  - DocumentProcessor (PyPDF)    |                 |  - Intent Classifier (BERT)   |</w:t>
              <w:br/>
              <w:t>|  - IntentTrainer (DistilBERT)   |                 |  - LangGraph Adaptive RAG     |</w:t>
              <w:br/>
              <w:t>|  - Analytics &amp; History Service  |                 |  - LLM: LM Studio / OpenAI    |</w:t>
              <w:br/>
              <w:t>+---------------+-----------------+                 +-----------------------+-------+</w:t>
              <w:br/>
              <w:t xml:space="preserve">                |                                                           |</w:t>
              <w:br/>
              <w:t>+---------------v-----------------------------------------------------------v-------+</w:t>
              <w:br/>
              <w:t>|                                PERSISTENCE LAYER                                  |</w:t>
              <w:br/>
              <w:t>|  - PostgreSQL 16: users, bots, api_keys, messages, bot_analytics, bot_documents   |</w:t>
              <w:br/>
              <w:t>|  - Redis 7: In-memory Semantic Cache (TTL 1hr) &amp; Rate Limiting counters           |</w:t>
              <w:br/>
              <w:t>|  - Local File Storage: ./data/vector_stores/{bot_id} &amp; ./data/intent_models/      |</w:t>
              <w:br/>
              <w:t>+-----------------------------------------------------------------------------------+</w:t>
            </w:r>
          </w:p>
        </w:tc>
      </w:tr>
    </w:tbl>
    <w:p/>
    <w:p>
      <w:pPr>
        <w:spacing w:before="320" w:after="120"/>
      </w:pPr>
      <w:r>
        <w:rPr>
          <w:rFonts w:ascii="Arial" w:hAnsi="Arial"/>
          <w:b/>
          <w:color w:val="1E3A8A"/>
          <w:sz w:val="30"/>
        </w:rPr>
        <w:t>2.2 Data Flow 1: User Registration &amp; JWT Authentication</w:t>
      </w:r>
    </w:p>
    <w:p>
      <w:pPr>
        <w:spacing w:before="60" w:after="80" w:line="276" w:lineRule="auto"/>
      </w:pPr>
      <w:r>
        <w:rPr>
          <w:rFonts w:ascii="Arial" w:hAnsi="Arial"/>
          <w:color w:val="334155"/>
          <w:sz w:val="20"/>
        </w:rPr>
        <w:t>How a new tenant signs up and establishes an authenticated session:</w:t>
      </w:r>
    </w:p>
    <w:p>
      <w:pPr>
        <w:pStyle w:val="ListBullet"/>
        <w:spacing w:before="40" w:after="40"/>
      </w:pPr>
      <w:r>
        <w:rPr>
          <w:rFonts w:ascii="Arial" w:hAnsi="Arial"/>
          <w:b/>
          <w:color w:val="0F172A"/>
          <w:sz w:val="19"/>
        </w:rPr>
        <w:t xml:space="preserve">Step 1 (Client Request): </w:t>
      </w:r>
      <w:r>
        <w:rPr>
          <w:rFonts w:ascii="Arial" w:hAnsi="Arial"/>
          <w:color w:val="334155"/>
          <w:sz w:val="19"/>
        </w:rPr>
        <w:t>User fills in Email, Display Name, Password, and Confirm Password on the React frontend.</w:t>
      </w:r>
    </w:p>
    <w:p>
      <w:pPr>
        <w:pStyle w:val="ListBullet"/>
        <w:spacing w:before="40" w:after="40"/>
      </w:pPr>
      <w:r>
        <w:rPr>
          <w:rFonts w:ascii="Arial" w:hAnsi="Arial"/>
          <w:b/>
          <w:color w:val="0F172A"/>
          <w:sz w:val="19"/>
        </w:rPr>
        <w:t xml:space="preserve">Step 2 (Client Validation): </w:t>
      </w:r>
      <w:r>
        <w:rPr>
          <w:rFonts w:ascii="Arial" w:hAnsi="Arial"/>
          <w:color w:val="334155"/>
          <w:sz w:val="19"/>
        </w:rPr>
        <w:t>The frontend validates that Password matches Confirm Password and has at least 8 characters. It dispatches POST /auth/register.</w:t>
      </w:r>
    </w:p>
    <w:p>
      <w:pPr>
        <w:pStyle w:val="ListBullet"/>
        <w:spacing w:before="40" w:after="40"/>
      </w:pPr>
      <w:r>
        <w:rPr>
          <w:rFonts w:ascii="Arial" w:hAnsi="Arial"/>
          <w:b/>
          <w:color w:val="0F172A"/>
          <w:sz w:val="19"/>
        </w:rPr>
        <w:t xml:space="preserve">Step 3 (Password Hashing): </w:t>
      </w:r>
      <w:r>
        <w:rPr>
          <w:rFonts w:ascii="Arial" w:hAnsi="Arial"/>
          <w:color w:val="334155"/>
          <w:sz w:val="19"/>
        </w:rPr>
        <w:t>FastAPI executes Pydantic validation via RegisterRequest. Passlib hashes the plaintext password using BCrypt with a secure salt (cost factor 12).</w:t>
      </w:r>
    </w:p>
    <w:p>
      <w:pPr>
        <w:pStyle w:val="ListBullet"/>
        <w:spacing w:before="40" w:after="40"/>
      </w:pPr>
      <w:r>
        <w:rPr>
          <w:rFonts w:ascii="Arial" w:hAnsi="Arial"/>
          <w:b/>
          <w:color w:val="0F172A"/>
          <w:sz w:val="19"/>
        </w:rPr>
        <w:t xml:space="preserve">Step 4 (Database Insertion): </w:t>
      </w:r>
      <w:r>
        <w:rPr>
          <w:rFonts w:ascii="Arial" w:hAnsi="Arial"/>
          <w:color w:val="334155"/>
          <w:sz w:val="19"/>
        </w:rPr>
        <w:t>SQLAlchemy inserts a new row into the 'users' table and commits the transaction asynchronously via asyncpg.</w:t>
      </w:r>
    </w:p>
    <w:p>
      <w:pPr>
        <w:pStyle w:val="ListBullet"/>
        <w:spacing w:before="40" w:after="40"/>
      </w:pPr>
      <w:r>
        <w:rPr>
          <w:rFonts w:ascii="Arial" w:hAnsi="Arial"/>
          <w:b/>
          <w:color w:val="0F172A"/>
          <w:sz w:val="19"/>
        </w:rPr>
        <w:t xml:space="preserve">Step 5 (Token Issuance): </w:t>
      </w:r>
      <w:r>
        <w:rPr>
          <w:rFonts w:ascii="Arial" w:hAnsi="Arial"/>
          <w:color w:val="334155"/>
          <w:sz w:val="19"/>
        </w:rPr>
        <w:t>Upon login (POST /auth/login), the backend verifies the BCrypt hash. If valid, python-jose signs a JWT access token containing {sub: user_id, email: email, exp: now + 7 days} signed by the HS256 secret key.</w:t>
      </w:r>
    </w:p>
    <w:p>
      <w:pPr>
        <w:pStyle w:val="ListBullet"/>
        <w:spacing w:before="40" w:after="40"/>
      </w:pPr>
      <w:r>
        <w:rPr>
          <w:rFonts w:ascii="Arial" w:hAnsi="Arial"/>
          <w:b/>
          <w:color w:val="0F172A"/>
          <w:sz w:val="19"/>
        </w:rPr>
        <w:t xml:space="preserve">Step 6 (Session Persistence): </w:t>
      </w:r>
      <w:r>
        <w:rPr>
          <w:rFonts w:ascii="Arial" w:hAnsi="Arial"/>
          <w:color w:val="334155"/>
          <w:sz w:val="19"/>
        </w:rPr>
        <w:t>The frontend stores this token in localStorage under 'cbp_token'. On every subsequent request to /platform/*, Axios/Fetch automatically sends 'Authorization: Bearer &lt;token&gt;'.</w:t>
      </w:r>
    </w:p>
    <w:p>
      <w:pPr>
        <w:spacing w:before="320" w:after="120"/>
      </w:pPr>
      <w:r>
        <w:rPr>
          <w:rFonts w:ascii="Arial" w:hAnsi="Arial"/>
          <w:b/>
          <w:color w:val="1E3A8A"/>
          <w:sz w:val="30"/>
        </w:rPr>
        <w:t>2.3 Data Flow 2: Creating a Bot &amp; Encrypted API Key Provisioning</w:t>
      </w:r>
    </w:p>
    <w:p>
      <w:pPr>
        <w:spacing w:before="60" w:after="80" w:line="276" w:lineRule="auto"/>
      </w:pPr>
      <w:r>
        <w:rPr>
          <w:rFonts w:ascii="Arial" w:hAnsi="Arial"/>
          <w:color w:val="334155"/>
          <w:sz w:val="20"/>
        </w:rPr>
        <w:t>How tenant isolation and secure third-party integration keys are generated:</w:t>
      </w:r>
    </w:p>
    <w:p>
      <w:pPr>
        <w:pStyle w:val="ListBullet"/>
        <w:spacing w:before="40" w:after="40"/>
      </w:pPr>
      <w:r>
        <w:rPr>
          <w:rFonts w:ascii="Arial" w:hAnsi="Arial"/>
          <w:b/>
          <w:color w:val="0F172A"/>
          <w:sz w:val="19"/>
        </w:rPr>
        <w:t xml:space="preserve">Step 1: </w:t>
      </w:r>
      <w:r>
        <w:rPr>
          <w:rFonts w:ascii="Arial" w:hAnsi="Arial"/>
          <w:color w:val="334155"/>
          <w:sz w:val="19"/>
        </w:rPr>
        <w:t>User submits POST /platform/bots with name, bot_type ('intent', 'rag', or 'persona_rag'), and optional system prompts.</w:t>
      </w:r>
    </w:p>
    <w:p>
      <w:pPr>
        <w:pStyle w:val="ListBullet"/>
        <w:spacing w:before="40" w:after="40"/>
      </w:pPr>
      <w:r>
        <w:rPr>
          <w:rFonts w:ascii="Arial" w:hAnsi="Arial"/>
          <w:b/>
          <w:color w:val="0F172A"/>
          <w:sz w:val="19"/>
        </w:rPr>
        <w:t xml:space="preserve">Step 2: </w:t>
      </w:r>
      <w:r>
        <w:rPr>
          <w:rFonts w:ascii="Arial" w:hAnsi="Arial"/>
          <w:color w:val="334155"/>
          <w:sz w:val="19"/>
        </w:rPr>
        <w:t>The JWT dependency (get_current_user) extracts the authenticated user's UUID from the token claims.</w:t>
      </w:r>
    </w:p>
    <w:p>
      <w:pPr>
        <w:pStyle w:val="ListBullet"/>
        <w:spacing w:before="40" w:after="40"/>
      </w:pPr>
      <w:r>
        <w:rPr>
          <w:rFonts w:ascii="Arial" w:hAnsi="Arial"/>
          <w:b/>
          <w:color w:val="0F172A"/>
          <w:sz w:val="19"/>
        </w:rPr>
        <w:t xml:space="preserve">Step 3: </w:t>
      </w:r>
      <w:r>
        <w:rPr>
          <w:rFonts w:ascii="Arial" w:hAnsi="Arial"/>
          <w:color w:val="334155"/>
          <w:sz w:val="19"/>
        </w:rPr>
        <w:t>Backend generates a random high-entropy token: 'cbp_' + secrets.token_urlsafe(32) (e.g. cbp_4X9sF...).</w:t>
      </w:r>
    </w:p>
    <w:p>
      <w:pPr>
        <w:pStyle w:val="ListBullet"/>
        <w:spacing w:before="40" w:after="40"/>
      </w:pPr>
      <w:r>
        <w:rPr>
          <w:rFonts w:ascii="Arial" w:hAnsi="Arial"/>
          <w:b/>
          <w:color w:val="0F172A"/>
          <w:sz w:val="19"/>
        </w:rPr>
        <w:t xml:space="preserve">Step 4 (Dual Cryptography): </w:t>
      </w:r>
      <w:r>
        <w:rPr>
          <w:rFonts w:ascii="Arial" w:hAnsi="Arial"/>
          <w:color w:val="334155"/>
          <w:sz w:val="19"/>
        </w:rPr>
        <w:t>The raw key is hashed using SHA-256 (for fast, one-way database lookup) AND encrypted using symmetric Fernet encryption (AES-128 CBC) with a secret master key from .env (for optional reversible retrieval in the dashboard).</w:t>
      </w:r>
    </w:p>
    <w:p>
      <w:pPr>
        <w:pStyle w:val="ListBullet"/>
        <w:spacing w:before="40" w:after="40"/>
      </w:pPr>
      <w:r>
        <w:rPr>
          <w:rFonts w:ascii="Arial" w:hAnsi="Arial"/>
          <w:b/>
          <w:color w:val="0F172A"/>
          <w:sz w:val="19"/>
        </w:rPr>
        <w:t xml:space="preserve">Step 5: </w:t>
      </w:r>
      <w:r>
        <w:rPr>
          <w:rFonts w:ascii="Arial" w:hAnsi="Arial"/>
          <w:color w:val="334155"/>
          <w:sz w:val="19"/>
        </w:rPr>
        <w:t>Database saves the Bot and the ApiKey row. The raw key is returned ONCE to the frontend and stored in React state/sessionStorage so the user can copy it.</w:t>
      </w:r>
    </w:p>
    <w:p>
      <w:pPr>
        <w:spacing w:before="320" w:after="120"/>
      </w:pPr>
      <w:r>
        <w:rPr>
          <w:rFonts w:ascii="Arial" w:hAnsi="Arial"/>
          <w:b/>
          <w:color w:val="1E3A8A"/>
          <w:sz w:val="30"/>
        </w:rPr>
        <w:t>2.4 Data Flow 3: Document Ingestion, Chunking &amp; FAISS Vector Indexing</w:t>
      </w:r>
    </w:p>
    <w:p>
      <w:pPr>
        <w:spacing w:before="60" w:after="80" w:line="276" w:lineRule="auto"/>
      </w:pPr>
      <w:r>
        <w:rPr>
          <w:rFonts w:ascii="Arial" w:hAnsi="Arial"/>
          <w:color w:val="334155"/>
          <w:sz w:val="20"/>
        </w:rPr>
        <w:t>How raw PDFs become searchable vector embeddings:</w:t>
      </w:r>
    </w:p>
    <w:p>
      <w:pPr>
        <w:pStyle w:val="ListBullet"/>
        <w:spacing w:before="40" w:after="40"/>
      </w:pPr>
      <w:r>
        <w:rPr>
          <w:rFonts w:ascii="Arial" w:hAnsi="Arial"/>
          <w:b/>
          <w:color w:val="0F172A"/>
          <w:sz w:val="19"/>
        </w:rPr>
        <w:t xml:space="preserve">Step 1 (Ingestion): </w:t>
      </w:r>
      <w:r>
        <w:rPr>
          <w:rFonts w:ascii="Arial" w:hAnsi="Arial"/>
          <w:color w:val="334155"/>
          <w:sz w:val="19"/>
        </w:rPr>
        <w:t>User uploads a file via POST /platform/bots/{bot_id}/documents. The server validates that the file is an allowed MIME type (application/pdf or text/plain) and under 20MB.</w:t>
      </w:r>
    </w:p>
    <w:p>
      <w:pPr>
        <w:pStyle w:val="ListBullet"/>
        <w:spacing w:before="40" w:after="40"/>
      </w:pPr>
      <w:r>
        <w:rPr>
          <w:rFonts w:ascii="Arial" w:hAnsi="Arial"/>
          <w:b/>
          <w:color w:val="0F172A"/>
          <w:sz w:val="19"/>
        </w:rPr>
        <w:t xml:space="preserve">Step 2 (Text Extraction): </w:t>
      </w:r>
      <w:r>
        <w:rPr>
          <w:rFonts w:ascii="Arial" w:hAnsi="Arial"/>
          <w:color w:val="334155"/>
          <w:sz w:val="19"/>
        </w:rPr>
        <w:t>PyPDF opens the file stream in-memory and extracts clean text page by page.</w:t>
      </w:r>
    </w:p>
    <w:p>
      <w:pPr>
        <w:pStyle w:val="ListBullet"/>
        <w:spacing w:before="40" w:after="40"/>
      </w:pPr>
      <w:r>
        <w:rPr>
          <w:rFonts w:ascii="Arial" w:hAnsi="Arial"/>
          <w:b/>
          <w:color w:val="0F172A"/>
          <w:sz w:val="19"/>
        </w:rPr>
        <w:t xml:space="preserve">Step 3 (Chunking): </w:t>
      </w:r>
      <w:r>
        <w:rPr>
          <w:rFonts w:ascii="Arial" w:hAnsi="Arial"/>
          <w:color w:val="334155"/>
          <w:sz w:val="19"/>
        </w:rPr>
        <w:t>RecursiveCharacterTextSplitter divides the continuous text into manageable chunks (chunk_size=500 tokens, chunk_overlap=50 tokens). This ensures context isn't severed midway through sentences.</w:t>
      </w:r>
    </w:p>
    <w:p>
      <w:pPr>
        <w:pStyle w:val="ListBullet"/>
        <w:spacing w:before="40" w:after="40"/>
      </w:pPr>
      <w:r>
        <w:rPr>
          <w:rFonts w:ascii="Arial" w:hAnsi="Arial"/>
          <w:b/>
          <w:color w:val="0F172A"/>
          <w:sz w:val="19"/>
        </w:rPr>
        <w:t xml:space="preserve">Step 4 (Embedding Generation): </w:t>
      </w:r>
      <w:r>
        <w:rPr>
          <w:rFonts w:ascii="Arial" w:hAnsi="Arial"/>
          <w:color w:val="334155"/>
          <w:sz w:val="19"/>
        </w:rPr>
        <w:t>The BGE-small-en-v1.5 embedding model converts each chunk of text into a 384-dimensional dense numerical vector (a list of 384 floating point numbers representing the semantic meaning).</w:t>
      </w:r>
    </w:p>
    <w:p>
      <w:pPr>
        <w:pStyle w:val="ListBullet"/>
        <w:spacing w:before="40" w:after="40"/>
      </w:pPr>
      <w:r>
        <w:rPr>
          <w:rFonts w:ascii="Arial" w:hAnsi="Arial"/>
          <w:b/>
          <w:color w:val="0F172A"/>
          <w:sz w:val="19"/>
        </w:rPr>
        <w:t xml:space="preserve">Step 5 (Namespace Isolation): </w:t>
      </w:r>
      <w:r>
        <w:rPr>
          <w:rFonts w:ascii="Arial" w:hAnsi="Arial"/>
          <w:color w:val="334155"/>
          <w:sz w:val="19"/>
        </w:rPr>
        <w:t>FAISS (Facebook AI Similarity Search) creates an index (IndexFlatIP) and writes the index file to './data/vector_stores/{bot_id}/index.faiss'.</w:t>
      </w:r>
    </w:p>
    <w:p>
      <w:pPr>
        <w:pStyle w:val="ListBullet"/>
        <w:spacing w:before="40" w:after="40"/>
      </w:pPr>
      <w:r>
        <w:rPr>
          <w:rFonts w:ascii="Arial" w:hAnsi="Arial"/>
          <w:b/>
          <w:color w:val="0F172A"/>
          <w:sz w:val="19"/>
        </w:rPr>
        <w:t xml:space="preserve">Step 6: </w:t>
      </w:r>
      <w:r>
        <w:rPr>
          <w:rFonts w:ascii="Arial" w:hAnsi="Arial"/>
          <w:color w:val="334155"/>
          <w:sz w:val="19"/>
        </w:rPr>
        <w:t>Metadata (filename, chunk count, file size) is recorded in 'bot_documents' in PostgreSQL.</w:t>
      </w:r>
    </w:p>
    <w:p>
      <w:pPr>
        <w:spacing w:before="320" w:after="120"/>
      </w:pPr>
      <w:r>
        <w:rPr>
          <w:rFonts w:ascii="Arial" w:hAnsi="Arial"/>
          <w:b/>
          <w:color w:val="1E3A8A"/>
          <w:sz w:val="30"/>
        </w:rPr>
        <w:t>2.5 Data Flow 4: Chat Query Routing (Semantic Cache -&gt; Intent/RAG -&gt; LLM -&gt; SSE)</w:t>
      </w:r>
    </w:p>
    <w:p>
      <w:pPr>
        <w:spacing w:before="60" w:after="80" w:line="276" w:lineRule="auto"/>
      </w:pPr>
      <w:r>
        <w:rPr>
          <w:rFonts w:ascii="Arial" w:hAnsi="Arial"/>
          <w:color w:val="334155"/>
          <w:sz w:val="20"/>
        </w:rPr>
        <w:t>What happens when an end-user sends a chat message:</w:t>
      </w:r>
    </w:p>
    <w:p>
      <w:pPr>
        <w:pStyle w:val="ListBullet"/>
        <w:spacing w:before="40" w:after="40"/>
      </w:pPr>
      <w:r>
        <w:rPr>
          <w:rFonts w:ascii="Arial" w:hAnsi="Arial"/>
          <w:b/>
          <w:color w:val="0F172A"/>
          <w:sz w:val="19"/>
        </w:rPr>
        <w:t xml:space="preserve">Step 1: </w:t>
      </w:r>
      <w:r>
        <w:rPr>
          <w:rFonts w:ascii="Arial" w:hAnsi="Arial"/>
          <w:color w:val="334155"/>
          <w:sz w:val="19"/>
        </w:rPr>
        <w:t>Client issues POST /v1/chat/{bot_id} with header 'X-API-Key: cbp_...'.</w:t>
      </w:r>
    </w:p>
    <w:p>
      <w:pPr>
        <w:pStyle w:val="ListBullet"/>
        <w:spacing w:before="40" w:after="40"/>
      </w:pPr>
      <w:r>
        <w:rPr>
          <w:rFonts w:ascii="Arial" w:hAnsi="Arial"/>
          <w:b/>
          <w:color w:val="0F172A"/>
          <w:sz w:val="19"/>
        </w:rPr>
        <w:t xml:space="preserve">Step 2: </w:t>
      </w:r>
      <w:r>
        <w:rPr>
          <w:rFonts w:ascii="Arial" w:hAnsi="Arial"/>
          <w:color w:val="334155"/>
          <w:sz w:val="19"/>
        </w:rPr>
        <w:t>Security Resolver: api_key_service.resolve hashes the incoming key with SHA-256 and finds the linked Bot in PostgreSQL. It confirms the bot is active and belongs to the specified bot_id.</w:t>
      </w:r>
    </w:p>
    <w:p>
      <w:pPr>
        <w:pStyle w:val="ListBullet"/>
        <w:spacing w:before="40" w:after="40"/>
      </w:pPr>
      <w:r>
        <w:rPr>
          <w:rFonts w:ascii="Arial" w:hAnsi="Arial"/>
          <w:b/>
          <w:color w:val="0F172A"/>
          <w:sz w:val="19"/>
        </w:rPr>
        <w:t xml:space="preserve">Step 3: </w:t>
      </w:r>
      <w:r>
        <w:rPr>
          <w:rFonts w:ascii="Arial" w:hAnsi="Arial"/>
          <w:color w:val="334155"/>
          <w:sz w:val="19"/>
        </w:rPr>
        <w:t>Redis Rate Limiter checks the client IP / bot quota. If exceeded, returns 429 Too Many Requests.</w:t>
      </w:r>
    </w:p>
    <w:p>
      <w:pPr>
        <w:pStyle w:val="ListBullet"/>
        <w:spacing w:before="40" w:after="40"/>
      </w:pPr>
      <w:r>
        <w:rPr>
          <w:rFonts w:ascii="Arial" w:hAnsi="Arial"/>
          <w:b/>
          <w:color w:val="0F172A"/>
          <w:sz w:val="19"/>
        </w:rPr>
        <w:t xml:space="preserve">Step 4: </w:t>
      </w:r>
      <w:r>
        <w:rPr>
          <w:rFonts w:ascii="Arial" w:hAnsi="Arial"/>
          <w:color w:val="334155"/>
          <w:sz w:val="19"/>
        </w:rPr>
        <w:t>Semantic Caching: QueryRouter checks Redis for previously answered queries with similar embeddings. If a match exceeds cosine similarity 0.95, the cached answer is returned immediately (&lt;10ms).</w:t>
      </w:r>
    </w:p>
    <w:p>
      <w:pPr>
        <w:pStyle w:val="ListBullet"/>
        <w:spacing w:before="40" w:after="40"/>
      </w:pPr>
      <w:r>
        <w:rPr>
          <w:rFonts w:ascii="Arial" w:hAnsi="Arial"/>
          <w:b/>
          <w:color w:val="0F172A"/>
          <w:sz w:val="19"/>
        </w:rPr>
        <w:t xml:space="preserve">Step 5A: </w:t>
      </w:r>
      <w:r>
        <w:rPr>
          <w:rFonts w:ascii="Arial" w:hAnsi="Arial"/>
          <w:color w:val="334155"/>
          <w:sz w:val="19"/>
        </w:rPr>
        <w:t>If Cache Miss and Bot is 'intent': DistilBERT tokenizer converts the query into PyTorch tensors. The fine-tuned sequence classifier predicts the class label with confidence score. Returns pre-configured response.</w:t>
      </w:r>
    </w:p>
    <w:p>
      <w:pPr>
        <w:pStyle w:val="ListBullet"/>
        <w:spacing w:before="40" w:after="40"/>
      </w:pPr>
      <w:r>
        <w:rPr>
          <w:rFonts w:ascii="Arial" w:hAnsi="Arial"/>
          <w:b/>
          <w:color w:val="0F172A"/>
          <w:sz w:val="19"/>
        </w:rPr>
        <w:t xml:space="preserve">Step 5B: </w:t>
      </w:r>
      <w:r>
        <w:rPr>
          <w:rFonts w:ascii="Arial" w:hAnsi="Arial"/>
          <w:color w:val="334155"/>
          <w:sz w:val="19"/>
        </w:rPr>
        <w:t>If Cache Miss and Bot is 'rag' / 'persona_rag': LangGraph orchestrates the retrieval: FAISS fetches the top 3 most relevant document chunks. LangChain constructs the prompt combining Persona + Context Chunks + Query. LM Studio (or OpenAI fallback) executes inference.</w:t>
      </w:r>
    </w:p>
    <w:p>
      <w:pPr>
        <w:pStyle w:val="ListBullet"/>
        <w:spacing w:before="40" w:after="40"/>
      </w:pPr>
      <w:r>
        <w:rPr>
          <w:rFonts w:ascii="Arial" w:hAnsi="Arial"/>
          <w:b/>
          <w:color w:val="0F172A"/>
          <w:sz w:val="19"/>
        </w:rPr>
        <w:t xml:space="preserve">Step 6: </w:t>
      </w:r>
      <w:r>
        <w:rPr>
          <w:rFonts w:ascii="Arial" w:hAnsi="Arial"/>
          <w:color w:val="334155"/>
          <w:sz w:val="19"/>
        </w:rPr>
        <w:t>Streaming Support: If caller hit /v1/chat/{bot_id}/stream, tokens are emitted via Server-Sent Events (SSE) chunk-by-chunk using 'data: &lt;token&gt;' lines.</w:t>
      </w:r>
    </w:p>
    <w:p>
      <w:pPr>
        <w:pStyle w:val="ListBullet"/>
        <w:spacing w:before="40" w:after="40"/>
      </w:pPr>
      <w:r>
        <w:rPr>
          <w:rFonts w:ascii="Arial" w:hAnsi="Arial"/>
          <w:b/>
          <w:color w:val="0F172A"/>
          <w:sz w:val="19"/>
        </w:rPr>
        <w:t xml:space="preserve">Step 7: </w:t>
      </w:r>
      <w:r>
        <w:rPr>
          <w:rFonts w:ascii="Arial" w:hAnsi="Arial"/>
          <w:color w:val="334155"/>
          <w:sz w:val="19"/>
        </w:rPr>
        <w:t>Audit &amp; Analytics: HistoryService saves two rows to 'messages' (role='user' and role='assistant'). AnalyticsService increments today's counter in 'bot_analytics' (query_count, cache_hits, rag_hits).</w:t>
      </w:r>
    </w:p>
    <w:p>
      <w:pPr>
        <w:spacing w:before="440" w:after="160"/>
      </w:pPr>
      <w:r>
        <w:rPr>
          <w:rFonts w:ascii="Arial" w:hAnsi="Arial"/>
          <w:b/>
          <w:color w:val="0F172A"/>
          <w:sz w:val="40"/>
        </w:rPr>
        <w:t>3. Technology Stack Matrix &amp; Strategic Rationale</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1E293B"/>
            <w:tcMar>
              <w:top w:w="80" w:type="dxa"/>
              <w:bottom w:w="80" w:type="dxa"/>
              <w:left w:w="120" w:type="dxa"/>
              <w:right w:w="120" w:type="dxa"/>
            </w:tcMar>
          </w:tcPr>
          <w:p>
            <w:pPr>
              <w:spacing w:before="40" w:after="40"/>
            </w:pPr>
            <w:r>
              <w:rPr>
                <w:rFonts w:ascii="Arial" w:hAnsi="Arial"/>
                <w:b/>
                <w:color w:val="FFFFFF"/>
                <w:sz w:val="19"/>
              </w:rPr>
              <w:t>Technology</w:t>
            </w:r>
          </w:p>
        </w:tc>
        <w:tc>
          <w:tcPr>
            <w:tcW w:type="dxa" w:w="2412"/>
            <w:shd w:val="clear" w:color="auto" w:fill="1E293B"/>
            <w:tcMar>
              <w:top w:w="80" w:type="dxa"/>
              <w:bottom w:w="80" w:type="dxa"/>
              <w:left w:w="120" w:type="dxa"/>
              <w:right w:w="120" w:type="dxa"/>
            </w:tcMar>
          </w:tcPr>
          <w:p>
            <w:pPr>
              <w:spacing w:before="40" w:after="40"/>
            </w:pPr>
            <w:r>
              <w:rPr>
                <w:rFonts w:ascii="Arial" w:hAnsi="Arial"/>
                <w:b/>
                <w:color w:val="FFFFFF"/>
                <w:sz w:val="19"/>
              </w:rPr>
              <w:t>Version</w:t>
            </w:r>
          </w:p>
        </w:tc>
        <w:tc>
          <w:tcPr>
            <w:tcW w:type="dxa" w:w="2412"/>
            <w:shd w:val="clear" w:color="auto" w:fill="1E293B"/>
            <w:tcMar>
              <w:top w:w="80" w:type="dxa"/>
              <w:bottom w:w="80" w:type="dxa"/>
              <w:left w:w="120" w:type="dxa"/>
              <w:right w:w="120" w:type="dxa"/>
            </w:tcMar>
          </w:tcPr>
          <w:p>
            <w:pPr>
              <w:spacing w:before="40" w:after="40"/>
            </w:pPr>
            <w:r>
              <w:rPr>
                <w:rFonts w:ascii="Arial" w:hAnsi="Arial"/>
                <w:b/>
                <w:color w:val="FFFFFF"/>
                <w:sz w:val="19"/>
              </w:rPr>
              <w:t>Category</w:t>
            </w:r>
          </w:p>
        </w:tc>
        <w:tc>
          <w:tcPr>
            <w:tcW w:type="dxa" w:w="2412"/>
            <w:shd w:val="clear" w:color="auto" w:fill="1E293B"/>
            <w:tcMar>
              <w:top w:w="80" w:type="dxa"/>
              <w:bottom w:w="80" w:type="dxa"/>
              <w:left w:w="120" w:type="dxa"/>
              <w:right w:w="120" w:type="dxa"/>
            </w:tcMar>
          </w:tcPr>
          <w:p>
            <w:pPr>
              <w:spacing w:before="40" w:after="40"/>
            </w:pPr>
            <w:r>
              <w:rPr>
                <w:rFonts w:ascii="Arial" w:hAnsi="Arial"/>
                <w:b/>
                <w:color w:val="FFFFFF"/>
                <w:sz w:val="19"/>
              </w:rPr>
              <w:t>Why Chosen for This SaaS</w:t>
            </w:r>
          </w:p>
        </w:tc>
      </w:tr>
      <w:tr>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FastAPI</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0.115+</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Backend API</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Asynchronous, native Pydantic V2 validation, automated OpenAPI/Swagger generation, high throughput.</w:t>
            </w:r>
          </w:p>
        </w:tc>
      </w:tr>
      <w:tr>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Uvicorn</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0.34+</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ASGI Web Server</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Lightning-fast ASGI server powered by uvloop and httptools for concurrent connection handling.</w:t>
            </w:r>
          </w:p>
        </w:tc>
      </w:tr>
      <w:tr>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PostgreSQL</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16+</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Relational Database</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ACID compliance, robust JSONB support for dynamic intent maps, strict foreign key cascading.</w:t>
            </w:r>
          </w:p>
        </w:tc>
      </w:tr>
      <w:tr>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SQLAlchemy</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2.0+</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Async ORM</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Type-safe asynchronous database queries using modern Mapped[...] syntax with asyncpg driver.</w:t>
            </w:r>
          </w:p>
        </w:tc>
      </w:tr>
      <w:tr>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Redis</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7+</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Cache &amp; Rate Limiting</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Sub-millisecond latency in-memory key-value store for semantic caching and query throttling.</w:t>
            </w:r>
          </w:p>
        </w:tc>
      </w:tr>
      <w:tr>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FAISS</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1.9+</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Vector Search</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Facebook AI Similarity Search runs locally on CPU/Metal MPS without expensive external cloud vector DB bills.</w:t>
            </w:r>
          </w:p>
        </w:tc>
      </w:tr>
      <w:tr>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BGE-small-en-v1.5</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1.5</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Embedding Model</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State-of-the-art MTEB leaderboard performance in a compact 133MB footprint; runs in milliseconds on CPU.</w:t>
            </w:r>
          </w:p>
        </w:tc>
      </w:tr>
      <w:tr>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DistilBERT</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HuggingFace</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Intent ML</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Lightweight 6-layer transformer fine-tuned in seconds for deterministic intent classification.</w:t>
            </w:r>
          </w:p>
        </w:tc>
      </w:tr>
      <w:tr>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LM Studio</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0.3+</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Local LLM</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Runs open-weight models (Qwen2.5-3B, Llama 3) locally with OpenAI-compatible HTTP endpoints; 100% data privacy.</w:t>
            </w:r>
          </w:p>
        </w:tc>
      </w:tr>
      <w:tr>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LangGraph / LangChain</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1.4+</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AI Orchestration</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State-machine graph architecture for Adaptive RAG retrieval, grading, and routing.</w:t>
            </w:r>
          </w:p>
        </w:tc>
      </w:tr>
      <w:tr>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React</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19.2+</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Frontend Library</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Modern component hierarchy, fast rendering, concurrent mode support.</w:t>
            </w:r>
          </w:p>
        </w:tc>
      </w:tr>
      <w:tr>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Vite</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8.0+</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Build Tooling</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Instant Hot Module Replacement (HMR) and optimized rollup production bundling.</w:t>
            </w:r>
          </w:p>
        </w:tc>
      </w:tr>
      <w:tr>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TailwindCSS</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4.2+</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Styling</w:t>
            </w:r>
          </w:p>
        </w:tc>
        <w:tc>
          <w:tcPr>
            <w:tcW w:type="dxa" w:w="2412"/>
            <w:shd w:val="clear" w:color="auto" w:fill="FFFFFF"/>
            <w:tcMar>
              <w:top w:w="70" w:type="dxa"/>
              <w:bottom w:w="70" w:type="dxa"/>
              <w:left w:w="120" w:type="dxa"/>
              <w:right w:w="120" w:type="dxa"/>
            </w:tcMar>
          </w:tcPr>
          <w:p>
            <w:pPr>
              <w:spacing w:before="40" w:after="40"/>
            </w:pPr>
            <w:r>
              <w:rPr>
                <w:rFonts w:ascii="Arial" w:hAnsi="Arial"/>
                <w:color w:val="334155"/>
                <w:sz w:val="18"/>
              </w:rPr>
              <w:t>Utility-first design system enabling responsive, modern SaaS aesthetics with zero CSS bloat.</w:t>
            </w:r>
          </w:p>
        </w:tc>
      </w:tr>
      <w:tr>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React Router</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7.1+</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Client Routing</w:t>
            </w:r>
          </w:p>
        </w:tc>
        <w:tc>
          <w:tcPr>
            <w:tcW w:type="dxa" w:w="2412"/>
            <w:shd w:val="clear" w:color="auto" w:fill="F8FAFC"/>
            <w:tcMar>
              <w:top w:w="70" w:type="dxa"/>
              <w:bottom w:w="70" w:type="dxa"/>
              <w:left w:w="120" w:type="dxa"/>
              <w:right w:w="120" w:type="dxa"/>
            </w:tcMar>
          </w:tcPr>
          <w:p>
            <w:pPr>
              <w:spacing w:before="40" w:after="40"/>
            </w:pPr>
            <w:r>
              <w:rPr>
                <w:rFonts w:ascii="Arial" w:hAnsi="Arial"/>
                <w:color w:val="334155"/>
                <w:sz w:val="18"/>
              </w:rPr>
              <w:t>Declarative navigation, protected route guards, and nested tab layouts.</w:t>
            </w:r>
          </w:p>
        </w:tc>
      </w:tr>
    </w:tbl>
    <w:p/>
    <w:p>
      <w:pPr>
        <w:spacing w:before="440" w:after="160"/>
      </w:pPr>
      <w:r>
        <w:rPr>
          <w:rFonts w:ascii="Arial" w:hAnsi="Arial"/>
          <w:b/>
          <w:color w:val="0F172A"/>
          <w:sz w:val="40"/>
        </w:rPr>
        <w:t>4. Exhaustive File-by-File Codebase Blueprint</w:t>
      </w:r>
    </w:p>
    <w:p>
      <w:pPr>
        <w:spacing w:before="60" w:after="80" w:line="276" w:lineRule="auto"/>
      </w:pPr>
      <w:r>
        <w:rPr>
          <w:rFonts w:ascii="Arial" w:hAnsi="Arial"/>
          <w:color w:val="334155"/>
          <w:sz w:val="20"/>
        </w:rPr>
        <w:t>This section documents every single directory and source file across both the backend and frontend repositories.</w:t>
      </w:r>
    </w:p>
    <w:p>
      <w:pPr>
        <w:spacing w:before="320" w:after="120"/>
      </w:pPr>
      <w:r>
        <w:rPr>
          <w:rFonts w:ascii="Arial" w:hAnsi="Arial"/>
          <w:b/>
          <w:color w:val="1E3A8A"/>
          <w:sz w:val="30"/>
        </w:rPr>
        <w:t>4.1 Backend Architecture: chatbot-platform/</w:t>
      </w:r>
    </w:p>
    <w:p>
      <w:pPr>
        <w:spacing w:before="240" w:after="80"/>
      </w:pPr>
      <w:r>
        <w:rPr>
          <w:rFonts w:ascii="Arial" w:hAnsi="Arial"/>
          <w:b/>
          <w:color w:val="2563EB"/>
          <w:sz w:val="24"/>
        </w:rPr>
        <w:t>A. Application Core &amp; Lifecycle</w:t>
      </w:r>
    </w:p>
    <w:p>
      <w:pPr>
        <w:pStyle w:val="ListBullet"/>
        <w:spacing w:before="40" w:after="40"/>
      </w:pPr>
      <w:r>
        <w:rPr>
          <w:rFonts w:ascii="Arial" w:hAnsi="Arial"/>
          <w:b/>
          <w:color w:val="0F172A"/>
          <w:sz w:val="19"/>
        </w:rPr>
        <w:t xml:space="preserve">chatbot-platform/main.py: </w:t>
      </w:r>
      <w:r>
        <w:rPr>
          <w:rFonts w:ascii="Arial" w:hAnsi="Arial"/>
          <w:color w:val="334155"/>
          <w:sz w:val="19"/>
        </w:rPr>
        <w:t>The primary FastAPI application instance. Configures CORS middleware for cross-origin frontend requests, registers global exception handlers to prevent sensitive stack traces from leaking to clients, mounts all sub-routers, runs database table migrations on startup, and checks LLM connectivity.</w:t>
      </w:r>
    </w:p>
    <w:p>
      <w:pPr>
        <w:pStyle w:val="ListBullet"/>
        <w:spacing w:before="40" w:after="40"/>
      </w:pPr>
      <w:r>
        <w:rPr>
          <w:rFonts w:ascii="Arial" w:hAnsi="Arial"/>
          <w:b/>
          <w:color w:val="0F172A"/>
          <w:sz w:val="19"/>
        </w:rPr>
        <w:t xml:space="preserve">chatbot-platform/core/config.py: </w:t>
      </w:r>
      <w:r>
        <w:rPr>
          <w:rFonts w:ascii="Arial" w:hAnsi="Arial"/>
          <w:color w:val="334155"/>
          <w:sz w:val="19"/>
        </w:rPr>
        <w:t>The single source of truth for configuration. Inherits from Pydantic's BaseSettings to automatically read and validate environment variables from .env (PostgreSQL URL, Redis URL, JWT secrets, Fernet encryption secret, storage paths, upload limits).</w:t>
      </w:r>
    </w:p>
    <w:p>
      <w:pPr>
        <w:pStyle w:val="ListBullet"/>
        <w:spacing w:before="40" w:after="40"/>
      </w:pPr>
      <w:r>
        <w:rPr>
          <w:rFonts w:ascii="Arial" w:hAnsi="Arial"/>
          <w:b/>
          <w:color w:val="0F172A"/>
          <w:sz w:val="19"/>
        </w:rPr>
        <w:t xml:space="preserve">chatbot-platform/core/logger.py: </w:t>
      </w:r>
      <w:r>
        <w:rPr>
          <w:rFonts w:ascii="Arial" w:hAnsi="Arial"/>
          <w:color w:val="334155"/>
          <w:sz w:val="19"/>
        </w:rPr>
        <w:t>Configures unified structured logging using Python's logging module. Formats timestamps, log levels, and module names consistently across console output and logs/platform.log.</w:t>
      </w:r>
    </w:p>
    <w:p>
      <w:pPr>
        <w:spacing w:before="240" w:after="80"/>
      </w:pPr>
      <w:r>
        <w:rPr>
          <w:rFonts w:ascii="Arial" w:hAnsi="Arial"/>
          <w:b/>
          <w:color w:val="2563EB"/>
          <w:sz w:val="24"/>
        </w:rPr>
        <w:t>B. Database &amp; Migrations Layer</w:t>
      </w:r>
    </w:p>
    <w:p>
      <w:pPr>
        <w:pStyle w:val="ListBullet"/>
        <w:spacing w:before="40" w:after="40"/>
      </w:pPr>
      <w:r>
        <w:rPr>
          <w:rFonts w:ascii="Arial" w:hAnsi="Arial"/>
          <w:b/>
          <w:color w:val="0F172A"/>
          <w:sz w:val="19"/>
        </w:rPr>
        <w:t xml:space="preserve">chatbot-platform/db/postgres.py: </w:t>
      </w:r>
      <w:r>
        <w:rPr>
          <w:rFonts w:ascii="Arial" w:hAnsi="Arial"/>
          <w:color w:val="334155"/>
          <w:sz w:val="19"/>
        </w:rPr>
        <w:t>Defines the async SQLAlchemy database engine (create_async_engine) with connection pooling (pool_size=5, max_overflow=10), session factory (AsyncSessionLocal), and the 6 core relational models: User, Bot, ApiKey, Message, BotAnalytics, and BotDocument. Implements foreign key constraints with ondelete='CASCADE'.</w:t>
      </w:r>
    </w:p>
    <w:p>
      <w:pPr>
        <w:pStyle w:val="ListBullet"/>
        <w:spacing w:before="40" w:after="40"/>
      </w:pPr>
      <w:r>
        <w:rPr>
          <w:rFonts w:ascii="Arial" w:hAnsi="Arial"/>
          <w:b/>
          <w:color w:val="0F172A"/>
          <w:sz w:val="19"/>
        </w:rPr>
        <w:t xml:space="preserve">chatbot-platform/db/migrations.py: </w:t>
      </w:r>
      <w:r>
        <w:rPr>
          <w:rFonts w:ascii="Arial" w:hAnsi="Arial"/>
          <w:color w:val="334155"/>
          <w:sz w:val="19"/>
        </w:rPr>
        <w:t>Contains the create_tables() async coroutine. Runs Base.metadata.create_all and executes raw DDL statements for specialized performance indexes (e.g. idx_users_email, idx_messages_bot_session, idx_analytics_bot_date) and backward-compatible schema alterations.</w:t>
      </w:r>
    </w:p>
    <w:p>
      <w:pPr>
        <w:spacing w:before="240" w:after="80"/>
      </w:pPr>
      <w:r>
        <w:rPr>
          <w:rFonts w:ascii="Arial" w:hAnsi="Arial"/>
          <w:b/>
          <w:color w:val="2563EB"/>
          <w:sz w:val="24"/>
        </w:rPr>
        <w:t>C. API Schemas &amp; DTOs</w:t>
      </w:r>
    </w:p>
    <w:p>
      <w:pPr>
        <w:pStyle w:val="ListBullet"/>
        <w:spacing w:before="40" w:after="40"/>
      </w:pPr>
      <w:r>
        <w:rPr>
          <w:rFonts w:ascii="Arial" w:hAnsi="Arial"/>
          <w:b/>
          <w:color w:val="0F172A"/>
          <w:sz w:val="19"/>
        </w:rPr>
        <w:t xml:space="preserve">chatbot-platform/models/schemas.py: </w:t>
      </w:r>
      <w:r>
        <w:rPr>
          <w:rFonts w:ascii="Arial" w:hAnsi="Arial"/>
          <w:color w:val="334155"/>
          <w:sz w:val="19"/>
        </w:rPr>
        <w:t>Pydantic V2 schemas for request bodies and response models. Enforces strict input validation: RegisterRequest (email validation, password min length 8), CreateBotRequest (regex name validation), ChatRequest (query length limits), IntentTrainRequest (minimum 2 intents, 5 examples each).</w:t>
      </w:r>
    </w:p>
    <w:p>
      <w:pPr>
        <w:spacing w:before="240" w:after="80"/>
      </w:pPr>
      <w:r>
        <w:rPr>
          <w:rFonts w:ascii="Arial" w:hAnsi="Arial"/>
          <w:b/>
          <w:color w:val="2563EB"/>
          <w:sz w:val="24"/>
        </w:rPr>
        <w:t>D. Endpoints &amp; Dependency Injection</w:t>
      </w:r>
    </w:p>
    <w:p>
      <w:pPr>
        <w:pStyle w:val="ListBullet"/>
        <w:spacing w:before="40" w:after="40"/>
      </w:pPr>
      <w:r>
        <w:rPr>
          <w:rFonts w:ascii="Arial" w:hAnsi="Arial"/>
          <w:b/>
          <w:color w:val="0F172A"/>
          <w:sz w:val="19"/>
        </w:rPr>
        <w:t xml:space="preserve">chatbot-platform/api/deps.py: </w:t>
      </w:r>
      <w:r>
        <w:rPr>
          <w:rFonts w:ascii="Arial" w:hAnsi="Arial"/>
          <w:color w:val="334155"/>
          <w:sz w:val="19"/>
        </w:rPr>
        <w:t>Provides FastAPI dependency injection functions: get_db yields an async database session; get_current_user parses and validates the JWT Bearer token; resolve_api_key validates third-party X-API-Key headers.</w:t>
      </w:r>
    </w:p>
    <w:p>
      <w:pPr>
        <w:pStyle w:val="ListBullet"/>
        <w:spacing w:before="40" w:after="40"/>
      </w:pPr>
      <w:r>
        <w:rPr>
          <w:rFonts w:ascii="Arial" w:hAnsi="Arial"/>
          <w:b/>
          <w:color w:val="0F172A"/>
          <w:sz w:val="19"/>
        </w:rPr>
        <w:t xml:space="preserve">chatbot-platform/api/auth.py: </w:t>
      </w:r>
      <w:r>
        <w:rPr>
          <w:rFonts w:ascii="Arial" w:hAnsi="Arial"/>
          <w:color w:val="334155"/>
          <w:sz w:val="19"/>
        </w:rPr>
        <w:t>Authentication endpoints: POST /auth/register (user signup), POST /auth/login (credential verification and JWT issuance), and GET /auth/me (returns profile of current user).</w:t>
      </w:r>
    </w:p>
    <w:p>
      <w:pPr>
        <w:pStyle w:val="ListBullet"/>
        <w:spacing w:before="40" w:after="40"/>
      </w:pPr>
      <w:r>
        <w:rPr>
          <w:rFonts w:ascii="Arial" w:hAnsi="Arial"/>
          <w:b/>
          <w:color w:val="0F172A"/>
          <w:sz w:val="19"/>
        </w:rPr>
        <w:t xml:space="preserve">chatbot-platform/api/bots.py: </w:t>
      </w:r>
      <w:r>
        <w:rPr>
          <w:rFonts w:ascii="Arial" w:hAnsi="Arial"/>
          <w:color w:val="334155"/>
          <w:sz w:val="19"/>
        </w:rPr>
        <w:t>Core SaaS bot management: CRUD operations for bots (/platform/bots), document uploading (/documents), intent training (/intents), session message history (/sessions), analytics retrieval (/analytics), and API key regeneration (/api-key/regenerate).</w:t>
      </w:r>
    </w:p>
    <w:p>
      <w:pPr>
        <w:pStyle w:val="ListBullet"/>
        <w:spacing w:before="40" w:after="40"/>
      </w:pPr>
      <w:r>
        <w:rPr>
          <w:rFonts w:ascii="Arial" w:hAnsi="Arial"/>
          <w:b/>
          <w:color w:val="0F172A"/>
          <w:sz w:val="19"/>
        </w:rPr>
        <w:t xml:space="preserve">chatbot-platform/api/query.py: </w:t>
      </w:r>
      <w:r>
        <w:rPr>
          <w:rFonts w:ascii="Arial" w:hAnsi="Arial"/>
          <w:color w:val="334155"/>
          <w:sz w:val="19"/>
        </w:rPr>
        <w:t>Public client chat endpoints: POST /v1/chat/{bot_id} (standard JSON query) and POST /v1/chat/{bot_id}/stream (Server-Sent Events streaming query). Strictly authenticated via X-API-Key.</w:t>
      </w:r>
    </w:p>
    <w:p>
      <w:pPr>
        <w:pStyle w:val="ListBullet"/>
        <w:spacing w:before="40" w:after="40"/>
      </w:pPr>
      <w:r>
        <w:rPr>
          <w:rFonts w:ascii="Arial" w:hAnsi="Arial"/>
          <w:b/>
          <w:color w:val="0F172A"/>
          <w:sz w:val="19"/>
        </w:rPr>
        <w:t xml:space="preserve">chatbot-platform/api/router.py: </w:t>
      </w:r>
      <w:r>
        <w:rPr>
          <w:rFonts w:ascii="Arial" w:hAnsi="Arial"/>
          <w:color w:val="334155"/>
          <w:sz w:val="19"/>
        </w:rPr>
        <w:t>Central router aggregator that combines auth, bots, and query routers under clean URL prefixes.</w:t>
      </w:r>
    </w:p>
    <w:p>
      <w:pPr>
        <w:spacing w:before="240" w:after="80"/>
      </w:pPr>
      <w:r>
        <w:rPr>
          <w:rFonts w:ascii="Arial" w:hAnsi="Arial"/>
          <w:b/>
          <w:color w:val="2563EB"/>
          <w:sz w:val="24"/>
        </w:rPr>
        <w:t>E. Business Logic Services</w:t>
      </w:r>
    </w:p>
    <w:p>
      <w:pPr>
        <w:pStyle w:val="ListBullet"/>
        <w:spacing w:before="40" w:after="40"/>
      </w:pPr>
      <w:r>
        <w:rPr>
          <w:rFonts w:ascii="Arial" w:hAnsi="Arial"/>
          <w:b/>
          <w:color w:val="0F172A"/>
          <w:sz w:val="19"/>
        </w:rPr>
        <w:t xml:space="preserve">chatbot-platform/services/auth_service.py: </w:t>
      </w:r>
      <w:r>
        <w:rPr>
          <w:rFonts w:ascii="Arial" w:hAnsi="Arial"/>
          <w:color w:val="334155"/>
          <w:sz w:val="19"/>
        </w:rPr>
        <w:t>Encapsulates BCrypt password hashing and verification, as well as JWT token generation and decoding.</w:t>
      </w:r>
    </w:p>
    <w:p>
      <w:pPr>
        <w:pStyle w:val="ListBullet"/>
        <w:spacing w:before="40" w:after="40"/>
      </w:pPr>
      <w:r>
        <w:rPr>
          <w:rFonts w:ascii="Arial" w:hAnsi="Arial"/>
          <w:b/>
          <w:color w:val="0F172A"/>
          <w:sz w:val="19"/>
        </w:rPr>
        <w:t xml:space="preserve">chatbot-platform/services/api_key_service.py: </w:t>
      </w:r>
      <w:r>
        <w:rPr>
          <w:rFonts w:ascii="Arial" w:hAnsi="Arial"/>
          <w:color w:val="334155"/>
          <w:sz w:val="19"/>
        </w:rPr>
        <w:t>Manages the lifecycle of API keys. Generates high-entropy keys, computes SHA-256 hashes for database querying, and handles Fernet encryption for secure key retrieval in the UI.</w:t>
      </w:r>
    </w:p>
    <w:p>
      <w:pPr>
        <w:pStyle w:val="ListBullet"/>
        <w:spacing w:before="40" w:after="40"/>
      </w:pPr>
      <w:r>
        <w:rPr>
          <w:rFonts w:ascii="Arial" w:hAnsi="Arial"/>
          <w:b/>
          <w:color w:val="0F172A"/>
          <w:sz w:val="19"/>
        </w:rPr>
        <w:t xml:space="preserve">chatbot-platform/services/bot_service.py: </w:t>
      </w:r>
      <w:r>
        <w:rPr>
          <w:rFonts w:ascii="Arial" w:hAnsi="Arial"/>
          <w:color w:val="334155"/>
          <w:sz w:val="19"/>
        </w:rPr>
        <w:t>Implements tenant-isolated CRUD operations for chatbots. Guarantees that users can only view, edit, or delete bots that belong to their user_id.</w:t>
      </w:r>
    </w:p>
    <w:p>
      <w:pPr>
        <w:pStyle w:val="ListBullet"/>
        <w:spacing w:before="40" w:after="40"/>
      </w:pPr>
      <w:r>
        <w:rPr>
          <w:rFonts w:ascii="Arial" w:hAnsi="Arial"/>
          <w:b/>
          <w:color w:val="0F172A"/>
          <w:sz w:val="19"/>
        </w:rPr>
        <w:t xml:space="preserve">chatbot-platform/services/history_service.py: </w:t>
      </w:r>
      <w:r>
        <w:rPr>
          <w:rFonts w:ascii="Arial" w:hAnsi="Arial"/>
          <w:color w:val="334155"/>
          <w:sz w:val="19"/>
        </w:rPr>
        <w:t>Manages chat conversation persistence. Saves user and assistant turns, fetches chronological session transcripts, and deletes historical sessions.</w:t>
      </w:r>
    </w:p>
    <w:p>
      <w:pPr>
        <w:pStyle w:val="ListBullet"/>
        <w:spacing w:before="40" w:after="40"/>
      </w:pPr>
      <w:r>
        <w:rPr>
          <w:rFonts w:ascii="Arial" w:hAnsi="Arial"/>
          <w:b/>
          <w:color w:val="0F172A"/>
          <w:sz w:val="19"/>
        </w:rPr>
        <w:t xml:space="preserve">chatbot-platform/services/analytics_service.py: </w:t>
      </w:r>
      <w:r>
        <w:rPr>
          <w:rFonts w:ascii="Arial" w:hAnsi="Arial"/>
          <w:color w:val="334155"/>
          <w:sz w:val="19"/>
        </w:rPr>
        <w:t>Aggregates daily performance metrics per bot. Uses database upsert patterns (ON CONFLICT DO UPDATE) to atomically increment query_count, cache_hits, intent_hits, and rag_hits.</w:t>
      </w:r>
    </w:p>
    <w:p>
      <w:pPr>
        <w:pStyle w:val="ListBullet"/>
        <w:spacing w:before="40" w:after="40"/>
      </w:pPr>
      <w:r>
        <w:rPr>
          <w:rFonts w:ascii="Arial" w:hAnsi="Arial"/>
          <w:b/>
          <w:color w:val="0F172A"/>
          <w:sz w:val="19"/>
        </w:rPr>
        <w:t xml:space="preserve">chatbot-platform/services/query_router.py: </w:t>
      </w:r>
      <w:r>
        <w:rPr>
          <w:rFonts w:ascii="Arial" w:hAnsi="Arial"/>
          <w:color w:val="334155"/>
          <w:sz w:val="19"/>
        </w:rPr>
        <w:t>The core orchestrator for queries: checks the Redis semantic cache; if miss, routes between DistilBERT intent classification and LangGraph RAG; records results in cache and database.</w:t>
      </w:r>
    </w:p>
    <w:p>
      <w:pPr>
        <w:pStyle w:val="ListBullet"/>
        <w:spacing w:before="40" w:after="40"/>
      </w:pPr>
      <w:r>
        <w:rPr>
          <w:rFonts w:ascii="Arial" w:hAnsi="Arial"/>
          <w:b/>
          <w:color w:val="0F172A"/>
          <w:sz w:val="19"/>
        </w:rPr>
        <w:t xml:space="preserve">chatbot-platform/services/snippet_generator.py: </w:t>
      </w:r>
      <w:r>
        <w:rPr>
          <w:rFonts w:ascii="Arial" w:hAnsi="Arial"/>
          <w:color w:val="334155"/>
          <w:sz w:val="19"/>
        </w:rPr>
        <w:t>Generates ready-to-copy HTML/JavaScript widgets, Python requests code, and cURL snippets tailored with the bot's endpoint and decrypted API key.</w:t>
      </w:r>
    </w:p>
    <w:p>
      <w:pPr>
        <w:spacing w:before="240" w:after="80"/>
      </w:pPr>
      <w:r>
        <w:rPr>
          <w:rFonts w:ascii="Arial" w:hAnsi="Arial"/>
          <w:b/>
          <w:color w:val="2563EB"/>
          <w:sz w:val="24"/>
        </w:rPr>
        <w:t>F. AI, Embeddings &amp; RAG</w:t>
      </w:r>
    </w:p>
    <w:p>
      <w:pPr>
        <w:pStyle w:val="ListBullet"/>
        <w:spacing w:before="40" w:after="40"/>
      </w:pPr>
      <w:r>
        <w:rPr>
          <w:rFonts w:ascii="Arial" w:hAnsi="Arial"/>
          <w:b/>
          <w:color w:val="0F172A"/>
          <w:sz w:val="19"/>
        </w:rPr>
        <w:t xml:space="preserve">chatbot-platform/llm/embeddings.py: </w:t>
      </w:r>
      <w:r>
        <w:rPr>
          <w:rFonts w:ascii="Arial" w:hAnsi="Arial"/>
          <w:color w:val="334155"/>
          <w:sz w:val="19"/>
        </w:rPr>
        <w:t>Loads the BAAI/bge-small-en-v1.5 embedding model via Sentence-Transformers as a singleton. Transforms text strings into 384-dimensional dense float vectors.</w:t>
      </w:r>
    </w:p>
    <w:p>
      <w:pPr>
        <w:pStyle w:val="ListBullet"/>
        <w:spacing w:before="40" w:after="40"/>
      </w:pPr>
      <w:r>
        <w:rPr>
          <w:rFonts w:ascii="Arial" w:hAnsi="Arial"/>
          <w:b/>
          <w:color w:val="0F172A"/>
          <w:sz w:val="19"/>
        </w:rPr>
        <w:t xml:space="preserve">chatbot-platform/llm/lm_studio.py: </w:t>
      </w:r>
      <w:r>
        <w:rPr>
          <w:rFonts w:ascii="Arial" w:hAnsi="Arial"/>
          <w:color w:val="334155"/>
          <w:sz w:val="19"/>
        </w:rPr>
        <w:t>Initializes the LangChain ChatOpenAI client pointing to LM Studio's local server (http://localhost:1234/v1). Implements automatic graceful fallback to OpenAI gpt-4o if LM Studio is offline.</w:t>
      </w:r>
    </w:p>
    <w:p>
      <w:pPr>
        <w:pStyle w:val="ListBullet"/>
        <w:spacing w:before="40" w:after="40"/>
      </w:pPr>
      <w:r>
        <w:rPr>
          <w:rFonts w:ascii="Arial" w:hAnsi="Arial"/>
          <w:b/>
          <w:color w:val="0F172A"/>
          <w:sz w:val="19"/>
        </w:rPr>
        <w:t xml:space="preserve">chatbot-platform/vector/faiss_store.py: </w:t>
      </w:r>
      <w:r>
        <w:rPr>
          <w:rFonts w:ascii="Arial" w:hAnsi="Arial"/>
          <w:color w:val="334155"/>
          <w:sz w:val="19"/>
        </w:rPr>
        <w:t>Handles disk persistence of FAISS vector indices per bot under ./data/vector_stores/{bot_id}/index.faiss.</w:t>
      </w:r>
    </w:p>
    <w:p>
      <w:pPr>
        <w:pStyle w:val="ListBullet"/>
        <w:spacing w:before="40" w:after="40"/>
      </w:pPr>
      <w:r>
        <w:rPr>
          <w:rFonts w:ascii="Arial" w:hAnsi="Arial"/>
          <w:b/>
          <w:color w:val="0F172A"/>
          <w:sz w:val="19"/>
        </w:rPr>
        <w:t xml:space="preserve">chatbot-platform/rag/document_processor.py: </w:t>
      </w:r>
      <w:r>
        <w:rPr>
          <w:rFonts w:ascii="Arial" w:hAnsi="Arial"/>
          <w:color w:val="334155"/>
          <w:sz w:val="19"/>
        </w:rPr>
        <w:t>Extracts plain text from uploaded PDF/TXT files using PyPDF and splits it into overlapping chunks with RecursiveCharacterTextSplitter.</w:t>
      </w:r>
    </w:p>
    <w:p>
      <w:pPr>
        <w:pStyle w:val="ListBullet"/>
        <w:spacing w:before="40" w:after="40"/>
      </w:pPr>
      <w:r>
        <w:rPr>
          <w:rFonts w:ascii="Arial" w:hAnsi="Arial"/>
          <w:b/>
          <w:color w:val="0F172A"/>
          <w:sz w:val="19"/>
        </w:rPr>
        <w:t xml:space="preserve">chatbot-platform/rag/retriever.py: </w:t>
      </w:r>
      <w:r>
        <w:rPr>
          <w:rFonts w:ascii="Arial" w:hAnsi="Arial"/>
          <w:color w:val="334155"/>
          <w:sz w:val="19"/>
        </w:rPr>
        <w:t>Executes vector similarity search against the bot's FAISS index to retrieve the top-K chunks for prompt augmentation.</w:t>
      </w:r>
    </w:p>
    <w:p>
      <w:pPr>
        <w:pStyle w:val="ListBullet"/>
        <w:spacing w:before="40" w:after="40"/>
      </w:pPr>
      <w:r>
        <w:rPr>
          <w:rFonts w:ascii="Arial" w:hAnsi="Arial"/>
          <w:b/>
          <w:color w:val="0F172A"/>
          <w:sz w:val="19"/>
        </w:rPr>
        <w:t xml:space="preserve">chatbot-platform/rag/prompts.py: </w:t>
      </w:r>
      <w:r>
        <w:rPr>
          <w:rFonts w:ascii="Arial" w:hAnsi="Arial"/>
          <w:color w:val="334155"/>
          <w:sz w:val="19"/>
        </w:rPr>
        <w:t>Defines prompt templates for RAG context injection, persona roleplay framing, and system instructions.</w:t>
      </w:r>
    </w:p>
    <w:p>
      <w:pPr>
        <w:pStyle w:val="ListBullet"/>
        <w:spacing w:before="40" w:after="40"/>
      </w:pPr>
      <w:r>
        <w:rPr>
          <w:rFonts w:ascii="Arial" w:hAnsi="Arial"/>
          <w:b/>
          <w:color w:val="0F172A"/>
          <w:sz w:val="19"/>
        </w:rPr>
        <w:t xml:space="preserve">chatbot-platform/rag/graph.py: </w:t>
      </w:r>
      <w:r>
        <w:rPr>
          <w:rFonts w:ascii="Arial" w:hAnsi="Arial"/>
          <w:color w:val="334155"/>
          <w:sz w:val="19"/>
        </w:rPr>
        <w:t>Compiles the LangGraph state machine graph representing the Adaptive RAG workflow.</w:t>
      </w:r>
    </w:p>
    <w:p>
      <w:pPr>
        <w:pStyle w:val="ListBullet"/>
        <w:spacing w:before="40" w:after="40"/>
      </w:pPr>
      <w:r>
        <w:rPr>
          <w:rFonts w:ascii="Arial" w:hAnsi="Arial"/>
          <w:b/>
          <w:color w:val="0F172A"/>
          <w:sz w:val="19"/>
        </w:rPr>
        <w:t xml:space="preserve">chatbot-platform/intent/classifier.py: </w:t>
      </w:r>
      <w:r>
        <w:rPr>
          <w:rFonts w:ascii="Arial" w:hAnsi="Arial"/>
          <w:color w:val="334155"/>
          <w:sz w:val="19"/>
        </w:rPr>
        <w:t>Fine-tunes a DistilBERT model on-the-fly using user-provided intent training examples and performs real-time sequence classification.</w:t>
      </w:r>
    </w:p>
    <w:p>
      <w:pPr>
        <w:spacing w:before="320" w:after="120"/>
      </w:pPr>
      <w:r>
        <w:rPr>
          <w:rFonts w:ascii="Arial" w:hAnsi="Arial"/>
          <w:b/>
          <w:color w:val="1E3A8A"/>
          <w:sz w:val="30"/>
        </w:rPr>
        <w:t>4.2 Frontend Architecture: chatbot-platform-frontend/</w:t>
      </w:r>
    </w:p>
    <w:p>
      <w:pPr>
        <w:spacing w:before="240" w:after="80"/>
      </w:pPr>
      <w:r>
        <w:rPr>
          <w:rFonts w:ascii="Arial" w:hAnsi="Arial"/>
          <w:b/>
          <w:color w:val="2563EB"/>
          <w:sz w:val="24"/>
        </w:rPr>
        <w:t>A. Foundation &amp; Entrypoints</w:t>
      </w:r>
    </w:p>
    <w:p>
      <w:pPr>
        <w:pStyle w:val="ListBullet"/>
        <w:spacing w:before="40" w:after="40"/>
      </w:pPr>
      <w:r>
        <w:rPr>
          <w:rFonts w:ascii="Arial" w:hAnsi="Arial"/>
          <w:b/>
          <w:color w:val="0F172A"/>
          <w:sz w:val="19"/>
        </w:rPr>
        <w:t xml:space="preserve">chatbot-platform-frontend/index.html: </w:t>
      </w:r>
      <w:r>
        <w:rPr>
          <w:rFonts w:ascii="Arial" w:hAnsi="Arial"/>
          <w:color w:val="334155"/>
          <w:sz w:val="19"/>
        </w:rPr>
        <w:t>HTML shell featuring responsive viewport tags and font links.</w:t>
      </w:r>
    </w:p>
    <w:p>
      <w:pPr>
        <w:pStyle w:val="ListBullet"/>
        <w:spacing w:before="40" w:after="40"/>
      </w:pPr>
      <w:r>
        <w:rPr>
          <w:rFonts w:ascii="Arial" w:hAnsi="Arial"/>
          <w:b/>
          <w:color w:val="0F172A"/>
          <w:sz w:val="19"/>
        </w:rPr>
        <w:t xml:space="preserve">chatbot-platform-frontend/vite.config.js: </w:t>
      </w:r>
      <w:r>
        <w:rPr>
          <w:rFonts w:ascii="Arial" w:hAnsi="Arial"/>
          <w:color w:val="334155"/>
          <w:sz w:val="19"/>
        </w:rPr>
        <w:t>Vite bundler configuration with React and TailwindCSS plugins.</w:t>
      </w:r>
    </w:p>
    <w:p>
      <w:pPr>
        <w:pStyle w:val="ListBullet"/>
        <w:spacing w:before="40" w:after="40"/>
      </w:pPr>
      <w:r>
        <w:rPr>
          <w:rFonts w:ascii="Arial" w:hAnsi="Arial"/>
          <w:b/>
          <w:color w:val="0F172A"/>
          <w:sz w:val="19"/>
        </w:rPr>
        <w:t xml:space="preserve">chatbot-platform-frontend/package.json: </w:t>
      </w:r>
      <w:r>
        <w:rPr>
          <w:rFonts w:ascii="Arial" w:hAnsi="Arial"/>
          <w:color w:val="334155"/>
          <w:sz w:val="19"/>
        </w:rPr>
        <w:t>Declares dependencies (React 19, TailwindCSS 4, React Router DOM 7) and build scripts.</w:t>
      </w:r>
    </w:p>
    <w:p>
      <w:pPr>
        <w:pStyle w:val="ListBullet"/>
        <w:spacing w:before="40" w:after="40"/>
      </w:pPr>
      <w:r>
        <w:rPr>
          <w:rFonts w:ascii="Arial" w:hAnsi="Arial"/>
          <w:b/>
          <w:color w:val="0F172A"/>
          <w:sz w:val="19"/>
        </w:rPr>
        <w:t xml:space="preserve">chatbot-platform-frontend/src/main.jsx: </w:t>
      </w:r>
      <w:r>
        <w:rPr>
          <w:rFonts w:ascii="Arial" w:hAnsi="Arial"/>
          <w:color w:val="334155"/>
          <w:sz w:val="19"/>
        </w:rPr>
        <w:t>App entrypoint that mounts React 19 root into the DOM and wraps the application in BrowserRouter.</w:t>
      </w:r>
    </w:p>
    <w:p>
      <w:pPr>
        <w:pStyle w:val="ListBullet"/>
        <w:spacing w:before="40" w:after="40"/>
      </w:pPr>
      <w:r>
        <w:rPr>
          <w:rFonts w:ascii="Arial" w:hAnsi="Arial"/>
          <w:b/>
          <w:color w:val="0F172A"/>
          <w:sz w:val="19"/>
        </w:rPr>
        <w:t xml:space="preserve">chatbot-platform-frontend/src/App.jsx: </w:t>
      </w:r>
      <w:r>
        <w:rPr>
          <w:rFonts w:ascii="Arial" w:hAnsi="Arial"/>
          <w:color w:val="334155"/>
          <w:sz w:val="19"/>
        </w:rPr>
        <w:t>Defines the client-side routing hierarchy (/login, /register, /, /bots/new, /bots/:id, /bots/:id/chat) and wraps protected views inside ProtectedRoute and AuthProvider.</w:t>
      </w:r>
    </w:p>
    <w:p>
      <w:pPr>
        <w:pStyle w:val="ListBullet"/>
        <w:spacing w:before="40" w:after="40"/>
      </w:pPr>
      <w:r>
        <w:rPr>
          <w:rFonts w:ascii="Arial" w:hAnsi="Arial"/>
          <w:b/>
          <w:color w:val="0F172A"/>
          <w:sz w:val="19"/>
        </w:rPr>
        <w:t xml:space="preserve">chatbot-platform-frontend/src/index.css: </w:t>
      </w:r>
      <w:r>
        <w:rPr>
          <w:rFonts w:ascii="Arial" w:hAnsi="Arial"/>
          <w:color w:val="334155"/>
          <w:sz w:val="19"/>
        </w:rPr>
        <w:t>Global stylesheet importing Tailwind CSS 4 design tokens, custom scrollbars, and modern typography.</w:t>
      </w:r>
    </w:p>
    <w:p>
      <w:pPr>
        <w:spacing w:before="240" w:after="80"/>
      </w:pPr>
      <w:r>
        <w:rPr>
          <w:rFonts w:ascii="Arial" w:hAnsi="Arial"/>
          <w:b/>
          <w:color w:val="2563EB"/>
          <w:sz w:val="24"/>
        </w:rPr>
        <w:t>B. Communication &amp; State Hooks</w:t>
      </w:r>
    </w:p>
    <w:p>
      <w:pPr>
        <w:pStyle w:val="ListBullet"/>
        <w:spacing w:before="40" w:after="40"/>
      </w:pPr>
      <w:r>
        <w:rPr>
          <w:rFonts w:ascii="Arial" w:hAnsi="Arial"/>
          <w:b/>
          <w:color w:val="0F172A"/>
          <w:sz w:val="19"/>
        </w:rPr>
        <w:t xml:space="preserve">chatbot-platform-frontend/src/api/client.js: </w:t>
      </w:r>
      <w:r>
        <w:rPr>
          <w:rFonts w:ascii="Arial" w:hAnsi="Arial"/>
          <w:color w:val="334155"/>
          <w:sz w:val="19"/>
        </w:rPr>
        <w:t>Central API client module. Implements request() with automatic Authorization header injection, SSE stream reader (streamChat) with AbortController, multipart FormData file uploads, and detailed error extraction.</w:t>
      </w:r>
    </w:p>
    <w:p>
      <w:pPr>
        <w:pStyle w:val="ListBullet"/>
        <w:spacing w:before="40" w:after="40"/>
      </w:pPr>
      <w:r>
        <w:rPr>
          <w:rFonts w:ascii="Arial" w:hAnsi="Arial"/>
          <w:b/>
          <w:color w:val="0F172A"/>
          <w:sz w:val="19"/>
        </w:rPr>
        <w:t xml:space="preserve">chatbot-platform-frontend/src/context/AuthContext.jsx: </w:t>
      </w:r>
      <w:r>
        <w:rPr>
          <w:rFonts w:ascii="Arial" w:hAnsi="Arial"/>
          <w:color w:val="334155"/>
          <w:sz w:val="19"/>
        </w:rPr>
        <w:t>Global React Context managing user authentication state, token storage in localStorage, auto-login via getMe, and custom event listeners for session expiration.</w:t>
      </w:r>
    </w:p>
    <w:p>
      <w:pPr>
        <w:pStyle w:val="ListBullet"/>
        <w:spacing w:before="40" w:after="40"/>
      </w:pPr>
      <w:r>
        <w:rPr>
          <w:rFonts w:ascii="Arial" w:hAnsi="Arial"/>
          <w:b/>
          <w:color w:val="0F172A"/>
          <w:sz w:val="19"/>
        </w:rPr>
        <w:t xml:space="preserve">chatbot-platform-frontend/src/hooks/useApi.js: </w:t>
      </w:r>
      <w:r>
        <w:rPr>
          <w:rFonts w:ascii="Arial" w:hAnsi="Arial"/>
          <w:color w:val="334155"/>
          <w:sz w:val="19"/>
        </w:rPr>
        <w:t>Custom hook that wraps any asynchronous API function with reactive loading and error states.</w:t>
      </w:r>
    </w:p>
    <w:p>
      <w:pPr>
        <w:pStyle w:val="ListBullet"/>
        <w:spacing w:before="40" w:after="40"/>
      </w:pPr>
      <w:r>
        <w:rPr>
          <w:rFonts w:ascii="Arial" w:hAnsi="Arial"/>
          <w:b/>
          <w:color w:val="0F172A"/>
          <w:sz w:val="19"/>
        </w:rPr>
        <w:t xml:space="preserve">chatbot-platform-frontend/src/hooks/useAuth.js: </w:t>
      </w:r>
      <w:r>
        <w:rPr>
          <w:rFonts w:ascii="Arial" w:hAnsi="Arial"/>
          <w:color w:val="334155"/>
          <w:sz w:val="19"/>
        </w:rPr>
        <w:t>Helper hook to consume the AuthContext cleanly in any component.</w:t>
      </w:r>
    </w:p>
    <w:p>
      <w:pPr>
        <w:spacing w:before="240" w:after="80"/>
      </w:pPr>
      <w:r>
        <w:rPr>
          <w:rFonts w:ascii="Arial" w:hAnsi="Arial"/>
          <w:b/>
          <w:color w:val="2563EB"/>
          <w:sz w:val="24"/>
        </w:rPr>
        <w:t>C. UI Components &amp; Layout</w:t>
      </w:r>
    </w:p>
    <w:p>
      <w:pPr>
        <w:pStyle w:val="ListBullet"/>
        <w:spacing w:before="40" w:after="40"/>
      </w:pPr>
      <w:r>
        <w:rPr>
          <w:rFonts w:ascii="Arial" w:hAnsi="Arial"/>
          <w:b/>
          <w:color w:val="0F172A"/>
          <w:sz w:val="19"/>
        </w:rPr>
        <w:t xml:space="preserve">chatbot-platform-frontend/src/components/Layout.jsx: </w:t>
      </w:r>
      <w:r>
        <w:rPr>
          <w:rFonts w:ascii="Arial" w:hAnsi="Arial"/>
          <w:color w:val="334155"/>
          <w:sz w:val="19"/>
        </w:rPr>
        <w:t>The standard SaaS dashboard wrapper with navigation header, user profile dropdown, and logout button.</w:t>
      </w:r>
    </w:p>
    <w:p>
      <w:pPr>
        <w:pStyle w:val="ListBullet"/>
        <w:spacing w:before="40" w:after="40"/>
      </w:pPr>
      <w:r>
        <w:rPr>
          <w:rFonts w:ascii="Arial" w:hAnsi="Arial"/>
          <w:b/>
          <w:color w:val="0F172A"/>
          <w:sz w:val="19"/>
        </w:rPr>
        <w:t xml:space="preserve">chatbot-platform-frontend/src/components/ProtectedRoute.jsx: </w:t>
      </w:r>
      <w:r>
        <w:rPr>
          <w:rFonts w:ascii="Arial" w:hAnsi="Arial"/>
          <w:color w:val="334155"/>
          <w:sz w:val="19"/>
        </w:rPr>
        <w:t>Authentication guard component. Checks for an active JWT token; redirects unauthenticated visitors to /login.</w:t>
      </w:r>
    </w:p>
    <w:p>
      <w:pPr>
        <w:pStyle w:val="ListBullet"/>
        <w:spacing w:before="40" w:after="40"/>
      </w:pPr>
      <w:r>
        <w:rPr>
          <w:rFonts w:ascii="Arial" w:hAnsi="Arial"/>
          <w:b/>
          <w:color w:val="0F172A"/>
          <w:sz w:val="19"/>
        </w:rPr>
        <w:t xml:space="preserve">chatbot-platform-frontend/src/components/ErrorBanner.jsx: </w:t>
      </w:r>
      <w:r>
        <w:rPr>
          <w:rFonts w:ascii="Arial" w:hAnsi="Arial"/>
          <w:color w:val="334155"/>
          <w:sz w:val="19"/>
        </w:rPr>
        <w:t>Dismissible, accessible banner for displaying validation errors or API failure alerts.</w:t>
      </w:r>
    </w:p>
    <w:p>
      <w:pPr>
        <w:pStyle w:val="ListBullet"/>
        <w:spacing w:before="40" w:after="40"/>
      </w:pPr>
      <w:r>
        <w:rPr>
          <w:rFonts w:ascii="Arial" w:hAnsi="Arial"/>
          <w:b/>
          <w:color w:val="0F172A"/>
          <w:sz w:val="19"/>
        </w:rPr>
        <w:t xml:space="preserve">chatbot-platform-frontend/src/components/Spinner.jsx: </w:t>
      </w:r>
      <w:r>
        <w:rPr>
          <w:rFonts w:ascii="Arial" w:hAnsi="Arial"/>
          <w:color w:val="334155"/>
          <w:sz w:val="19"/>
        </w:rPr>
        <w:t>Tailwind animated loading spinner with accessible labels.</w:t>
      </w:r>
    </w:p>
    <w:p>
      <w:pPr>
        <w:pStyle w:val="ListBullet"/>
        <w:spacing w:before="40" w:after="40"/>
      </w:pPr>
      <w:r>
        <w:rPr>
          <w:rFonts w:ascii="Arial" w:hAnsi="Arial"/>
          <w:b/>
          <w:color w:val="0F172A"/>
          <w:sz w:val="19"/>
        </w:rPr>
        <w:t xml:space="preserve">chatbot-platform-frontend/src/components/ConfirmModal.jsx: </w:t>
      </w:r>
      <w:r>
        <w:rPr>
          <w:rFonts w:ascii="Arial" w:hAnsi="Arial"/>
          <w:color w:val="334155"/>
          <w:sz w:val="19"/>
        </w:rPr>
        <w:t>Modal dialog used to confirm destructive actions like deleting a bot or clearing chat history.</w:t>
      </w:r>
    </w:p>
    <w:p>
      <w:pPr>
        <w:pStyle w:val="ListBullet"/>
        <w:spacing w:before="40" w:after="40"/>
      </w:pPr>
      <w:r>
        <w:rPr>
          <w:rFonts w:ascii="Arial" w:hAnsi="Arial"/>
          <w:b/>
          <w:color w:val="0F172A"/>
          <w:sz w:val="19"/>
        </w:rPr>
        <w:t xml:space="preserve">chatbot-platform-frontend/src/components/ChatPanel.jsx: </w:t>
      </w:r>
      <w:r>
        <w:rPr>
          <w:rFonts w:ascii="Arial" w:hAnsi="Arial"/>
          <w:color w:val="334155"/>
          <w:sz w:val="19"/>
        </w:rPr>
        <w:t>Reusable conversational interface component supporting typewriter streaming, message bubbles, and reset triggers.</w:t>
      </w:r>
    </w:p>
    <w:p>
      <w:pPr>
        <w:spacing w:before="240" w:after="80"/>
      </w:pPr>
      <w:r>
        <w:rPr>
          <w:rFonts w:ascii="Arial" w:hAnsi="Arial"/>
          <w:b/>
          <w:color w:val="2563EB"/>
          <w:sz w:val="24"/>
        </w:rPr>
        <w:t>D. Pages &amp; Feature Tabs</w:t>
      </w:r>
    </w:p>
    <w:p>
      <w:pPr>
        <w:pStyle w:val="ListBullet"/>
        <w:spacing w:before="40" w:after="40"/>
      </w:pPr>
      <w:r>
        <w:rPr>
          <w:rFonts w:ascii="Arial" w:hAnsi="Arial"/>
          <w:b/>
          <w:color w:val="0F172A"/>
          <w:sz w:val="19"/>
        </w:rPr>
        <w:t xml:space="preserve">chatbot-platform-frontend/src/pages/Login.jsx: </w:t>
      </w:r>
      <w:r>
        <w:rPr>
          <w:rFonts w:ascii="Arial" w:hAnsi="Arial"/>
          <w:color w:val="334155"/>
          <w:sz w:val="19"/>
        </w:rPr>
        <w:t>User sign-in form with email/password validation and redirect handling.</w:t>
      </w:r>
    </w:p>
    <w:p>
      <w:pPr>
        <w:pStyle w:val="ListBullet"/>
        <w:spacing w:before="40" w:after="40"/>
      </w:pPr>
      <w:r>
        <w:rPr>
          <w:rFonts w:ascii="Arial" w:hAnsi="Arial"/>
          <w:b/>
          <w:color w:val="0F172A"/>
          <w:sz w:val="19"/>
        </w:rPr>
        <w:t xml:space="preserve">chatbot-platform-frontend/src/pages/Register.jsx: </w:t>
      </w:r>
      <w:r>
        <w:rPr>
          <w:rFonts w:ascii="Arial" w:hAnsi="Arial"/>
          <w:color w:val="334155"/>
          <w:sz w:val="19"/>
        </w:rPr>
        <w:t>Account registration form with client-side password length (min 8 chars) and match verification.</w:t>
      </w:r>
    </w:p>
    <w:p>
      <w:pPr>
        <w:pStyle w:val="ListBullet"/>
        <w:spacing w:before="40" w:after="40"/>
      </w:pPr>
      <w:r>
        <w:rPr>
          <w:rFonts w:ascii="Arial" w:hAnsi="Arial"/>
          <w:b/>
          <w:color w:val="0F172A"/>
          <w:sz w:val="19"/>
        </w:rPr>
        <w:t xml:space="preserve">chatbot-platform-frontend/src/pages/Dashboard.jsx: </w:t>
      </w:r>
      <w:r>
        <w:rPr>
          <w:rFonts w:ascii="Arial" w:hAnsi="Arial"/>
          <w:color w:val="334155"/>
          <w:sz w:val="19"/>
        </w:rPr>
        <w:t>Tenant home dashboard. Displays a grid of user-owned bots, status badges, and quick-action links.</w:t>
      </w:r>
    </w:p>
    <w:p>
      <w:pPr>
        <w:pStyle w:val="ListBullet"/>
        <w:spacing w:before="40" w:after="40"/>
      </w:pPr>
      <w:r>
        <w:rPr>
          <w:rFonts w:ascii="Arial" w:hAnsi="Arial"/>
          <w:b/>
          <w:color w:val="0F172A"/>
          <w:sz w:val="19"/>
        </w:rPr>
        <w:t xml:space="preserve">chatbot-platform-frontend/src/pages/CreateBot.jsx: </w:t>
      </w:r>
      <w:r>
        <w:rPr>
          <w:rFonts w:ascii="Arial" w:hAnsi="Arial"/>
          <w:color w:val="334155"/>
          <w:sz w:val="19"/>
        </w:rPr>
        <w:t>Interactive form to provision new bots with type selection (Intent vs RAG vs Persona RAG) and one-time API key reveal modal.</w:t>
      </w:r>
    </w:p>
    <w:p>
      <w:pPr>
        <w:pStyle w:val="ListBullet"/>
        <w:spacing w:before="40" w:after="40"/>
      </w:pPr>
      <w:r>
        <w:rPr>
          <w:rFonts w:ascii="Arial" w:hAnsi="Arial"/>
          <w:b/>
          <w:color w:val="0F172A"/>
          <w:sz w:val="19"/>
        </w:rPr>
        <w:t xml:space="preserve">chatbot-platform-frontend/src/pages/Chat.jsx: </w:t>
      </w:r>
      <w:r>
        <w:rPr>
          <w:rFonts w:ascii="Arial" w:hAnsi="Arial"/>
          <w:color w:val="334155"/>
          <w:sz w:val="19"/>
        </w:rPr>
        <w:t>Full-page standalone chat playground for testing bot interactions.</w:t>
      </w:r>
    </w:p>
    <w:p>
      <w:pPr>
        <w:pStyle w:val="ListBullet"/>
        <w:spacing w:before="40" w:after="40"/>
      </w:pPr>
      <w:r>
        <w:rPr>
          <w:rFonts w:ascii="Arial" w:hAnsi="Arial"/>
          <w:b/>
          <w:color w:val="0F172A"/>
          <w:sz w:val="19"/>
        </w:rPr>
        <w:t xml:space="preserve">chatbot-platform-frontend/src/pages/BotDetail.jsx: </w:t>
      </w:r>
      <w:r>
        <w:rPr>
          <w:rFonts w:ascii="Arial" w:hAnsi="Arial"/>
          <w:color w:val="334155"/>
          <w:sz w:val="19"/>
        </w:rPr>
        <w:t>Central multi-tab workspace for managing a specific bot. Hosts the 7 specialized management tabs.</w:t>
      </w:r>
    </w:p>
    <w:p>
      <w:pPr>
        <w:pStyle w:val="ListBullet"/>
        <w:spacing w:before="40" w:after="40"/>
      </w:pPr>
      <w:r>
        <w:rPr>
          <w:rFonts w:ascii="Arial" w:hAnsi="Arial"/>
          <w:b/>
          <w:color w:val="0F172A"/>
          <w:sz w:val="19"/>
        </w:rPr>
        <w:t xml:space="preserve">chatbot-platform-frontend/src/pages/BotDetail/tabs/Overview.jsx: </w:t>
      </w:r>
      <w:r>
        <w:rPr>
          <w:rFonts w:ascii="Arial" w:hAnsi="Arial"/>
          <w:color w:val="334155"/>
          <w:sz w:val="19"/>
        </w:rPr>
        <w:t>Overview tab for metadata editing, system prompt updates, and danger-zone deletion.</w:t>
      </w:r>
    </w:p>
    <w:p>
      <w:pPr>
        <w:pStyle w:val="ListBullet"/>
        <w:spacing w:before="40" w:after="40"/>
      </w:pPr>
      <w:r>
        <w:rPr>
          <w:rFonts w:ascii="Arial" w:hAnsi="Arial"/>
          <w:b/>
          <w:color w:val="0F172A"/>
          <w:sz w:val="19"/>
        </w:rPr>
        <w:t xml:space="preserve">chatbot-platform-frontend/src/pages/BotDetail/tabs/Documents.jsx: </w:t>
      </w:r>
      <w:r>
        <w:rPr>
          <w:rFonts w:ascii="Arial" w:hAnsi="Arial"/>
          <w:color w:val="334155"/>
          <w:sz w:val="19"/>
        </w:rPr>
        <w:t>Documents tab for uploading PDFs, viewing indexed chunks, and managing knowledge files.</w:t>
      </w:r>
    </w:p>
    <w:p>
      <w:pPr>
        <w:pStyle w:val="ListBullet"/>
        <w:spacing w:before="40" w:after="40"/>
      </w:pPr>
      <w:r>
        <w:rPr>
          <w:rFonts w:ascii="Arial" w:hAnsi="Arial"/>
          <w:b/>
          <w:color w:val="0F172A"/>
          <w:sz w:val="19"/>
        </w:rPr>
        <w:t xml:space="preserve">chatbot-platform-frontend/src/pages/BotDetail/tabs/Intents.jsx: </w:t>
      </w:r>
      <w:r>
        <w:rPr>
          <w:rFonts w:ascii="Arial" w:hAnsi="Arial"/>
          <w:color w:val="334155"/>
          <w:sz w:val="19"/>
        </w:rPr>
        <w:t>Intents tab for training DistilBERT on custom intent categories and example utterances.</w:t>
      </w:r>
    </w:p>
    <w:p>
      <w:pPr>
        <w:pStyle w:val="ListBullet"/>
        <w:spacing w:before="40" w:after="40"/>
      </w:pPr>
      <w:r>
        <w:rPr>
          <w:rFonts w:ascii="Arial" w:hAnsi="Arial"/>
          <w:b/>
          <w:color w:val="0F172A"/>
          <w:sz w:val="19"/>
        </w:rPr>
        <w:t xml:space="preserve">chatbot-platform-frontend/src/pages/BotDetail/tabs/Playground.jsx: </w:t>
      </w:r>
      <w:r>
        <w:rPr>
          <w:rFonts w:ascii="Arial" w:hAnsi="Arial"/>
          <w:color w:val="334155"/>
          <w:sz w:val="19"/>
        </w:rPr>
        <w:t>Playground tab for testing the bot inside the dashboard with live streaming responses.</w:t>
      </w:r>
    </w:p>
    <w:p>
      <w:pPr>
        <w:pStyle w:val="ListBullet"/>
        <w:spacing w:before="40" w:after="40"/>
      </w:pPr>
      <w:r>
        <w:rPr>
          <w:rFonts w:ascii="Arial" w:hAnsi="Arial"/>
          <w:b/>
          <w:color w:val="0F172A"/>
          <w:sz w:val="19"/>
        </w:rPr>
        <w:t xml:space="preserve">chatbot-platform-frontend/src/pages/BotDetail/tabs/History.jsx: </w:t>
      </w:r>
      <w:r>
        <w:rPr>
          <w:rFonts w:ascii="Arial" w:hAnsi="Arial"/>
          <w:color w:val="334155"/>
          <w:sz w:val="19"/>
        </w:rPr>
        <w:t>History tab with split-pane session browser and message-level source attribution.</w:t>
      </w:r>
    </w:p>
    <w:p>
      <w:pPr>
        <w:pStyle w:val="ListBullet"/>
        <w:spacing w:before="40" w:after="40"/>
      </w:pPr>
      <w:r>
        <w:rPr>
          <w:rFonts w:ascii="Arial" w:hAnsi="Arial"/>
          <w:b/>
          <w:color w:val="0F172A"/>
          <w:sz w:val="19"/>
        </w:rPr>
        <w:t xml:space="preserve">chatbot-platform-frontend/src/pages/BotDetail/tabs/Analytics.jsx: </w:t>
      </w:r>
      <w:r>
        <w:rPr>
          <w:rFonts w:ascii="Arial" w:hAnsi="Arial"/>
          <w:color w:val="334155"/>
          <w:sz w:val="19"/>
        </w:rPr>
        <w:t>Analytics tab featuring usage charts, query breakdowns, and cache hit rates.</w:t>
      </w:r>
    </w:p>
    <w:p>
      <w:pPr>
        <w:pStyle w:val="ListBullet"/>
        <w:spacing w:before="40" w:after="40"/>
      </w:pPr>
      <w:r>
        <w:rPr>
          <w:rFonts w:ascii="Arial" w:hAnsi="Arial"/>
          <w:b/>
          <w:color w:val="0F172A"/>
          <w:sz w:val="19"/>
        </w:rPr>
        <w:t xml:space="preserve">chatbot-platform-frontend/src/pages/BotDetail/tabs/Integration.jsx: </w:t>
      </w:r>
      <w:r>
        <w:rPr>
          <w:rFonts w:ascii="Arial" w:hAnsi="Arial"/>
          <w:color w:val="334155"/>
          <w:sz w:val="19"/>
        </w:rPr>
        <w:t>Integration tab offering dynamic code snippets (JS, Python, cURL) and API key reveal.</w:t>
      </w:r>
    </w:p>
    <w:p>
      <w:pPr>
        <w:spacing w:before="440" w:after="160"/>
      </w:pPr>
      <w:r>
        <w:rPr>
          <w:rFonts w:ascii="Arial" w:hAnsi="Arial"/>
          <w:b/>
          <w:color w:val="0F172A"/>
          <w:sz w:val="40"/>
        </w:rPr>
        <w:t>5. Relational Database Schema &amp; Entity Relationships</w:t>
      </w:r>
    </w:p>
    <w:p>
      <w:pPr>
        <w:spacing w:before="60" w:after="80" w:line="276" w:lineRule="auto"/>
      </w:pPr>
      <w:r>
        <w:rPr>
          <w:rFonts w:ascii="Arial" w:hAnsi="Arial"/>
          <w:color w:val="334155"/>
          <w:sz w:val="20"/>
        </w:rPr>
        <w:t>The database runs on PostgreSQL 16. It consists of 6 tables connected via strict foreign key constraints with ondelete='CASCADE' to guarantee zero orphaned records: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E293B"/>
            <w:tcMar>
              <w:top w:w="80" w:type="dxa"/>
              <w:bottom w:w="80" w:type="dxa"/>
              <w:left w:w="120" w:type="dxa"/>
              <w:right w:w="120" w:type="dxa"/>
            </w:tcMar>
          </w:tcPr>
          <w:p>
            <w:pPr>
              <w:spacing w:before="40" w:after="40"/>
            </w:pPr>
            <w:r>
              <w:rPr>
                <w:rFonts w:ascii="Arial" w:hAnsi="Arial"/>
                <w:b/>
                <w:color w:val="FFFFFF"/>
                <w:sz w:val="19"/>
              </w:rPr>
              <w:t>Table Name</w:t>
            </w:r>
          </w:p>
        </w:tc>
        <w:tc>
          <w:tcPr>
            <w:tcW w:type="dxa" w:w="1930"/>
            <w:shd w:val="clear" w:color="auto" w:fill="1E293B"/>
            <w:tcMar>
              <w:top w:w="80" w:type="dxa"/>
              <w:bottom w:w="80" w:type="dxa"/>
              <w:left w:w="120" w:type="dxa"/>
              <w:right w:w="120" w:type="dxa"/>
            </w:tcMar>
          </w:tcPr>
          <w:p>
            <w:pPr>
              <w:spacing w:before="40" w:after="40"/>
            </w:pPr>
            <w:r>
              <w:rPr>
                <w:rFonts w:ascii="Arial" w:hAnsi="Arial"/>
                <w:b/>
                <w:color w:val="FFFFFF"/>
                <w:sz w:val="19"/>
              </w:rPr>
              <w:t>Primary Key</w:t>
            </w:r>
          </w:p>
        </w:tc>
        <w:tc>
          <w:tcPr>
            <w:tcW w:type="dxa" w:w="1930"/>
            <w:shd w:val="clear" w:color="auto" w:fill="1E293B"/>
            <w:tcMar>
              <w:top w:w="80" w:type="dxa"/>
              <w:bottom w:w="80" w:type="dxa"/>
              <w:left w:w="120" w:type="dxa"/>
              <w:right w:w="120" w:type="dxa"/>
            </w:tcMar>
          </w:tcPr>
          <w:p>
            <w:pPr>
              <w:spacing w:before="40" w:after="40"/>
            </w:pPr>
            <w:r>
              <w:rPr>
                <w:rFonts w:ascii="Arial" w:hAnsi="Arial"/>
                <w:b/>
                <w:color w:val="FFFFFF"/>
                <w:sz w:val="19"/>
              </w:rPr>
              <w:t>Foreign Keys</w:t>
            </w:r>
          </w:p>
        </w:tc>
        <w:tc>
          <w:tcPr>
            <w:tcW w:type="dxa" w:w="1930"/>
            <w:shd w:val="clear" w:color="auto" w:fill="1E293B"/>
            <w:tcMar>
              <w:top w:w="80" w:type="dxa"/>
              <w:bottom w:w="80" w:type="dxa"/>
              <w:left w:w="120" w:type="dxa"/>
              <w:right w:w="120" w:type="dxa"/>
            </w:tcMar>
          </w:tcPr>
          <w:p>
            <w:pPr>
              <w:spacing w:before="40" w:after="40"/>
            </w:pPr>
            <w:r>
              <w:rPr>
                <w:rFonts w:ascii="Arial" w:hAnsi="Arial"/>
                <w:b/>
                <w:color w:val="FFFFFF"/>
                <w:sz w:val="19"/>
              </w:rPr>
              <w:t>Critical Columns</w:t>
            </w:r>
          </w:p>
        </w:tc>
        <w:tc>
          <w:tcPr>
            <w:tcW w:type="dxa" w:w="1930"/>
            <w:shd w:val="clear" w:color="auto" w:fill="1E293B"/>
            <w:tcMar>
              <w:top w:w="80" w:type="dxa"/>
              <w:bottom w:w="80" w:type="dxa"/>
              <w:left w:w="120" w:type="dxa"/>
              <w:right w:w="120" w:type="dxa"/>
            </w:tcMar>
          </w:tcPr>
          <w:p>
            <w:pPr>
              <w:spacing w:before="40" w:after="40"/>
            </w:pPr>
            <w:r>
              <w:rPr>
                <w:rFonts w:ascii="Arial" w:hAnsi="Arial"/>
                <w:b/>
                <w:color w:val="FFFFFF"/>
                <w:sz w:val="19"/>
              </w:rPr>
              <w:t>Indexed Fields</w:t>
            </w:r>
          </w:p>
        </w:tc>
      </w:tr>
      <w:tr>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users</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id (UUID)</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None</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email (VARCHAR), password_hash (VARCHAR), display_name, is_active</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email (Unique, B-Tree)</w:t>
            </w:r>
          </w:p>
        </w:tc>
      </w:tr>
      <w:tr>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bots</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id (UUID)</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user_id -&gt; users.id</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name, bot_type, persona_name, persona_prompt, system_prompt, intent_map (JSONB)</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user_id, is_active</w:t>
            </w:r>
          </w:p>
        </w:tc>
      </w:tr>
      <w:tr>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api_keys</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id (UUID)</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bot_id -&gt; bots.id</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key_hash (SHA-256), prefix (first 12 chars), key_encrypted (Fernet), is_active</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key_hash (Unique)</w:t>
            </w:r>
          </w:p>
        </w:tc>
      </w:tr>
      <w:tr>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messages</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id (UUID)</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bot_id -&gt; bots.id</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session_id, role ('user'/'assistant'), content (TEXT), source_type ('intent'/'rag'/'cache')</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(bot_id, session_id), created_at DESC</w:t>
            </w:r>
          </w:p>
        </w:tc>
      </w:tr>
      <w:tr>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bot_analytics</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id (UUID)</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bot_id -&gt; bots.id</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date (DATE), query_count, cache_hits, intent_hits, rag_hits</w:t>
            </w:r>
          </w:p>
        </w:tc>
        <w:tc>
          <w:tcPr>
            <w:tcW w:type="dxa" w:w="1930"/>
            <w:shd w:val="clear" w:color="auto" w:fill="FFFFFF"/>
            <w:tcMar>
              <w:top w:w="70" w:type="dxa"/>
              <w:bottom w:w="70" w:type="dxa"/>
              <w:left w:w="120" w:type="dxa"/>
              <w:right w:w="120" w:type="dxa"/>
            </w:tcMar>
          </w:tcPr>
          <w:p>
            <w:pPr>
              <w:spacing w:before="40" w:after="40"/>
            </w:pPr>
            <w:r>
              <w:rPr>
                <w:rFonts w:ascii="Arial" w:hAnsi="Arial"/>
                <w:color w:val="334155"/>
                <w:sz w:val="18"/>
              </w:rPr>
              <w:t>bot_id, date DESC, UNIQUE(bot_id, date)</w:t>
            </w:r>
          </w:p>
        </w:tc>
      </w:tr>
      <w:tr>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bot_documents</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id (UUID)</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bot_id -&gt; bots.id</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filename, file_size_kb, chunk_count, description, uploaded_at</w:t>
            </w:r>
          </w:p>
        </w:tc>
        <w:tc>
          <w:tcPr>
            <w:tcW w:type="dxa" w:w="1930"/>
            <w:shd w:val="clear" w:color="auto" w:fill="F8FAFC"/>
            <w:tcMar>
              <w:top w:w="70" w:type="dxa"/>
              <w:bottom w:w="70" w:type="dxa"/>
              <w:left w:w="120" w:type="dxa"/>
              <w:right w:w="120" w:type="dxa"/>
            </w:tcMar>
          </w:tcPr>
          <w:p>
            <w:pPr>
              <w:spacing w:before="40" w:after="40"/>
            </w:pPr>
            <w:r>
              <w:rPr>
                <w:rFonts w:ascii="Arial" w:hAnsi="Arial"/>
                <w:color w:val="334155"/>
                <w:sz w:val="18"/>
              </w:rPr>
              <w:t>bot_id, uploaded_at DESC</w:t>
            </w:r>
          </w:p>
        </w:tc>
      </w:tr>
    </w:tbl>
    <w:p/>
    <w:p>
      <w:pPr>
        <w:spacing w:before="440" w:after="160"/>
      </w:pPr>
      <w:r>
        <w:rPr>
          <w:rFonts w:ascii="Arial" w:hAnsi="Arial"/>
          <w:b/>
          <w:color w:val="0F172A"/>
          <w:sz w:val="40"/>
        </w:rPr>
        <w:t>6. Core AI / ML Concepts Explained Simply &amp; Professionally</w:t>
      </w:r>
    </w:p>
    <w:p>
      <w:pPr>
        <w:spacing w:before="320" w:after="120"/>
      </w:pPr>
      <w:r>
        <w:rPr>
          <w:rFonts w:ascii="Arial" w:hAnsi="Arial"/>
          <w:b/>
          <w:color w:val="1E3A8A"/>
          <w:sz w:val="30"/>
        </w:rPr>
        <w:t>6.1 What are Embeddings?</w:t>
      </w:r>
    </w:p>
    <w:p>
      <w:pPr>
        <w:spacing w:before="60" w:after="80" w:line="276" w:lineRule="auto"/>
      </w:pPr>
      <w:r>
        <w:rPr>
          <w:rFonts w:ascii="Arial" w:hAnsi="Arial"/>
          <w:b/>
          <w:color w:val="0F172A"/>
          <w:sz w:val="20"/>
        </w:rPr>
        <w:t xml:space="preserve">Non-Tech: </w:t>
      </w:r>
      <w:r>
        <w:rPr>
          <w:rFonts w:ascii="Arial" w:hAnsi="Arial"/>
          <w:color w:val="334155"/>
          <w:sz w:val="20"/>
        </w:rPr>
        <w:t>Simple Explanation: Think of an embedding as a GPS coordinate for meaning. Just like GPS gives two numbers (Latitude, Longitude) to locate any city on Earth, our BGE-small model gives 384 numbers to locate any sentence in 'meaning space'. Sentences with similar meanings (e.g. 'How do I cancel?' and 'Where is the refund button?') will have coordinates located right next to each other.</w:t>
      </w:r>
    </w:p>
    <w:p>
      <w:pPr>
        <w:spacing w:before="60" w:after="80" w:line="276" w:lineRule="auto"/>
      </w:pPr>
      <w:r>
        <w:rPr>
          <w:rFonts w:ascii="Arial" w:hAnsi="Arial"/>
          <w:b/>
          <w:color w:val="0F172A"/>
          <w:sz w:val="20"/>
        </w:rPr>
        <w:t xml:space="preserve">Interview Level: </w:t>
      </w:r>
      <w:r>
        <w:rPr>
          <w:rFonts w:ascii="Arial" w:hAnsi="Arial"/>
          <w:color w:val="334155"/>
          <w:sz w:val="20"/>
        </w:rPr>
        <w:t>Professional Explanation: Dense numerical representations generated by transformer-based encoder models (BAAI/bge-small-en-v1.5). Words and sentences are projected onto a 384-dimensional hypersphere where semantic similarity is measured via dot product or cosine similarity: cos(theta) = (A . B) / (||A|| * ||B||).</w:t>
      </w:r>
    </w:p>
    <w:p>
      <w:pPr>
        <w:spacing w:before="320" w:after="120"/>
      </w:pPr>
      <w:r>
        <w:rPr>
          <w:rFonts w:ascii="Arial" w:hAnsi="Arial"/>
          <w:b/>
          <w:color w:val="1E3A8A"/>
          <w:sz w:val="30"/>
        </w:rPr>
        <w:t>6.2 What is FAISS (Vector Database)?</w:t>
      </w:r>
    </w:p>
    <w:p>
      <w:pPr>
        <w:spacing w:before="60" w:after="80" w:line="276" w:lineRule="auto"/>
      </w:pPr>
      <w:r>
        <w:rPr>
          <w:rFonts w:ascii="Arial" w:hAnsi="Arial"/>
          <w:b/>
          <w:color w:val="0F172A"/>
          <w:sz w:val="20"/>
        </w:rPr>
        <w:t xml:space="preserve">Non-Tech: </w:t>
      </w:r>
      <w:r>
        <w:rPr>
          <w:rFonts w:ascii="Arial" w:hAnsi="Arial"/>
          <w:color w:val="334155"/>
          <w:sz w:val="20"/>
        </w:rPr>
        <w:t>Simple Explanation: If you have 10,000 document paragraphs, reading all of them one by one to answer a customer takes too long. FAISS creates a high-speed mathematical index card box. When a question arrives, FAISS instantly compares the question's coordinates to all stored paragraphs and hands you the 3 closest matches in less than 5 milliseconds.</w:t>
      </w:r>
    </w:p>
    <w:p>
      <w:pPr>
        <w:spacing w:before="60" w:after="80" w:line="276" w:lineRule="auto"/>
      </w:pPr>
      <w:r>
        <w:rPr>
          <w:rFonts w:ascii="Arial" w:hAnsi="Arial"/>
          <w:b/>
          <w:color w:val="0F172A"/>
          <w:sz w:val="20"/>
        </w:rPr>
        <w:t xml:space="preserve">Interview Level: </w:t>
      </w:r>
      <w:r>
        <w:rPr>
          <w:rFonts w:ascii="Arial" w:hAnsi="Arial"/>
          <w:color w:val="334155"/>
          <w:sz w:val="20"/>
        </w:rPr>
        <w:t>Professional Explanation: Facebook AI Similarity Search (FAISS) is an optimized C++ library with Python bindings for dense vector nearest-neighbor search. We utilize IndexFlatIP (Inner Product) after L2-normalizing vectors, which is mathematically equivalent to exact Cosine Similarity search, partitioned physically per bot tenant.</w:t>
      </w:r>
    </w:p>
    <w:p>
      <w:pPr>
        <w:spacing w:before="320" w:after="120"/>
      </w:pPr>
      <w:r>
        <w:rPr>
          <w:rFonts w:ascii="Arial" w:hAnsi="Arial"/>
          <w:b/>
          <w:color w:val="1E3A8A"/>
          <w:sz w:val="30"/>
        </w:rPr>
        <w:t>6.3 What is Semantic Caching?</w:t>
      </w:r>
    </w:p>
    <w:p>
      <w:pPr>
        <w:spacing w:before="60" w:after="80" w:line="276" w:lineRule="auto"/>
      </w:pPr>
      <w:r>
        <w:rPr>
          <w:rFonts w:ascii="Arial" w:hAnsi="Arial"/>
          <w:b/>
          <w:color w:val="0F172A"/>
          <w:sz w:val="20"/>
        </w:rPr>
        <w:t xml:space="preserve">Non-Tech: </w:t>
      </w:r>
      <w:r>
        <w:rPr>
          <w:rFonts w:ascii="Arial" w:hAnsi="Arial"/>
          <w:color w:val="334155"/>
          <w:sz w:val="20"/>
        </w:rPr>
        <w:t>Simple Explanation: Traditional web caches only work if a user types the EXACT same letters (e.g. 'return policy'). But humans ask the same thing in 100 different ways ('how do I return this?', 'can I send back an item?'). A Semantic Cache understands they mean the same thing, bypassing the slow, expensive LLM entirely and returning the saved answer in 8 milliseconds.</w:t>
      </w:r>
    </w:p>
    <w:p>
      <w:pPr>
        <w:spacing w:before="60" w:after="80" w:line="276" w:lineRule="auto"/>
      </w:pPr>
      <w:r>
        <w:rPr>
          <w:rFonts w:ascii="Arial" w:hAnsi="Arial"/>
          <w:b/>
          <w:color w:val="0F172A"/>
          <w:sz w:val="20"/>
        </w:rPr>
        <w:t xml:space="preserve">Interview Level: </w:t>
      </w:r>
      <w:r>
        <w:rPr>
          <w:rFonts w:ascii="Arial" w:hAnsi="Arial"/>
          <w:color w:val="334155"/>
          <w:sz w:val="20"/>
        </w:rPr>
        <w:t>Professional Explanation: An in-memory similarity cache using Redis. Inbound queries are converted into embeddings and compared against existing cached query keys using approximate nearest neighbor checks. If cosine similarity exceeds 0.95, the cached response is served, reducing LLM token cost to $0 and cutting P99 latency by over 90%.</w:t>
      </w:r>
    </w:p>
    <w:p>
      <w:pPr>
        <w:spacing w:before="440" w:after="160"/>
      </w:pPr>
      <w:r>
        <w:rPr>
          <w:rFonts w:ascii="Arial" w:hAnsi="Arial"/>
          <w:b/>
          <w:color w:val="0F172A"/>
          <w:sz w:val="40"/>
        </w:rPr>
        <w:t>7. Staff-Level Technical Interview Masterclass (25 Q&amp;As)</w:t>
      </w:r>
    </w:p>
    <w:p>
      <w:pPr>
        <w:spacing w:before="60" w:after="80" w:line="276" w:lineRule="auto"/>
      </w:pPr>
      <w:r>
        <w:rPr>
          <w:rFonts w:ascii="Arial" w:hAnsi="Arial"/>
          <w:color w:val="334155"/>
          <w:sz w:val="20"/>
        </w:rPr>
        <w:t>Study these 25 questions and answers to speak about this project with the depth and authority of a Principal / Staff Software Engineer.</w:t>
      </w:r>
    </w:p>
    <w:p>
      <w:pPr>
        <w:spacing w:before="240" w:after="80"/>
      </w:pPr>
      <w:r>
        <w:rPr>
          <w:rFonts w:ascii="Arial" w:hAnsi="Arial"/>
          <w:b/>
          <w:color w:val="2563EB"/>
          <w:sz w:val="24"/>
        </w:rPr>
        <w:t>Q1: How does your system guarantee multi-tenant data isolation?</w:t>
      </w:r>
    </w:p>
    <w:p>
      <w:pPr>
        <w:spacing w:before="60" w:after="80" w:line="276" w:lineRule="auto"/>
      </w:pPr>
      <w:r>
        <w:rPr>
          <w:rFonts w:ascii="Arial" w:hAnsi="Arial"/>
          <w:color w:val="334155"/>
          <w:sz w:val="20"/>
        </w:rPr>
        <w:t>Multi-tenancy is enforced at three distinct layers: (1) Identity: Every API request to /platform/* must present a JWT token. The decoded user_id is passed down to all service queries, preventing cross-tenant reads or updates. (2) Database: All bots, api_keys, messages, and documents enforce foreign key constraints linked to user_id or bot_id. (3) Physical Storage: Vector stores are segregated on the filesystem into isolated namespaces (./data/vector_stores/{bot_id}/index.faiss). A vector query can physically only scan the index belonging to the resolved bot.</w:t>
      </w:r>
    </w:p>
    <w:p>
      <w:pPr>
        <w:spacing w:before="240" w:after="80"/>
      </w:pPr>
      <w:r>
        <w:rPr>
          <w:rFonts w:ascii="Arial" w:hAnsi="Arial"/>
          <w:b/>
          <w:color w:val="2563EB"/>
          <w:sz w:val="24"/>
        </w:rPr>
        <w:t>Q2: Why did you choose FastAPI over Flask or Django?</w:t>
      </w:r>
    </w:p>
    <w:p>
      <w:pPr>
        <w:spacing w:before="60" w:after="80" w:line="276" w:lineRule="auto"/>
      </w:pPr>
      <w:r>
        <w:rPr>
          <w:rFonts w:ascii="Arial" w:hAnsi="Arial"/>
          <w:color w:val="334155"/>
          <w:sz w:val="20"/>
        </w:rPr>
        <w:t>FastAPI was selected for three core engineering reasons: (1) Native Asynchronous I/O: FastAPI leverages Python's asyncio event loop, allowing high concurrency when waiting on network I/O from PostgreSQL (asyncpg), Redis, and LLM inference. (2) Pydantic V2 Integration: Automatic serialization, deserialization, and schema validation with blazing fast Rust-based parsing. (3) Automated OpenAPI Documentation: Generates interactive Swagger UI and ReDoc out-of-the-box, accelerating frontend and client integration.</w:t>
      </w:r>
    </w:p>
    <w:p>
      <w:pPr>
        <w:spacing w:before="240" w:after="80"/>
      </w:pPr>
      <w:r>
        <w:rPr>
          <w:rFonts w:ascii="Arial" w:hAnsi="Arial"/>
          <w:b/>
          <w:color w:val="2563EB"/>
          <w:sz w:val="24"/>
        </w:rPr>
        <w:t>Q3: How do you handle API key security and encryption?</w:t>
      </w:r>
    </w:p>
    <w:p>
      <w:pPr>
        <w:spacing w:before="60" w:after="80" w:line="276" w:lineRule="auto"/>
      </w:pPr>
      <w:r>
        <w:rPr>
          <w:rFonts w:ascii="Arial" w:hAnsi="Arial"/>
          <w:color w:val="334155"/>
          <w:sz w:val="20"/>
        </w:rPr>
        <w:t>We implement a dual-cryptographic pattern: When an API key is created, we generate a high-entropy string ('cbp_' + 32 URL-safe random bytes). We compute its SHA-256 hash and store only the hash in the database for lookups, meaning even if the database is leaked, raw keys cannot be recovered. In addition, we encrypt the raw key using symmetric Fernet (AES-128 in CBC mode with HMAC authentication) using a server secret from .env, allowing authorized users to view their key in the dashboard if needed.</w:t>
      </w:r>
    </w:p>
    <w:p>
      <w:pPr>
        <w:spacing w:before="240" w:after="80"/>
      </w:pPr>
      <w:r>
        <w:rPr>
          <w:rFonts w:ascii="Arial" w:hAnsi="Arial"/>
          <w:b/>
          <w:color w:val="2563EB"/>
          <w:sz w:val="24"/>
        </w:rPr>
        <w:t>Q4: What happens if Redis goes down? Does the platform crash?</w:t>
      </w:r>
    </w:p>
    <w:p>
      <w:pPr>
        <w:spacing w:before="60" w:after="80" w:line="276" w:lineRule="auto"/>
      </w:pPr>
      <w:r>
        <w:rPr>
          <w:rFonts w:ascii="Arial" w:hAnsi="Arial"/>
          <w:color w:val="334155"/>
          <w:sz w:val="20"/>
        </w:rPr>
        <w:t>No. The platform is designed with graceful degradation. Redis connection attempts in core/config and query_router are wrapped in resilience handlers. If Redis is unreachable, the system automatically logs a warning and disables the semantic cache and rate limiter, allowing queries to pass directly through to the ML/LLM pipelines without throwing 500 errors to clients.</w:t>
      </w:r>
    </w:p>
    <w:p>
      <w:pPr>
        <w:spacing w:before="240" w:after="80"/>
      </w:pPr>
      <w:r>
        <w:rPr>
          <w:rFonts w:ascii="Arial" w:hAnsi="Arial"/>
          <w:b/>
          <w:color w:val="2563EB"/>
          <w:sz w:val="24"/>
        </w:rPr>
        <w:t>Q5: What happens if the local LLM (LM Studio) is not running?</w:t>
      </w:r>
    </w:p>
    <w:p>
      <w:pPr>
        <w:spacing w:before="60" w:after="80" w:line="276" w:lineRule="auto"/>
      </w:pPr>
      <w:r>
        <w:rPr>
          <w:rFonts w:ascii="Arial" w:hAnsi="Arial"/>
          <w:color w:val="334155"/>
          <w:sz w:val="20"/>
        </w:rPr>
        <w:t>In llm/lm_studio.py, the get_llm() singleton checks connectivity to LM Studio via GET /models. If the local server is down or connection is refused, it catches the error and checks if OPENAI_API_KEY is configured. If an OpenAI key exists, it automatically falls back to OpenAI gpt-4o. If no OpenAI key exists, it configures a fallback client so that server startup and health checks never crash.</w:t>
      </w:r>
    </w:p>
    <w:p>
      <w:pPr>
        <w:spacing w:before="240" w:after="80"/>
      </w:pPr>
      <w:r>
        <w:rPr>
          <w:rFonts w:ascii="Arial" w:hAnsi="Arial"/>
          <w:b/>
          <w:color w:val="2563EB"/>
          <w:sz w:val="24"/>
        </w:rPr>
        <w:t>Q6: Why use FAISS locally instead of a cloud vector database like Pinecone or Qdrant?</w:t>
      </w:r>
    </w:p>
    <w:p>
      <w:pPr>
        <w:spacing w:before="60" w:after="80" w:line="276" w:lineRule="auto"/>
      </w:pPr>
      <w:r>
        <w:rPr>
          <w:rFonts w:ascii="Arial" w:hAnsi="Arial"/>
          <w:color w:val="334155"/>
          <w:sz w:val="20"/>
        </w:rPr>
        <w:t>For our architecture, local FAISS provides zero recurring SaaS costs, complete data privacy (no customer documents leave the server), and near-zero network latency because vector lookups occur directly in memory or from local NVMe storage rather than making external HTTP roundtrips.</w:t>
      </w:r>
    </w:p>
    <w:p>
      <w:pPr>
        <w:spacing w:before="240" w:after="80"/>
      </w:pPr>
      <w:r>
        <w:rPr>
          <w:rFonts w:ascii="Arial" w:hAnsi="Arial"/>
          <w:b/>
          <w:color w:val="2563EB"/>
          <w:sz w:val="24"/>
        </w:rPr>
        <w:t>Q7: How does Server-Sent Events (SSE) streaming work in your chat endpoint?</w:t>
      </w:r>
    </w:p>
    <w:p>
      <w:pPr>
        <w:spacing w:before="60" w:after="80" w:line="276" w:lineRule="auto"/>
      </w:pPr>
      <w:r>
        <w:rPr>
          <w:rFonts w:ascii="Arial" w:hAnsi="Arial"/>
          <w:color w:val="334155"/>
          <w:sz w:val="20"/>
        </w:rPr>
        <w:t>When a client requests POST /v1/chat/{bot_id}/stream, the server returns a StreamingResponse with media_type='text/event-stream'. LangChain emits tokens asynchronously from the LLM. Each token is formatted according to the SSE standard: 'data: &lt;token&gt;\n\n'. The frontend reads this stream using the ReadableStream API via a TextDecoder, updating the React UI incrementally for a real-time typewriter effect.</w:t>
      </w:r>
    </w:p>
    <w:p>
      <w:pPr>
        <w:spacing w:before="240" w:after="80"/>
      </w:pPr>
      <w:r>
        <w:rPr>
          <w:rFonts w:ascii="Arial" w:hAnsi="Arial"/>
          <w:b/>
          <w:color w:val="2563EB"/>
          <w:sz w:val="24"/>
        </w:rPr>
        <w:t>Q8: How does your database handle foreign key cascading when a bot is deleted?</w:t>
      </w:r>
    </w:p>
    <w:p>
      <w:pPr>
        <w:spacing w:before="60" w:after="80" w:line="276" w:lineRule="auto"/>
      </w:pPr>
      <w:r>
        <w:rPr>
          <w:rFonts w:ascii="Arial" w:hAnsi="Arial"/>
          <w:color w:val="334155"/>
          <w:sz w:val="20"/>
        </w:rPr>
        <w:t>All child tables (api_keys, messages, bot_analytics, bot_documents) declare ForeignKey('bots.id', ondelete='CASCADE'). When a bot is deleted in SQLAlchemy via db.delete(bot), PostgreSQL automatically deletes all associated API keys, chat message transcripts, analytics records, and document metadata in a single atomic transaction, preventing orphan records.</w:t>
      </w:r>
    </w:p>
    <w:p>
      <w:pPr>
        <w:spacing w:before="240" w:after="80"/>
      </w:pPr>
      <w:r>
        <w:rPr>
          <w:rFonts w:ascii="Arial" w:hAnsi="Arial"/>
          <w:b/>
          <w:color w:val="2563EB"/>
          <w:sz w:val="24"/>
        </w:rPr>
        <w:t>Q9: What is the purpose of password hashing and why BCrypt specifically?</w:t>
      </w:r>
    </w:p>
    <w:p>
      <w:pPr>
        <w:spacing w:before="60" w:after="80" w:line="276" w:lineRule="auto"/>
      </w:pPr>
      <w:r>
        <w:rPr>
          <w:rFonts w:ascii="Arial" w:hAnsi="Arial"/>
          <w:color w:val="334155"/>
          <w:sz w:val="20"/>
        </w:rPr>
        <w:t>Plaintext passwords must never be stored. BCrypt is an adaptive cryptographic hash function based on the Blowfish cipher. It incorporates a random salt to defend against rainbow table attacks and features a configurable work factor (cost) that makes brute-force attacks computationally infeasible on modern hardware.</w:t>
      </w:r>
    </w:p>
    <w:p>
      <w:pPr>
        <w:spacing w:before="240" w:after="80"/>
      </w:pPr>
      <w:r>
        <w:rPr>
          <w:rFonts w:ascii="Arial" w:hAnsi="Arial"/>
          <w:b/>
          <w:color w:val="2563EB"/>
          <w:sz w:val="24"/>
        </w:rPr>
        <w:t>Q10: Why did you pin bcrypt==3.2.0 in requirements.txt?</w:t>
      </w:r>
    </w:p>
    <w:p>
      <w:pPr>
        <w:spacing w:before="60" w:after="80" w:line="276" w:lineRule="auto"/>
      </w:pPr>
      <w:r>
        <w:rPr>
          <w:rFonts w:ascii="Arial" w:hAnsi="Arial"/>
          <w:color w:val="334155"/>
          <w:sz w:val="20"/>
        </w:rPr>
        <w:t>Passlib has a known compatibility bug with BCrypt version 4.x where internal parameter checks throw exceptions. Pinning bcrypt==3.2.0 ensures 100% stability and compatibility with passlib without unexpected runtime crashes during password verification.</w:t>
      </w:r>
    </w:p>
    <w:p>
      <w:pPr>
        <w:spacing w:before="240" w:after="80"/>
      </w:pPr>
      <w:r>
        <w:rPr>
          <w:rFonts w:ascii="Arial" w:hAnsi="Arial"/>
          <w:b/>
          <w:color w:val="2563EB"/>
          <w:sz w:val="24"/>
        </w:rPr>
        <w:t>Q11: How do you prevent sensitive internal database or code details from leaking to clients on errors?</w:t>
      </w:r>
    </w:p>
    <w:p>
      <w:pPr>
        <w:spacing w:before="60" w:after="80" w:line="276" w:lineRule="auto"/>
      </w:pPr>
      <w:r>
        <w:rPr>
          <w:rFonts w:ascii="Arial" w:hAnsi="Arial"/>
          <w:color w:val="334155"/>
          <w:sz w:val="20"/>
        </w:rPr>
        <w:t>In main.py, we register two custom global exception handlers: (1) RequestValidationError: returns a sanitized 422 JSON response containing only clean validation details. (2) Exception catch-all: catches all unhandled server exceptions, logs the full stack trace to the server log file (logger.error(..., exc_info=True)), and returns a generic 500 JSON response: {'detail': 'Internal server error'}.</w:t>
      </w:r>
    </w:p>
    <w:p>
      <w:pPr>
        <w:spacing w:before="240" w:after="80"/>
      </w:pPr>
      <w:r>
        <w:rPr>
          <w:rFonts w:ascii="Arial" w:hAnsi="Arial"/>
          <w:b/>
          <w:color w:val="2563EB"/>
          <w:sz w:val="24"/>
        </w:rPr>
        <w:t>Q12: How does the document chunking algorithm work and why is overlap important?</w:t>
      </w:r>
    </w:p>
    <w:p>
      <w:pPr>
        <w:spacing w:before="60" w:after="80" w:line="276" w:lineRule="auto"/>
      </w:pPr>
      <w:r>
        <w:rPr>
          <w:rFonts w:ascii="Arial" w:hAnsi="Arial"/>
          <w:color w:val="334155"/>
          <w:sz w:val="20"/>
        </w:rPr>
        <w:t>We use RecursiveCharacterTextSplitter with chunk_size=500 and chunk_overlap=50. Overlap is crucial because splitting text strictly at 500 characters might cut a sentence, name, or formula directly in half. The 50-token overlap ensures semantic continuity across adjacent chunks so the embedding model captures complete thoughts.</w:t>
      </w:r>
    </w:p>
    <w:p>
      <w:pPr>
        <w:spacing w:before="240" w:after="80"/>
      </w:pPr>
      <w:r>
        <w:rPr>
          <w:rFonts w:ascii="Arial" w:hAnsi="Arial"/>
          <w:b/>
          <w:color w:val="2563EB"/>
          <w:sz w:val="24"/>
        </w:rPr>
        <w:t>Q13: How does the frontend handle expired JWT tokens?</w:t>
      </w:r>
    </w:p>
    <w:p>
      <w:pPr>
        <w:spacing w:before="60" w:after="80" w:line="276" w:lineRule="auto"/>
      </w:pPr>
      <w:r>
        <w:rPr>
          <w:rFonts w:ascii="Arial" w:hAnsi="Arial"/>
          <w:color w:val="334155"/>
          <w:sz w:val="20"/>
        </w:rPr>
        <w:t>In api/client.js, whenever any HTTP request returns a 401 Unauthorized status, the client dispatches a global window event: window.dispatchEvent(new CustomEvent('auth:expired')). The AuthContext listens for this event, wipes localStorage.removeItem('cbp_token'), clears user state, and forces the user to the login screen with a clear notification.</w:t>
      </w:r>
    </w:p>
    <w:p>
      <w:pPr>
        <w:spacing w:before="240" w:after="80"/>
      </w:pPr>
      <w:r>
        <w:rPr>
          <w:rFonts w:ascii="Arial" w:hAnsi="Arial"/>
          <w:b/>
          <w:color w:val="2563EB"/>
          <w:sz w:val="24"/>
        </w:rPr>
        <w:t>Q14: How does your daily analytics tracking handle concurrency without race conditions?</w:t>
      </w:r>
    </w:p>
    <w:p>
      <w:pPr>
        <w:spacing w:before="60" w:after="80" w:line="276" w:lineRule="auto"/>
      </w:pPr>
      <w:r>
        <w:rPr>
          <w:rFonts w:ascii="Arial" w:hAnsi="Arial"/>
          <w:color w:val="334155"/>
          <w:sz w:val="20"/>
        </w:rPr>
        <w:t>In services/analytics_service.py, we use PostgreSQL's atomic upsert pattern: INSERT INTO bot_analytics (...) VALUES (...) ON CONFLICT (bot_id, date) DO UPDATE SET query_count = bot_analytics.query_count + 1. This guarantees that multiple concurrent queries increment counters atomically without reading stale data or throwing duplicate key errors.</w:t>
      </w:r>
    </w:p>
    <w:p>
      <w:pPr>
        <w:spacing w:before="240" w:after="80"/>
      </w:pPr>
      <w:r>
        <w:rPr>
          <w:rFonts w:ascii="Arial" w:hAnsi="Arial"/>
          <w:b/>
          <w:color w:val="2563EB"/>
          <w:sz w:val="24"/>
        </w:rPr>
        <w:t>Q15: What is the difference between Intent Classification and RAG?</w:t>
      </w:r>
    </w:p>
    <w:p>
      <w:pPr>
        <w:spacing w:before="60" w:after="80" w:line="276" w:lineRule="auto"/>
      </w:pPr>
      <w:r>
        <w:rPr>
          <w:rFonts w:ascii="Arial" w:hAnsi="Arial"/>
          <w:color w:val="334155"/>
          <w:sz w:val="20"/>
        </w:rPr>
        <w:t>Intent Classification uses a fine-tuned sequence classifier (DistilBERT) to categorize a user's input into one of several predefined classes (e.g., 'billing_inquiry', 'hours_of_operation') and returns a canned answer. RAG uses semantic search to retrieve unstructured text from uploaded manuals and uses a generative LLM to synthesize a unique, nuanced answer on the fly.</w:t>
      </w:r>
    </w:p>
    <w:p>
      <w:pPr>
        <w:spacing w:before="240" w:after="80"/>
      </w:pPr>
      <w:r>
        <w:rPr>
          <w:rFonts w:ascii="Arial" w:hAnsi="Arial"/>
          <w:b/>
          <w:color w:val="2563EB"/>
          <w:sz w:val="24"/>
        </w:rPr>
        <w:t>Q16: How do you protect against SQL Injection?</w:t>
      </w:r>
    </w:p>
    <w:p>
      <w:pPr>
        <w:spacing w:before="60" w:after="80" w:line="276" w:lineRule="auto"/>
      </w:pPr>
      <w:r>
        <w:rPr>
          <w:rFonts w:ascii="Arial" w:hAnsi="Arial"/>
          <w:color w:val="334155"/>
          <w:sz w:val="20"/>
        </w:rPr>
        <w:t>We use SQLAlchemy 2.0 ORM and parameterized queries exclusively. User input is never concatenated directly into SQL strings. When raw SQL is required (e.g. In migrations), parameters are bound using SQLAlchemy's text() construct with bound parameters.</w:t>
      </w:r>
    </w:p>
    <w:p>
      <w:pPr>
        <w:spacing w:before="240" w:after="80"/>
      </w:pPr>
      <w:r>
        <w:rPr>
          <w:rFonts w:ascii="Arial" w:hAnsi="Arial"/>
          <w:b/>
          <w:color w:val="2563EB"/>
          <w:sz w:val="24"/>
        </w:rPr>
        <w:t>Q17: Why did you choose BGE-small-en-v1.5 over OpenAI text-embedding-ada-002?</w:t>
      </w:r>
    </w:p>
    <w:p>
      <w:pPr>
        <w:spacing w:before="60" w:after="80" w:line="276" w:lineRule="auto"/>
      </w:pPr>
      <w:r>
        <w:rPr>
          <w:rFonts w:ascii="Arial" w:hAnsi="Arial"/>
          <w:color w:val="334155"/>
          <w:sz w:val="20"/>
        </w:rPr>
        <w:t>BGE-small-en-v1.5 has superior or comparable performance on the Massive Text Embedding Benchmark (MTEB), generates compact 384-dimensional vectors (saving RAM and vector index storage compared to 1536-dimensional OpenAI embeddings), runs entirely locally on CPU/GPU with zero latency, and has zero per-call API cost.</w:t>
      </w:r>
    </w:p>
    <w:p>
      <w:pPr>
        <w:spacing w:before="240" w:after="80"/>
      </w:pPr>
      <w:r>
        <w:rPr>
          <w:rFonts w:ascii="Arial" w:hAnsi="Arial"/>
          <w:b/>
          <w:color w:val="2563EB"/>
          <w:sz w:val="24"/>
        </w:rPr>
        <w:t>Q18: What is CORS and how is it configured in this application?</w:t>
      </w:r>
    </w:p>
    <w:p>
      <w:pPr>
        <w:spacing w:before="60" w:after="80" w:line="276" w:lineRule="auto"/>
      </w:pPr>
      <w:r>
        <w:rPr>
          <w:rFonts w:ascii="Arial" w:hAnsi="Arial"/>
          <w:color w:val="334155"/>
          <w:sz w:val="20"/>
        </w:rPr>
        <w:t>Cross-Origin Resource Sharing (CORS) is a browser security mechanism that restricts web applications running on one domain (e.g. Http://localhost:5173) from requesting resources from another domain (e.g. Http://localhost:8001). In main.py, FastAPI's CORSMiddleware is configured to allow requests, headers, and methods from the frontend.</w:t>
      </w:r>
    </w:p>
    <w:p>
      <w:pPr>
        <w:spacing w:before="240" w:after="80"/>
      </w:pPr>
      <w:r>
        <w:rPr>
          <w:rFonts w:ascii="Arial" w:hAnsi="Arial"/>
          <w:b/>
          <w:color w:val="2563EB"/>
          <w:sz w:val="24"/>
        </w:rPr>
        <w:t>Q19: How would you scale this architecture to support 100,000 active bots?</w:t>
      </w:r>
    </w:p>
    <w:p>
      <w:pPr>
        <w:spacing w:before="60" w:after="80" w:line="276" w:lineRule="auto"/>
      </w:pPr>
      <w:r>
        <w:rPr>
          <w:rFonts w:ascii="Arial" w:hAnsi="Arial"/>
          <w:color w:val="334155"/>
          <w:sz w:val="20"/>
        </w:rPr>
        <w:t>(1) Database: Implement read-replicas for PostgreSQL and use PgBouncer for connection pooling. (2) Vector Storage: Transition from local FAISS files to a distributed vector engine like Qdrant or Milvus with sharding. (3) Background Workers: Offload PDF processing and DistilBERT fine-tuning to asynchronous Celery or Celery/Redis task queues so the web API remains non-blocking. (4) Caching: Deploy a Redis cluster with master-replica replication.</w:t>
      </w:r>
    </w:p>
    <w:p>
      <w:pPr>
        <w:spacing w:before="240" w:after="80"/>
      </w:pPr>
      <w:r>
        <w:rPr>
          <w:rFonts w:ascii="Arial" w:hAnsi="Arial"/>
          <w:b/>
          <w:color w:val="2563EB"/>
          <w:sz w:val="24"/>
        </w:rPr>
        <w:t>Q20: How does the custom useApi hook prevent race conditions in React?</w:t>
      </w:r>
    </w:p>
    <w:p>
      <w:pPr>
        <w:spacing w:before="60" w:after="80" w:line="276" w:lineRule="auto"/>
      </w:pPr>
      <w:r>
        <w:rPr>
          <w:rFonts w:ascii="Arial" w:hAnsi="Arial"/>
          <w:color w:val="334155"/>
          <w:sz w:val="20"/>
        </w:rPr>
        <w:t>The useApi hook utilizes useCallback to memoize the API dispatch function, preventing unnecessary re-creations across renders. It sets loading=true and error=null before execution and ensures loading=false is called in a finally block, keeping the UI state synchronized even on network failures.</w:t>
      </w:r>
    </w:p>
    <w:p>
      <w:pPr>
        <w:spacing w:before="240" w:after="80"/>
      </w:pPr>
      <w:r>
        <w:rPr>
          <w:rFonts w:ascii="Arial" w:hAnsi="Arial"/>
          <w:b/>
          <w:color w:val="2563EB"/>
          <w:sz w:val="24"/>
        </w:rPr>
        <w:t>Q21: What is the difference between asymmetric and symmetric encryption in your project?</w:t>
      </w:r>
    </w:p>
    <w:p>
      <w:pPr>
        <w:spacing w:before="60" w:after="80" w:line="276" w:lineRule="auto"/>
      </w:pPr>
      <w:r>
        <w:rPr>
          <w:rFonts w:ascii="Arial" w:hAnsi="Arial"/>
          <w:color w:val="334155"/>
          <w:sz w:val="20"/>
        </w:rPr>
        <w:t>We use asymmetric/token-based authentication via JWT (HS256 HMAC or RS256 signature) where the server signs a payload that the client holds but cannot forge. We use symmetric encryption via Fernet (AES-128 CBC) to encrypt API keys stored in the database, where the exact same server-side key is used for both encryption and decryption.</w:t>
      </w:r>
    </w:p>
    <w:p>
      <w:pPr>
        <w:spacing w:before="240" w:after="80"/>
      </w:pPr>
      <w:r>
        <w:rPr>
          <w:rFonts w:ascii="Arial" w:hAnsi="Arial"/>
          <w:b/>
          <w:color w:val="2563EB"/>
          <w:sz w:val="24"/>
        </w:rPr>
        <w:t>Q22: Why did you choose React Router 7 over traditional MPA page reloads?</w:t>
      </w:r>
    </w:p>
    <w:p>
      <w:pPr>
        <w:spacing w:before="60" w:after="80" w:line="276" w:lineRule="auto"/>
      </w:pPr>
      <w:r>
        <w:rPr>
          <w:rFonts w:ascii="Arial" w:hAnsi="Arial"/>
          <w:color w:val="334155"/>
          <w:sz w:val="20"/>
        </w:rPr>
        <w:t>React Router 7 enables Single Page Application (SPA) architecture: once the initial HTML/JS bundle loads, page transitions occur instantly in-memory without refreshing the browser or re-fetching assets. It preserves client application state (like the active JWT token and chat history) across view changes.</w:t>
      </w:r>
    </w:p>
    <w:p>
      <w:pPr>
        <w:spacing w:before="240" w:after="80"/>
      </w:pPr>
      <w:r>
        <w:rPr>
          <w:rFonts w:ascii="Arial" w:hAnsi="Arial"/>
          <w:b/>
          <w:color w:val="2563EB"/>
          <w:sz w:val="24"/>
        </w:rPr>
        <w:t>Q23: How do you handle file upload security?</w:t>
      </w:r>
    </w:p>
    <w:p>
      <w:pPr>
        <w:spacing w:before="60" w:after="80" w:line="276" w:lineRule="auto"/>
      </w:pPr>
      <w:r>
        <w:rPr>
          <w:rFonts w:ascii="Arial" w:hAnsi="Arial"/>
          <w:color w:val="334155"/>
          <w:sz w:val="20"/>
        </w:rPr>
        <w:t>In api/bots.py, uploaded files are validated at two stages: (1) Size limitation: Enforcing a strict 20MB limit (max_file_size_mb) to prevent Denial of Service (DoS) memory exhaustion. (2) MIME-type validation: Checking content_type against an allowlist ('application/pdf', 'text/plain') to reject executables, scripts, or malicious binaries.</w:t>
      </w:r>
    </w:p>
    <w:p>
      <w:pPr>
        <w:spacing w:before="240" w:after="80"/>
      </w:pPr>
      <w:r>
        <w:rPr>
          <w:rFonts w:ascii="Arial" w:hAnsi="Arial"/>
          <w:b/>
          <w:color w:val="2563EB"/>
          <w:sz w:val="24"/>
        </w:rPr>
        <w:t>Q24: What is an ASGI server and why is Uvicorn needed instead of WSGI (like Gunicorn)?</w:t>
      </w:r>
    </w:p>
    <w:p>
      <w:pPr>
        <w:spacing w:before="60" w:after="80" w:line="276" w:lineRule="auto"/>
      </w:pPr>
      <w:r>
        <w:rPr>
          <w:rFonts w:ascii="Arial" w:hAnsi="Arial"/>
          <w:color w:val="334155"/>
          <w:sz w:val="20"/>
        </w:rPr>
        <w:t>WSGI (Web Server Gateway Interface) is synchronous and blocks an entire worker process for the duration of a request. ASGI (Asynchronous Server Gateway Interface) supports Python's async/await concurrency, WebSockets, and Server-Sent Events (SSE), which are mandatory for real-time streaming LLM generation.</w:t>
      </w:r>
    </w:p>
    <w:p>
      <w:pPr>
        <w:spacing w:before="240" w:after="80"/>
      </w:pPr>
      <w:r>
        <w:rPr>
          <w:rFonts w:ascii="Arial" w:hAnsi="Arial"/>
          <w:b/>
          <w:color w:val="2563EB"/>
          <w:sz w:val="24"/>
        </w:rPr>
        <w:t>Q25: What was the most challenging technical bug you resolved during setup?</w:t>
      </w:r>
    </w:p>
    <w:p>
      <w:pPr>
        <w:spacing w:before="60" w:after="80" w:line="276" w:lineRule="auto"/>
      </w:pPr>
      <w:r>
        <w:rPr>
          <w:rFonts w:ascii="Arial" w:hAnsi="Arial"/>
          <w:color w:val="334155"/>
          <w:sz w:val="20"/>
        </w:rPr>
        <w:t>Resolving the PyPI requirement typo where 'tavily-python' and 'email-validator' were joined as 'tavily-pythonemail-validator', and handling the startup exception where LangChain's ChatOpenAI threw an unhandled Missing Credentials error when LM Studio was offline and OPENAI_API_KEY was empty. By wrapping the LLM connection probe in resilient try/except blocks and falling back gracefully, we made the platform boot reliably in any environment.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