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sdt>
      <w:sdtPr>
        <w:alias w:val="lac:v2:context:be3da95882114539a3a35cc7ec0d80ac"/>
        <w:tag w:val="lac:v2:context:be3da95882114539a3a35cc7ec0d80ac"/>
        <w15:appearance w15:val="boundingBox"/>
        <w:id w:val="1"/>
        <w:lock w:val="sdtContentLocked"/>
        <w:rPr/>
      </w:sdtPr>
      <w:sdtContent>
        <w:p>
          <w:pPr>
            <w:pBdr/>
            <w:spacing w:after="120" w:line="360" w:lineRule="auto"/>
            <w:ind w:right="57" w:left="57"/>
            <w:rPr/>
          </w:pPr>
          <w:r>
            <w:rPr>
              <w:rFonts w:ascii="Liberation Serif" w:hAnsi="Liberation Serif"/>
              <w:sz w:val="24"/>
            </w:rPr>
            <w:t xml:space="preserve">UNSUBMITTED working note — Synthetic ONLYOFFICE Editor (Kanungo)</w:t>
          </w:r>
          <w:r/>
        </w:p>
      </w:sdtContent>
    </w:sdt>
    <w:sdt>
      <w:sdtPr>
        <w:alias w:val="lac:v2:current:be3da95882114539a3a35cc7ec0d80ac"/>
        <w:tag w:val="lac:v2:current:be3da95882114539a3a35cc7ec0d80ac"/>
        <w15:appearance w15:val="boundingBox"/>
        <w:id w:val="2"/>
        <w:lock w:val="sdtLocked"/>
        <w:rPr/>
      </w:sdtPr>
      <w:sdtContent>
        <w:p>
          <w:pPr>
            <w:pBdr/>
            <w:spacing w:after="120" w:line="360" w:lineRule="auto"/>
            <w:ind w:right="57" w:left="57"/>
            <w:rPr/>
          </w:pPr>
          <w:r>
            <w:rPr>
              <w:rFonts w:ascii="Liberation Serif" w:hAnsi="Liberation Serif"/>
              <w:sz w:val="24"/>
            </w:rPr>
            <w:t xml:space="preserve">Synthetic current note for Officer A. Source reference 17/2026. Rapid edit one. Same 😀 Same. A-FINAL-NATIVE-20261013.</w:t>
          </w:r>
          <w:r/>
        </w:p>
      </w:sdtContent>
    </w:sdt>
    <w:sectPr>
      <w:footnotePr/>
      <w:endnotePr/>
      <w:type w:val="nextPage"/>
      <w:pgSz w:h="20160" w:orient="portrait" w:w="12240"/>
      <w:pgMar w:top="1417" w:right="850" w:bottom="1417" w:left="2551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 w:val="true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Liberation Serif" w:cs="Liberation Serif"/>
        <w:sz w:val="24"/>
        <w:szCs w:val="24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