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EFED" w14:textId="77777777" w:rsidR="007319FD" w:rsidRDefault="00BB19D9">
      <w:pPr>
        <w:numPr>
          <w:ilvl w:val="0"/>
          <w:numId w:val="1"/>
        </w:numPr>
      </w:pPr>
      <w:r>
        <w:t>Which are the top three variables in your model which contribute most towards the probability of a lead getting converted?</w:t>
      </w:r>
    </w:p>
    <w:p w14:paraId="4A6CB9C4" w14:textId="77777777" w:rsidR="007319FD" w:rsidRDefault="007319FD" w:rsidP="007319FD">
      <w:pPr>
        <w:numPr>
          <w:ilvl w:val="1"/>
          <w:numId w:val="1"/>
        </w:numPr>
      </w:pPr>
      <w:proofErr w:type="spellStart"/>
      <w:r>
        <w:t>Tags_Lost</w:t>
      </w:r>
      <w:proofErr w:type="spellEnd"/>
      <w:r>
        <w:t xml:space="preserve"> to EINS</w:t>
      </w:r>
    </w:p>
    <w:p w14:paraId="481F6ECB" w14:textId="77777777" w:rsidR="007319FD" w:rsidRDefault="007319FD" w:rsidP="007319FD">
      <w:pPr>
        <w:numPr>
          <w:ilvl w:val="1"/>
          <w:numId w:val="1"/>
        </w:numPr>
      </w:pPr>
      <w:proofErr w:type="spellStart"/>
      <w:r>
        <w:t>Tags_Closed</w:t>
      </w:r>
      <w:proofErr w:type="spellEnd"/>
      <w:r>
        <w:t xml:space="preserve"> by </w:t>
      </w:r>
      <w:proofErr w:type="spellStart"/>
      <w:r>
        <w:t>Horizzon</w:t>
      </w:r>
      <w:proofErr w:type="spellEnd"/>
    </w:p>
    <w:p w14:paraId="5443A6D3" w14:textId="2C6548D3" w:rsidR="00243243" w:rsidRDefault="007319FD" w:rsidP="007319FD">
      <w:pPr>
        <w:numPr>
          <w:ilvl w:val="1"/>
          <w:numId w:val="1"/>
        </w:numPr>
      </w:pPr>
      <w:proofErr w:type="spellStart"/>
      <w:r>
        <w:t>Tags_Will</w:t>
      </w:r>
      <w:proofErr w:type="spellEnd"/>
      <w:r>
        <w:t xml:space="preserve"> revert after reading the email</w:t>
      </w:r>
      <w:r w:rsidR="00BB19D9">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2753202C" w14:textId="77777777" w:rsidR="00E50C3F" w:rsidRDefault="00E50C3F" w:rsidP="00E50C3F">
      <w:pPr>
        <w:numPr>
          <w:ilvl w:val="1"/>
          <w:numId w:val="1"/>
        </w:numPr>
      </w:pPr>
      <w:proofErr w:type="spellStart"/>
      <w:r>
        <w:t>Tags_Lost</w:t>
      </w:r>
      <w:proofErr w:type="spellEnd"/>
      <w:r>
        <w:t xml:space="preserve"> to EINS</w:t>
      </w:r>
    </w:p>
    <w:p w14:paraId="3B0608AF" w14:textId="77777777" w:rsidR="00E50C3F" w:rsidRDefault="00E50C3F" w:rsidP="00E50C3F">
      <w:pPr>
        <w:numPr>
          <w:ilvl w:val="1"/>
          <w:numId w:val="1"/>
        </w:numPr>
      </w:pPr>
      <w:proofErr w:type="spellStart"/>
      <w:r>
        <w:t>Tags_Closed</w:t>
      </w:r>
      <w:proofErr w:type="spellEnd"/>
      <w:r>
        <w:t xml:space="preserve"> by </w:t>
      </w:r>
      <w:proofErr w:type="spellStart"/>
      <w:r>
        <w:t>Horizzon</w:t>
      </w:r>
      <w:proofErr w:type="spellEnd"/>
    </w:p>
    <w:p w14:paraId="7187ED19" w14:textId="77777777" w:rsidR="00E50C3F" w:rsidRDefault="00E50C3F" w:rsidP="00E50C3F">
      <w:pPr>
        <w:numPr>
          <w:ilvl w:val="1"/>
          <w:numId w:val="1"/>
        </w:numPr>
      </w:pPr>
      <w:proofErr w:type="spellStart"/>
      <w:r>
        <w:t>Tags_Will</w:t>
      </w:r>
      <w:proofErr w:type="spellEnd"/>
      <w:r>
        <w:t xml:space="preserve"> revert after reading the email</w:t>
      </w:r>
    </w:p>
    <w:p w14:paraId="2BD2D353" w14:textId="77777777" w:rsidR="00E50C3F" w:rsidRDefault="00E50C3F" w:rsidP="00E50C3F"/>
    <w:p w14:paraId="0A74ADEC" w14:textId="77777777" w:rsidR="00243243" w:rsidRDefault="00243243"/>
    <w:p w14:paraId="1761C1B3" w14:textId="77777777" w:rsidR="00E50C3F"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4675E79" w14:textId="77777777" w:rsidR="001A29D4" w:rsidRDefault="001A29D4" w:rsidP="001A29D4">
      <w:pPr>
        <w:numPr>
          <w:ilvl w:val="1"/>
          <w:numId w:val="1"/>
        </w:numPr>
      </w:pPr>
      <w:r>
        <w:t>Sensitivity with respect to our model can be defined as the ratio of total number of actual Conversions correctly predicted to the total no of actual Conversions.</w:t>
      </w:r>
    </w:p>
    <w:p w14:paraId="0C9FF9DD" w14:textId="77777777" w:rsidR="001A29D4" w:rsidRDefault="001A29D4" w:rsidP="001A29D4">
      <w:pPr>
        <w:numPr>
          <w:ilvl w:val="1"/>
          <w:numId w:val="1"/>
        </w:numPr>
      </w:pPr>
    </w:p>
    <w:p w14:paraId="704145B6" w14:textId="77777777" w:rsidR="001A29D4" w:rsidRDefault="001A29D4" w:rsidP="001A29D4">
      <w:pPr>
        <w:numPr>
          <w:ilvl w:val="1"/>
          <w:numId w:val="1"/>
        </w:numPr>
      </w:pPr>
      <w:r>
        <w:t>Similarly, Specificity can be defined as the ratio of total no of actual non-Conversions correctly predicted to the total number of actual non-Conversions.</w:t>
      </w:r>
    </w:p>
    <w:p w14:paraId="131C3A53" w14:textId="77777777" w:rsidR="001A29D4" w:rsidRDefault="001A29D4" w:rsidP="001A29D4">
      <w:pPr>
        <w:numPr>
          <w:ilvl w:val="1"/>
          <w:numId w:val="1"/>
        </w:numPr>
      </w:pPr>
    </w:p>
    <w:p w14:paraId="3CF64883" w14:textId="77777777" w:rsidR="001A29D4" w:rsidRDefault="001A29D4" w:rsidP="001A29D4">
      <w:pPr>
        <w:numPr>
          <w:ilvl w:val="1"/>
          <w:numId w:val="1"/>
        </w:numPr>
      </w:pPr>
      <w:r>
        <w:t>For a particular model, as one increases, the other decreases and vice versa.</w:t>
      </w:r>
    </w:p>
    <w:p w14:paraId="3940E14B" w14:textId="4F489292" w:rsidR="00243243" w:rsidRDefault="001A29D4" w:rsidP="001A29D4">
      <w:pPr>
        <w:numPr>
          <w:ilvl w:val="1"/>
          <w:numId w:val="1"/>
        </w:numPr>
      </w:pPr>
      <w:r>
        <w:t>Different values of the sensitivity and specificity can be achieved for the same model by changing the Conversion Probability cutoff threshold value.</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24C0A1B" w14:textId="77777777" w:rsidR="00A37D34" w:rsidRDefault="00A37D34" w:rsidP="00A37D34">
      <w:pPr>
        <w:numPr>
          <w:ilvl w:val="1"/>
          <w:numId w:val="1"/>
        </w:numPr>
      </w:pPr>
      <w:r>
        <w:t xml:space="preserve">Following the similar logic and context from the previous question, High Specificity implies that our model will correctly identify almost all leads who are not likely to Convert. It will do that at the cost of losing out some low Conversion rate risky leads to the competition, </w:t>
      </w:r>
      <w:proofErr w:type="gramStart"/>
      <w:r>
        <w:t>i.e.</w:t>
      </w:r>
      <w:proofErr w:type="gramEnd"/>
      <w:r>
        <w:t xml:space="preserve"> it will misclassify some Conversion cases as non-Conversions.</w:t>
      </w:r>
    </w:p>
    <w:p w14:paraId="3A2C5A8B" w14:textId="77777777" w:rsidR="00A37D34" w:rsidRDefault="00A37D34" w:rsidP="00A37D34">
      <w:pPr>
        <w:numPr>
          <w:ilvl w:val="1"/>
          <w:numId w:val="1"/>
        </w:numPr>
      </w:pPr>
    </w:p>
    <w:p w14:paraId="0435B10A" w14:textId="7B20BAE3" w:rsidR="00A37D34" w:rsidRDefault="00A37D34" w:rsidP="00A37D34">
      <w:pPr>
        <w:numPr>
          <w:ilvl w:val="1"/>
          <w:numId w:val="1"/>
        </w:numPr>
      </w:pPr>
      <w:r>
        <w:t xml:space="preserve">Therefore, since X Education has already reached its target for a quarter and doesn’t want to make phone calls unless it’s extremely necessary, </w:t>
      </w:r>
      <w:proofErr w:type="gramStart"/>
      <w:r>
        <w:t>i.e.</w:t>
      </w:r>
      <w:proofErr w:type="gramEnd"/>
      <w:r>
        <w:t xml:space="preserve"> they want to minimize the rate of useless phone calls, we can choose a higher threshold value for Conversion Probability. </w:t>
      </w:r>
    </w:p>
    <w:p w14:paraId="27E85DCD" w14:textId="1AD57014" w:rsidR="00A37D34" w:rsidRDefault="00A37D34" w:rsidP="00A37D34">
      <w:pPr>
        <w:numPr>
          <w:ilvl w:val="1"/>
          <w:numId w:val="1"/>
        </w:numPr>
      </w:pPr>
      <w:r>
        <w:lastRenderedPageBreak/>
        <w:t xml:space="preserve">This will ensure the Specificity rating is very high, which in turn will make sure almost all leads who are on the brink of the probability of getting Converted or not are not selected. As a </w:t>
      </w:r>
      <w:proofErr w:type="gramStart"/>
      <w:r>
        <w:t>result</w:t>
      </w:r>
      <w:proofErr w:type="gramEnd"/>
      <w:r>
        <w:t xml:space="preserve"> the agents won’t have to make unnecessary phone calls and can focus on some new work.</w:t>
      </w:r>
    </w:p>
    <w:sectPr w:rsidR="00A37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819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A29D4"/>
    <w:rsid w:val="001F26A5"/>
    <w:rsid w:val="00243243"/>
    <w:rsid w:val="00321DAB"/>
    <w:rsid w:val="007319FD"/>
    <w:rsid w:val="0087199E"/>
    <w:rsid w:val="009D25FF"/>
    <w:rsid w:val="00A37D34"/>
    <w:rsid w:val="00BB19D9"/>
    <w:rsid w:val="00E5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2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0976">
      <w:bodyDiv w:val="1"/>
      <w:marLeft w:val="0"/>
      <w:marRight w:val="0"/>
      <w:marTop w:val="0"/>
      <w:marBottom w:val="0"/>
      <w:divBdr>
        <w:top w:val="none" w:sz="0" w:space="0" w:color="auto"/>
        <w:left w:val="none" w:sz="0" w:space="0" w:color="auto"/>
        <w:bottom w:val="none" w:sz="0" w:space="0" w:color="auto"/>
        <w:right w:val="none" w:sz="0" w:space="0" w:color="auto"/>
      </w:divBdr>
    </w:div>
    <w:div w:id="1378550849">
      <w:bodyDiv w:val="1"/>
      <w:marLeft w:val="0"/>
      <w:marRight w:val="0"/>
      <w:marTop w:val="0"/>
      <w:marBottom w:val="0"/>
      <w:divBdr>
        <w:top w:val="none" w:sz="0" w:space="0" w:color="auto"/>
        <w:left w:val="none" w:sz="0" w:space="0" w:color="auto"/>
        <w:bottom w:val="none" w:sz="0" w:space="0" w:color="auto"/>
        <w:right w:val="none" w:sz="0" w:space="0" w:color="auto"/>
      </w:divBdr>
    </w:div>
    <w:div w:id="1691835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Ashwani Bindroo</cp:lastModifiedBy>
  <cp:revision>12</cp:revision>
  <dcterms:created xsi:type="dcterms:W3CDTF">2019-01-07T08:33:00Z</dcterms:created>
  <dcterms:modified xsi:type="dcterms:W3CDTF">2023-05-13T15:40:00Z</dcterms:modified>
</cp:coreProperties>
</file>