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2132F23" wp14:paraId="41D5FC3C" wp14:textId="69E7FD39">
      <w:pPr>
        <w:spacing w:before="240" w:after="240"/>
        <w:jc w:val="center"/>
        <w:rPr>
          <w:rFonts w:ascii="Arial" w:hAnsi="Arial" w:eastAsia="Arial" w:cs="Arial"/>
          <w:b w:val="1"/>
          <w:bCs w:val="1"/>
          <w:i w:val="0"/>
          <w:iCs w:val="0"/>
          <w:caps w:val="0"/>
          <w:smallCaps w:val="0"/>
          <w:noProof w:val="0"/>
          <w:color w:val="1F4788"/>
          <w:sz w:val="48"/>
          <w:szCs w:val="48"/>
          <w:lang w:val="en-US"/>
        </w:rPr>
      </w:pPr>
      <w:r w:rsidRPr="12132F23" w:rsidR="574D7E8B">
        <w:rPr>
          <w:rFonts w:ascii="Arial" w:hAnsi="Arial" w:eastAsia="Arial" w:cs="Arial"/>
          <w:b w:val="1"/>
          <w:bCs w:val="1"/>
          <w:i w:val="0"/>
          <w:iCs w:val="0"/>
          <w:caps w:val="0"/>
          <w:smallCaps w:val="0"/>
          <w:noProof w:val="0"/>
          <w:color w:val="1F4788"/>
          <w:sz w:val="48"/>
          <w:szCs w:val="48"/>
          <w:lang w:val="en-US"/>
        </w:rPr>
        <w:t>Loyalty with Real-Time Customer Intelligence</w:t>
      </w:r>
    </w:p>
    <w:p xmlns:wp14="http://schemas.microsoft.com/office/word/2010/wordml" w:rsidP="12132F23" wp14:paraId="6411F271" wp14:textId="6A20EB3E">
      <w:pPr>
        <w:spacing w:after="360"/>
        <w:jc w:val="center"/>
        <w:rPr>
          <w:rFonts w:ascii="Arial" w:hAnsi="Arial" w:eastAsia="Arial" w:cs="Arial"/>
          <w:b w:val="0"/>
          <w:bCs w:val="0"/>
          <w:i w:val="0"/>
          <w:iCs w:val="0"/>
          <w:caps w:val="0"/>
          <w:smallCaps w:val="0"/>
          <w:noProof w:val="0"/>
          <w:color w:val="666666"/>
          <w:sz w:val="24"/>
          <w:szCs w:val="24"/>
          <w:lang w:val="en-US"/>
        </w:rPr>
      </w:pPr>
      <w:r w:rsidRPr="12132F23" w:rsidR="574D7E8B">
        <w:rPr>
          <w:rFonts w:ascii="Arial" w:hAnsi="Arial" w:eastAsia="Arial" w:cs="Arial"/>
          <w:b w:val="0"/>
          <w:bCs w:val="0"/>
          <w:i w:val="1"/>
          <w:iCs w:val="1"/>
          <w:caps w:val="0"/>
          <w:smallCaps w:val="0"/>
          <w:noProof w:val="0"/>
          <w:color w:val="666666"/>
          <w:sz w:val="24"/>
          <w:szCs w:val="24"/>
          <w:lang w:val="en-US"/>
        </w:rPr>
        <w:t>Unified Loyalty &amp; Digital Marketing Platform Drives 40% Increase in Program Engagement</w:t>
      </w:r>
    </w:p>
    <w:p xmlns:wp14="http://schemas.microsoft.com/office/word/2010/wordml" w:rsidP="12132F23" wp14:paraId="51C5F00A" wp14:textId="6473ED04">
      <w:pPr>
        <w:spacing w:before="360" w:after="180"/>
        <w:rPr>
          <w:rFonts w:ascii="Arial" w:hAnsi="Arial" w:eastAsia="Arial" w:cs="Arial"/>
          <w:b w:val="1"/>
          <w:bCs w:val="1"/>
          <w:i w:val="0"/>
          <w:iCs w:val="0"/>
          <w:caps w:val="0"/>
          <w:smallCaps w:val="0"/>
          <w:noProof w:val="0"/>
          <w:color w:val="1F4788"/>
          <w:sz w:val="32"/>
          <w:szCs w:val="32"/>
          <w:lang w:val="en-US"/>
        </w:rPr>
      </w:pPr>
      <w:r w:rsidRPr="12132F23" w:rsidR="574D7E8B">
        <w:rPr>
          <w:rFonts w:ascii="Arial" w:hAnsi="Arial" w:eastAsia="Arial" w:cs="Arial"/>
          <w:b w:val="1"/>
          <w:bCs w:val="1"/>
          <w:i w:val="0"/>
          <w:iCs w:val="0"/>
          <w:caps w:val="0"/>
          <w:smallCaps w:val="0"/>
          <w:noProof w:val="0"/>
          <w:color w:val="1F4788"/>
          <w:sz w:val="32"/>
          <w:szCs w:val="32"/>
          <w:lang w:val="en-US"/>
        </w:rPr>
        <w:t>Client Overview</w:t>
      </w:r>
    </w:p>
    <w:p xmlns:wp14="http://schemas.microsoft.com/office/word/2010/wordml" w:rsidP="12132F23" wp14:paraId="33F71743" wp14:textId="29195DC0">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The client operates 750+ convenience retail stores, serving millions of customers each month across physical locations, mobile apps, and web channels. As loyalty programs evolved from basic point-based systems into advanced engagement platforms, the organization faced growing challenges with fragmented data and disconnected analytics. These limitations restricted their ability to deliver personalized customer experiences and accurately measure program ROI. To sustain growth and strengthen customer relationships, the client required a modern loyalty intelligence platform capable of unifying customer data across every touchpoint.</w:t>
      </w:r>
    </w:p>
    <w:p xmlns:wp14="http://schemas.microsoft.com/office/word/2010/wordml" w:rsidP="12132F23" wp14:paraId="378EEAC8" wp14:textId="105C5198">
      <w:pPr>
        <w:spacing w:after="24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12132F23" wp14:paraId="2697AF41" wp14:textId="4A692195">
      <w:pPr>
        <w:spacing w:after="120"/>
        <w:rPr>
          <w:rFonts w:ascii="Arial" w:hAnsi="Arial" w:eastAsia="Arial" w:cs="Arial"/>
          <w:b w:val="0"/>
          <w:bCs w:val="0"/>
          <w:i w:val="0"/>
          <w:iCs w:val="0"/>
          <w:caps w:val="0"/>
          <w:smallCaps w:val="0"/>
          <w:noProof w:val="0"/>
          <w:color w:val="000000" w:themeColor="text1" w:themeTint="FF" w:themeShade="FF"/>
          <w:sz w:val="24"/>
          <w:szCs w:val="24"/>
          <w:lang w:val="en-US"/>
        </w:rPr>
      </w:pPr>
      <w:r w:rsidRPr="12132F23" w:rsidR="574D7E8B">
        <w:rPr>
          <w:rFonts w:ascii="Arial" w:hAnsi="Arial" w:eastAsia="Arial" w:cs="Arial"/>
          <w:b w:val="1"/>
          <w:bCs w:val="1"/>
          <w:i w:val="0"/>
          <w:iCs w:val="0"/>
          <w:caps w:val="0"/>
          <w:smallCaps w:val="0"/>
          <w:noProof w:val="0"/>
          <w:color w:val="1F4788"/>
          <w:sz w:val="24"/>
          <w:szCs w:val="24"/>
          <w:lang w:val="en-US"/>
        </w:rPr>
        <w:t>Industry</w:t>
      </w:r>
      <w:r w:rsidRPr="12132F23" w:rsidR="574D7E8B">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12132F23" w:rsidR="574D7E8B">
        <w:rPr>
          <w:rFonts w:ascii="Arial" w:hAnsi="Arial" w:eastAsia="Arial" w:cs="Arial"/>
          <w:b w:val="0"/>
          <w:bCs w:val="0"/>
          <w:i w:val="0"/>
          <w:iCs w:val="0"/>
          <w:caps w:val="0"/>
          <w:smallCaps w:val="0"/>
          <w:noProof w:val="0"/>
          <w:color w:val="000000" w:themeColor="text1" w:themeTint="FF" w:themeShade="FF"/>
          <w:sz w:val="24"/>
          <w:szCs w:val="24"/>
          <w:lang w:val="en-US"/>
        </w:rPr>
        <w:t>Convenience Retail &amp; Fuel Distribution</w:t>
      </w:r>
    </w:p>
    <w:p xmlns:wp14="http://schemas.microsoft.com/office/word/2010/wordml" w:rsidP="12132F23" wp14:paraId="415FDF05" wp14:textId="6A7E92A3">
      <w:pPr>
        <w:spacing w:after="120"/>
        <w:rPr>
          <w:rFonts w:ascii="Arial" w:hAnsi="Arial" w:eastAsia="Arial" w:cs="Arial"/>
          <w:b w:val="0"/>
          <w:bCs w:val="0"/>
          <w:i w:val="0"/>
          <w:iCs w:val="0"/>
          <w:caps w:val="0"/>
          <w:smallCaps w:val="0"/>
          <w:noProof w:val="0"/>
          <w:color w:val="000000" w:themeColor="text1" w:themeTint="FF" w:themeShade="FF"/>
          <w:sz w:val="24"/>
          <w:szCs w:val="24"/>
          <w:lang w:val="en-US"/>
        </w:rPr>
      </w:pPr>
      <w:r w:rsidRPr="12132F23" w:rsidR="574D7E8B">
        <w:rPr>
          <w:rFonts w:ascii="Arial" w:hAnsi="Arial" w:eastAsia="Arial" w:cs="Arial"/>
          <w:b w:val="1"/>
          <w:bCs w:val="1"/>
          <w:i w:val="0"/>
          <w:iCs w:val="0"/>
          <w:caps w:val="0"/>
          <w:smallCaps w:val="0"/>
          <w:noProof w:val="0"/>
          <w:color w:val="1F4788"/>
          <w:sz w:val="24"/>
          <w:szCs w:val="24"/>
          <w:lang w:val="en-US"/>
        </w:rPr>
        <w:t>Challenge</w:t>
      </w:r>
      <w:r w:rsidRPr="12132F23" w:rsidR="574D7E8B">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12132F23" w:rsidR="574D7E8B">
        <w:rPr>
          <w:rFonts w:ascii="Arial" w:hAnsi="Arial" w:eastAsia="Arial" w:cs="Arial"/>
          <w:b w:val="0"/>
          <w:bCs w:val="0"/>
          <w:i w:val="0"/>
          <w:iCs w:val="0"/>
          <w:caps w:val="0"/>
          <w:smallCaps w:val="0"/>
          <w:noProof w:val="0"/>
          <w:color w:val="000000" w:themeColor="text1" w:themeTint="FF" w:themeShade="FF"/>
          <w:sz w:val="24"/>
          <w:szCs w:val="24"/>
          <w:lang w:val="en-US"/>
        </w:rPr>
        <w:t>Siloed loyalty data, no mobile analytics, limited personalization</w:t>
      </w:r>
    </w:p>
    <w:p xmlns:wp14="http://schemas.microsoft.com/office/word/2010/wordml" w:rsidP="12132F23" wp14:paraId="371D25AB" wp14:textId="11C5EFBD">
      <w:pPr>
        <w:spacing w:after="120"/>
        <w:rPr>
          <w:rFonts w:ascii="Arial" w:hAnsi="Arial" w:eastAsia="Arial" w:cs="Arial"/>
          <w:b w:val="0"/>
          <w:bCs w:val="0"/>
          <w:i w:val="0"/>
          <w:iCs w:val="0"/>
          <w:caps w:val="0"/>
          <w:smallCaps w:val="0"/>
          <w:noProof w:val="0"/>
          <w:color w:val="000000" w:themeColor="text1" w:themeTint="FF" w:themeShade="FF"/>
          <w:sz w:val="24"/>
          <w:szCs w:val="24"/>
          <w:lang w:val="en-US"/>
        </w:rPr>
      </w:pPr>
      <w:r w:rsidRPr="12132F23" w:rsidR="574D7E8B">
        <w:rPr>
          <w:rFonts w:ascii="Arial" w:hAnsi="Arial" w:eastAsia="Arial" w:cs="Arial"/>
          <w:b w:val="1"/>
          <w:bCs w:val="1"/>
          <w:i w:val="0"/>
          <w:iCs w:val="0"/>
          <w:caps w:val="0"/>
          <w:smallCaps w:val="0"/>
          <w:noProof w:val="0"/>
          <w:color w:val="1F4788"/>
          <w:sz w:val="24"/>
          <w:szCs w:val="24"/>
          <w:lang w:val="en-US"/>
        </w:rPr>
        <w:t>Solution</w:t>
      </w:r>
      <w:r w:rsidRPr="12132F23" w:rsidR="574D7E8B">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12132F23" w:rsidR="574D7E8B">
        <w:rPr>
          <w:rFonts w:ascii="Arial" w:hAnsi="Arial" w:eastAsia="Arial" w:cs="Arial"/>
          <w:b w:val="0"/>
          <w:bCs w:val="0"/>
          <w:i w:val="0"/>
          <w:iCs w:val="0"/>
          <w:caps w:val="0"/>
          <w:smallCaps w:val="0"/>
          <w:noProof w:val="0"/>
          <w:color w:val="000000" w:themeColor="text1" w:themeTint="FF" w:themeShade="FF"/>
          <w:sz w:val="24"/>
          <w:szCs w:val="24"/>
          <w:lang w:val="en-US"/>
        </w:rPr>
        <w:t>Unified loyalty data platform with real-time KPI tracking</w:t>
      </w:r>
    </w:p>
    <w:p xmlns:wp14="http://schemas.microsoft.com/office/word/2010/wordml" w:rsidP="12132F23" wp14:paraId="6EBA7F94" wp14:textId="260400F3">
      <w:pPr>
        <w:spacing w:after="0"/>
        <w:rPr>
          <w:rFonts w:ascii="Arial" w:hAnsi="Arial" w:eastAsia="Arial" w:cs="Arial"/>
          <w:b w:val="0"/>
          <w:bCs w:val="0"/>
          <w:i w:val="0"/>
          <w:iCs w:val="0"/>
          <w:caps w:val="0"/>
          <w:smallCaps w:val="0"/>
          <w:noProof w:val="0"/>
          <w:color w:val="000000" w:themeColor="text1" w:themeTint="FF" w:themeShade="FF"/>
          <w:sz w:val="24"/>
          <w:szCs w:val="24"/>
          <w:lang w:val="en-US"/>
        </w:rPr>
      </w:pPr>
      <w:r w:rsidRPr="12132F23" w:rsidR="574D7E8B">
        <w:rPr>
          <w:rFonts w:ascii="Arial" w:hAnsi="Arial" w:eastAsia="Arial" w:cs="Arial"/>
          <w:b w:val="1"/>
          <w:bCs w:val="1"/>
          <w:i w:val="0"/>
          <w:iCs w:val="0"/>
          <w:caps w:val="0"/>
          <w:smallCaps w:val="0"/>
          <w:noProof w:val="0"/>
          <w:color w:val="1F4788"/>
          <w:sz w:val="24"/>
          <w:szCs w:val="24"/>
          <w:lang w:val="en-US"/>
        </w:rPr>
        <w:t>Result</w:t>
      </w:r>
      <w:r w:rsidRPr="12132F23" w:rsidR="574D7E8B">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12132F23" w:rsidR="574D7E8B">
        <w:rPr>
          <w:rFonts w:ascii="Arial" w:hAnsi="Arial" w:eastAsia="Arial" w:cs="Arial"/>
          <w:b w:val="0"/>
          <w:bCs w:val="0"/>
          <w:i w:val="0"/>
          <w:iCs w:val="0"/>
          <w:caps w:val="0"/>
          <w:smallCaps w:val="0"/>
          <w:noProof w:val="0"/>
          <w:color w:val="000000" w:themeColor="text1" w:themeTint="FF" w:themeShade="FF"/>
          <w:sz w:val="24"/>
          <w:szCs w:val="24"/>
          <w:lang w:val="en-US"/>
        </w:rPr>
        <w:t>40% increase in engagement + real-time ROI visibility</w:t>
      </w:r>
    </w:p>
    <w:p xmlns:wp14="http://schemas.microsoft.com/office/word/2010/wordml" w:rsidP="12132F23" wp14:paraId="2F806177" wp14:textId="4BD66F0B">
      <w:pPr>
        <w:spacing w:after="24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12132F23" wp14:paraId="0DDB2CFD" wp14:textId="303EE75A">
      <w:pPr>
        <w:spacing w:before="360" w:after="180"/>
        <w:rPr>
          <w:rFonts w:ascii="Arial" w:hAnsi="Arial" w:eastAsia="Arial" w:cs="Arial"/>
          <w:b w:val="1"/>
          <w:bCs w:val="1"/>
          <w:i w:val="0"/>
          <w:iCs w:val="0"/>
          <w:caps w:val="0"/>
          <w:smallCaps w:val="0"/>
          <w:noProof w:val="0"/>
          <w:color w:val="1F4788"/>
          <w:sz w:val="32"/>
          <w:szCs w:val="32"/>
          <w:lang w:val="en-US"/>
        </w:rPr>
      </w:pPr>
      <w:r w:rsidRPr="12132F23" w:rsidR="574D7E8B">
        <w:rPr>
          <w:rFonts w:ascii="Arial" w:hAnsi="Arial" w:eastAsia="Arial" w:cs="Arial"/>
          <w:b w:val="1"/>
          <w:bCs w:val="1"/>
          <w:i w:val="0"/>
          <w:iCs w:val="0"/>
          <w:caps w:val="0"/>
          <w:smallCaps w:val="0"/>
          <w:noProof w:val="0"/>
          <w:color w:val="1F4788"/>
          <w:sz w:val="32"/>
          <w:szCs w:val="32"/>
          <w:lang w:val="en-US"/>
        </w:rPr>
        <w:t>The Challenge</w:t>
      </w:r>
    </w:p>
    <w:p xmlns:wp14="http://schemas.microsoft.com/office/word/2010/wordml" w:rsidP="12132F23" wp14:paraId="34619A0A" wp14:textId="1C3AD325">
      <w:pPr>
        <w:spacing w:after="18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The loyalty program had expanded across multiple platforms over time, creating operational complexity and limiting strategic visibility:</w:t>
      </w:r>
    </w:p>
    <w:p xmlns:wp14="http://schemas.microsoft.com/office/word/2010/wordml" w:rsidP="12132F23" wp14:paraId="2F38D0A6" wp14:textId="39B5139B">
      <w:pPr>
        <w:spacing w:after="120"/>
        <w:rPr>
          <w:rFonts w:ascii="Arial" w:hAnsi="Arial" w:eastAsia="Arial" w:cs="Arial"/>
          <w:b w:val="0"/>
          <w:bCs w:val="0"/>
          <w:i w:val="0"/>
          <w:iCs w:val="0"/>
          <w:caps w:val="0"/>
          <w:smallCaps w:val="0"/>
          <w:noProof w:val="0"/>
          <w:color w:val="000000" w:themeColor="text1" w:themeTint="FF" w:themeShade="FF"/>
          <w:sz w:val="24"/>
          <w:szCs w:val="24"/>
          <w:lang w:val="en-US"/>
        </w:rPr>
      </w:pPr>
      <w:r w:rsidRPr="12132F23" w:rsidR="574D7E8B">
        <w:rPr>
          <w:rFonts w:ascii="Arial" w:hAnsi="Arial" w:eastAsia="Arial" w:cs="Arial"/>
          <w:b w:val="1"/>
          <w:bCs w:val="1"/>
          <w:i w:val="0"/>
          <w:iCs w:val="0"/>
          <w:caps w:val="0"/>
          <w:smallCaps w:val="0"/>
          <w:noProof w:val="0"/>
          <w:color w:val="000000" w:themeColor="text1" w:themeTint="FF" w:themeShade="FF"/>
          <w:sz w:val="24"/>
          <w:szCs w:val="24"/>
          <w:lang w:val="en-US"/>
        </w:rPr>
        <w:t>Fragmented Data Ecosystem</w:t>
      </w:r>
    </w:p>
    <w:p xmlns:wp14="http://schemas.microsoft.com/office/word/2010/wordml" w:rsidP="12132F23" wp14:paraId="146A3F71" wp14:textId="1D72F5BA">
      <w:pPr>
        <w:spacing w:after="18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Loyalty transactions lived in one system, mobile app usage in another, promotional data in a third. Analysts couldn't connect customer behavior across channels, making it impossible to understand true program participation or optimize offers.</w:t>
      </w:r>
    </w:p>
    <w:p xmlns:wp14="http://schemas.microsoft.com/office/word/2010/wordml" w:rsidP="12132F23" wp14:paraId="6AF241F8" wp14:textId="6B55A4A2">
      <w:pPr>
        <w:spacing w:after="120"/>
        <w:rPr>
          <w:rFonts w:ascii="Arial" w:hAnsi="Arial" w:eastAsia="Arial" w:cs="Arial"/>
          <w:b w:val="0"/>
          <w:bCs w:val="0"/>
          <w:i w:val="0"/>
          <w:iCs w:val="0"/>
          <w:caps w:val="0"/>
          <w:smallCaps w:val="0"/>
          <w:noProof w:val="0"/>
          <w:color w:val="000000" w:themeColor="text1" w:themeTint="FF" w:themeShade="FF"/>
          <w:sz w:val="24"/>
          <w:szCs w:val="24"/>
          <w:lang w:val="en-US"/>
        </w:rPr>
      </w:pPr>
      <w:r w:rsidRPr="12132F23" w:rsidR="574D7E8B">
        <w:rPr>
          <w:rFonts w:ascii="Arial" w:hAnsi="Arial" w:eastAsia="Arial" w:cs="Arial"/>
          <w:b w:val="1"/>
          <w:bCs w:val="1"/>
          <w:i w:val="0"/>
          <w:iCs w:val="0"/>
          <w:caps w:val="0"/>
          <w:smallCaps w:val="0"/>
          <w:noProof w:val="0"/>
          <w:color w:val="000000" w:themeColor="text1" w:themeTint="FF" w:themeShade="FF"/>
          <w:sz w:val="24"/>
          <w:szCs w:val="24"/>
          <w:lang w:val="en-US"/>
        </w:rPr>
        <w:t>Invisible Mobile Performance</w:t>
      </w:r>
    </w:p>
    <w:p xmlns:wp14="http://schemas.microsoft.com/office/word/2010/wordml" w:rsidP="12132F23" wp14:paraId="662A497E" wp14:textId="01A8768E">
      <w:pPr>
        <w:spacing w:after="18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With nearly 40% of transactions occurring via mobile channels, leadership lacked visibility into app engagement, feature adoption, and customer journey performance. Key questions around feature impact, conversion funnels, and drop-off points remained unanswered.</w:t>
      </w:r>
    </w:p>
    <w:p xmlns:wp14="http://schemas.microsoft.com/office/word/2010/wordml" w:rsidP="12132F23" wp14:paraId="6811EF6B" wp14:textId="1C64D4BB">
      <w:pPr>
        <w:spacing w:after="120"/>
        <w:rPr>
          <w:rFonts w:ascii="Arial" w:hAnsi="Arial" w:eastAsia="Arial" w:cs="Arial"/>
          <w:b w:val="0"/>
          <w:bCs w:val="0"/>
          <w:i w:val="0"/>
          <w:iCs w:val="0"/>
          <w:caps w:val="0"/>
          <w:smallCaps w:val="0"/>
          <w:noProof w:val="0"/>
          <w:color w:val="000000" w:themeColor="text1" w:themeTint="FF" w:themeShade="FF"/>
          <w:sz w:val="24"/>
          <w:szCs w:val="24"/>
          <w:lang w:val="en-US"/>
        </w:rPr>
      </w:pPr>
      <w:r w:rsidRPr="12132F23" w:rsidR="574D7E8B">
        <w:rPr>
          <w:rFonts w:ascii="Arial" w:hAnsi="Arial" w:eastAsia="Arial" w:cs="Arial"/>
          <w:b w:val="1"/>
          <w:bCs w:val="1"/>
          <w:i w:val="0"/>
          <w:iCs w:val="0"/>
          <w:caps w:val="0"/>
          <w:smallCaps w:val="0"/>
          <w:noProof w:val="0"/>
          <w:color w:val="000000" w:themeColor="text1" w:themeTint="FF" w:themeShade="FF"/>
          <w:sz w:val="24"/>
          <w:szCs w:val="24"/>
          <w:lang w:val="en-US"/>
        </w:rPr>
        <w:t>Partner Program Complexity</w:t>
      </w:r>
    </w:p>
    <w:p xmlns:wp14="http://schemas.microsoft.com/office/word/2010/wordml" w:rsidP="12132F23" wp14:paraId="77DD0B8B" wp14:textId="7CEA7961">
      <w:pPr>
        <w:spacing w:after="12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Managing cashback programs with external partners required extensive manual reconciliation. Transaction failures and debit card rollbacks led to customer service issues and annual revenue leakage of approximately $250K.</w:t>
      </w:r>
    </w:p>
    <w:p xmlns:wp14="http://schemas.microsoft.com/office/word/2010/wordml" w:rsidP="12132F23" wp14:paraId="5D10CC15" wp14:textId="0DC282DA">
      <w:pPr>
        <w:spacing w:after="120"/>
        <w:rPr>
          <w:rFonts w:ascii="Arial" w:hAnsi="Arial" w:eastAsia="Arial" w:cs="Arial"/>
          <w:b w:val="0"/>
          <w:bCs w:val="0"/>
          <w:i w:val="0"/>
          <w:iCs w:val="0"/>
          <w:caps w:val="0"/>
          <w:smallCaps w:val="0"/>
          <w:noProof w:val="0"/>
          <w:color w:val="000000" w:themeColor="text1" w:themeTint="FF" w:themeShade="FF"/>
          <w:sz w:val="24"/>
          <w:szCs w:val="24"/>
          <w:lang w:val="en-US"/>
        </w:rPr>
      </w:pPr>
      <w:r w:rsidRPr="12132F23" w:rsidR="574D7E8B">
        <w:rPr>
          <w:rFonts w:ascii="Arial" w:hAnsi="Arial" w:eastAsia="Arial" w:cs="Arial"/>
          <w:b w:val="1"/>
          <w:bCs w:val="1"/>
          <w:i w:val="0"/>
          <w:iCs w:val="0"/>
          <w:caps w:val="0"/>
          <w:smallCaps w:val="0"/>
          <w:noProof w:val="0"/>
          <w:color w:val="000000" w:themeColor="text1" w:themeTint="FF" w:themeShade="FF"/>
          <w:sz w:val="24"/>
          <w:szCs w:val="24"/>
          <w:lang w:val="en-US"/>
        </w:rPr>
        <w:t>No Predictive Intelligence</w:t>
      </w:r>
    </w:p>
    <w:p xmlns:wp14="http://schemas.microsoft.com/office/word/2010/wordml" w:rsidP="12132F23" wp14:paraId="5ADAAFC4" wp14:textId="28B0A067">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Reporting was largely historical, offering insight into past performance but not future trends. The absence of predictive models prevented accurate forecasting, early identification of at-risk members, and timely promotion optimization.</w:t>
      </w:r>
    </w:p>
    <w:p xmlns:wp14="http://schemas.microsoft.com/office/word/2010/wordml" w:rsidP="12132F23" wp14:paraId="6CC87C24" wp14:textId="56B4668F">
      <w:pPr>
        <w:spacing w:after="24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12132F23" wp14:paraId="4F57D3CD" wp14:textId="73F5333C">
      <w:pPr>
        <w:spacing w:before="360" w:after="180"/>
        <w:rPr>
          <w:rFonts w:ascii="Arial" w:hAnsi="Arial" w:eastAsia="Arial" w:cs="Arial"/>
          <w:b w:val="1"/>
          <w:bCs w:val="1"/>
          <w:i w:val="0"/>
          <w:iCs w:val="0"/>
          <w:caps w:val="0"/>
          <w:smallCaps w:val="0"/>
          <w:noProof w:val="0"/>
          <w:color w:val="1F4788"/>
          <w:sz w:val="32"/>
          <w:szCs w:val="32"/>
          <w:lang w:val="en-US"/>
        </w:rPr>
      </w:pPr>
      <w:r w:rsidRPr="12132F23" w:rsidR="574D7E8B">
        <w:rPr>
          <w:rFonts w:ascii="Arial" w:hAnsi="Arial" w:eastAsia="Arial" w:cs="Arial"/>
          <w:b w:val="1"/>
          <w:bCs w:val="1"/>
          <w:i w:val="0"/>
          <w:iCs w:val="0"/>
          <w:caps w:val="0"/>
          <w:smallCaps w:val="0"/>
          <w:noProof w:val="0"/>
          <w:color w:val="1F4788"/>
          <w:sz w:val="32"/>
          <w:szCs w:val="32"/>
          <w:lang w:val="en-US"/>
        </w:rPr>
        <w:t>The Solution</w:t>
      </w:r>
    </w:p>
    <w:p xmlns:wp14="http://schemas.microsoft.com/office/word/2010/wordml" w:rsidP="12132F23" wp14:paraId="334240E1" wp14:textId="6D0A3DC6">
      <w:pPr>
        <w:spacing w:after="18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ACI deployed a comprehensive Loyalty &amp; Digital Marketing platform, shifting loyalty operations from reactive reporting to predictive, real-time intelligence.</w:t>
      </w:r>
    </w:p>
    <w:p xmlns:wp14="http://schemas.microsoft.com/office/word/2010/wordml" w:rsidP="12132F23" wp14:paraId="2B1449FC" wp14:textId="455F2E02">
      <w:pPr>
        <w:spacing w:after="120"/>
        <w:rPr>
          <w:rFonts w:ascii="Arial" w:hAnsi="Arial" w:eastAsia="Arial" w:cs="Arial"/>
          <w:b w:val="0"/>
          <w:bCs w:val="0"/>
          <w:i w:val="0"/>
          <w:iCs w:val="0"/>
          <w:caps w:val="0"/>
          <w:smallCaps w:val="0"/>
          <w:noProof w:val="0"/>
          <w:color w:val="1F4788"/>
          <w:sz w:val="26"/>
          <w:szCs w:val="26"/>
          <w:lang w:val="en-US"/>
        </w:rPr>
      </w:pPr>
      <w:r w:rsidRPr="12132F23" w:rsidR="574D7E8B">
        <w:rPr>
          <w:rFonts w:ascii="Arial" w:hAnsi="Arial" w:eastAsia="Arial" w:cs="Arial"/>
          <w:b w:val="1"/>
          <w:bCs w:val="1"/>
          <w:i w:val="0"/>
          <w:iCs w:val="0"/>
          <w:caps w:val="0"/>
          <w:smallCaps w:val="0"/>
          <w:noProof w:val="0"/>
          <w:color w:val="1F4788"/>
          <w:sz w:val="26"/>
          <w:szCs w:val="26"/>
          <w:lang w:val="en-US"/>
        </w:rPr>
        <w:t>1. Unified Loyalty Data Engine</w:t>
      </w:r>
    </w:p>
    <w:p xmlns:wp14="http://schemas.microsoft.com/office/word/2010/wordml" w:rsidP="12132F23" wp14:paraId="2BB036BC" wp14:textId="436062A3">
      <w:pPr>
        <w:spacing w:after="18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A Loyalty Data Processing Engine (LDPE) powered by Databricks was built to ingest data from POS systems, mobile apps, web platforms, partner APIs, and third-party sources. All loyalty transactions including scanned, unscanned, and anonymous, were unified into a single, governed source of truth using Unity Catalog.</w:t>
      </w:r>
    </w:p>
    <w:p xmlns:wp14="http://schemas.microsoft.com/office/word/2010/wordml" w:rsidP="12132F23" wp14:paraId="0EF810B2" wp14:textId="3E2E9A1C">
      <w:pPr>
        <w:spacing w:after="120"/>
        <w:rPr>
          <w:rFonts w:ascii="Arial" w:hAnsi="Arial" w:eastAsia="Arial" w:cs="Arial"/>
          <w:b w:val="0"/>
          <w:bCs w:val="0"/>
          <w:i w:val="0"/>
          <w:iCs w:val="0"/>
          <w:caps w:val="0"/>
          <w:smallCaps w:val="0"/>
          <w:noProof w:val="0"/>
          <w:color w:val="1F4788"/>
          <w:sz w:val="26"/>
          <w:szCs w:val="26"/>
          <w:lang w:val="en-US"/>
        </w:rPr>
      </w:pPr>
      <w:r w:rsidRPr="12132F23" w:rsidR="574D7E8B">
        <w:rPr>
          <w:rFonts w:ascii="Arial" w:hAnsi="Arial" w:eastAsia="Arial" w:cs="Arial"/>
          <w:b w:val="1"/>
          <w:bCs w:val="1"/>
          <w:i w:val="0"/>
          <w:iCs w:val="0"/>
          <w:caps w:val="0"/>
          <w:smallCaps w:val="0"/>
          <w:noProof w:val="0"/>
          <w:color w:val="1F4788"/>
          <w:sz w:val="26"/>
          <w:szCs w:val="26"/>
          <w:lang w:val="en-US"/>
        </w:rPr>
        <w:t>2. Real-Time Mobile Analytics</w:t>
      </w:r>
    </w:p>
    <w:p xmlns:wp14="http://schemas.microsoft.com/office/word/2010/wordml" w:rsidP="12132F23" wp14:paraId="1CDA4557" wp14:textId="56E85625">
      <w:pPr>
        <w:spacing w:after="18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Executive dashboards were deployed to track app engagement, goal conversions, and feature adoption in real time. Event-based analytics enabled data-driven decisions for next-generation features such as route planning, customer feedback, and MVP testing.</w:t>
      </w:r>
    </w:p>
    <w:p xmlns:wp14="http://schemas.microsoft.com/office/word/2010/wordml" w:rsidP="12132F23" wp14:paraId="3162A95F" wp14:textId="2172B31D">
      <w:pPr>
        <w:spacing w:after="120"/>
        <w:rPr>
          <w:rFonts w:ascii="Arial" w:hAnsi="Arial" w:eastAsia="Arial" w:cs="Arial"/>
          <w:b w:val="0"/>
          <w:bCs w:val="0"/>
          <w:i w:val="0"/>
          <w:iCs w:val="0"/>
          <w:caps w:val="0"/>
          <w:smallCaps w:val="0"/>
          <w:noProof w:val="0"/>
          <w:color w:val="1F4788"/>
          <w:sz w:val="26"/>
          <w:szCs w:val="26"/>
          <w:lang w:val="en-US"/>
        </w:rPr>
      </w:pPr>
      <w:r w:rsidRPr="12132F23" w:rsidR="574D7E8B">
        <w:rPr>
          <w:rFonts w:ascii="Arial" w:hAnsi="Arial" w:eastAsia="Arial" w:cs="Arial"/>
          <w:b w:val="1"/>
          <w:bCs w:val="1"/>
          <w:i w:val="0"/>
          <w:iCs w:val="0"/>
          <w:caps w:val="0"/>
          <w:smallCaps w:val="0"/>
          <w:noProof w:val="0"/>
          <w:color w:val="1F4788"/>
          <w:sz w:val="26"/>
          <w:szCs w:val="26"/>
          <w:lang w:val="en-US"/>
        </w:rPr>
        <w:t>3. Intelligent Partner Management</w:t>
      </w:r>
    </w:p>
    <w:p xmlns:wp14="http://schemas.microsoft.com/office/word/2010/wordml" w:rsidP="12132F23" wp14:paraId="0BDB9684" wp14:textId="5A610A0D">
      <w:pPr>
        <w:spacing w:after="18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The partner cashback program was fully automated using a digital data-sharing framework, eliminating manual reconciliation. A Deficit Points Calculation engine prevented revenue leakage from failed transactions, while AI-driven partner segmentation models enabled personalized partner offers.</w:t>
      </w:r>
    </w:p>
    <w:p xmlns:wp14="http://schemas.microsoft.com/office/word/2010/wordml" w:rsidP="12132F23" wp14:paraId="201CB446" wp14:textId="052B01C1">
      <w:pPr>
        <w:spacing w:after="120"/>
        <w:rPr>
          <w:rFonts w:ascii="Arial" w:hAnsi="Arial" w:eastAsia="Arial" w:cs="Arial"/>
          <w:b w:val="0"/>
          <w:bCs w:val="0"/>
          <w:i w:val="0"/>
          <w:iCs w:val="0"/>
          <w:caps w:val="0"/>
          <w:smallCaps w:val="0"/>
          <w:noProof w:val="0"/>
          <w:color w:val="1F4788"/>
          <w:sz w:val="26"/>
          <w:szCs w:val="26"/>
          <w:lang w:val="en-US"/>
        </w:rPr>
      </w:pPr>
      <w:r w:rsidRPr="12132F23" w:rsidR="574D7E8B">
        <w:rPr>
          <w:rFonts w:ascii="Arial" w:hAnsi="Arial" w:eastAsia="Arial" w:cs="Arial"/>
          <w:b w:val="1"/>
          <w:bCs w:val="1"/>
          <w:i w:val="0"/>
          <w:iCs w:val="0"/>
          <w:caps w:val="0"/>
          <w:smallCaps w:val="0"/>
          <w:noProof w:val="0"/>
          <w:color w:val="1F4788"/>
          <w:sz w:val="26"/>
          <w:szCs w:val="26"/>
          <w:lang w:val="en-US"/>
        </w:rPr>
        <w:t>4. Predictive Loyalty Intelligence</w:t>
      </w:r>
    </w:p>
    <w:p xmlns:wp14="http://schemas.microsoft.com/office/word/2010/wordml" w:rsidP="12132F23" wp14:paraId="0A778D8F" wp14:textId="5591113F">
      <w:pPr>
        <w:spacing w:after="18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Developed ML forecasting models predicting participation for 2024-2025 using historical patterns and Unity Catalog feature engineering. Implemented Revenue Walk analysis showing program impact on basket size and visit frequency.</w:t>
      </w:r>
    </w:p>
    <w:p xmlns:wp14="http://schemas.microsoft.com/office/word/2010/wordml" w:rsidP="12132F23" wp14:paraId="3AA09097" wp14:textId="08AC8397">
      <w:pPr>
        <w:spacing w:after="120"/>
        <w:rPr>
          <w:rFonts w:ascii="Arial" w:hAnsi="Arial" w:eastAsia="Arial" w:cs="Arial"/>
          <w:b w:val="0"/>
          <w:bCs w:val="0"/>
          <w:i w:val="0"/>
          <w:iCs w:val="0"/>
          <w:caps w:val="0"/>
          <w:smallCaps w:val="0"/>
          <w:noProof w:val="0"/>
          <w:color w:val="1F4788"/>
          <w:sz w:val="26"/>
          <w:szCs w:val="26"/>
          <w:lang w:val="en-US"/>
        </w:rPr>
      </w:pPr>
      <w:r w:rsidRPr="12132F23" w:rsidR="574D7E8B">
        <w:rPr>
          <w:rFonts w:ascii="Arial" w:hAnsi="Arial" w:eastAsia="Arial" w:cs="Arial"/>
          <w:b w:val="1"/>
          <w:bCs w:val="1"/>
          <w:i w:val="0"/>
          <w:iCs w:val="0"/>
          <w:caps w:val="0"/>
          <w:smallCaps w:val="0"/>
          <w:noProof w:val="0"/>
          <w:color w:val="1F4788"/>
          <w:sz w:val="26"/>
          <w:szCs w:val="26"/>
          <w:lang w:val="en-US"/>
        </w:rPr>
        <w:t>5. Omnichannel Experience Platform</w:t>
      </w:r>
    </w:p>
    <w:p xmlns:wp14="http://schemas.microsoft.com/office/word/2010/wordml" w:rsidP="12132F23" wp14:paraId="1183388A" wp14:textId="3E73192B">
      <w:pPr>
        <w:spacing w:after="24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Key customer workflows such as identity verification, fuel savings, route planning, and receipt uploads, were integrated into a unified platform. A fraud detection dashboard protected brand integrity and prevented nearly $180K in fraudulent redemptions.</w:t>
      </w:r>
    </w:p>
    <w:p xmlns:wp14="http://schemas.microsoft.com/office/word/2010/wordml" w:rsidP="12132F23" wp14:paraId="2E5E6BE4" wp14:textId="2537A297">
      <w:pPr>
        <w:spacing w:after="24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12132F23" wp14:paraId="4A0D9BB1" wp14:textId="6B82DC19">
      <w:pPr>
        <w:spacing w:before="360" w:after="180"/>
        <w:rPr>
          <w:rFonts w:ascii="Arial" w:hAnsi="Arial" w:eastAsia="Arial" w:cs="Arial"/>
          <w:b w:val="1"/>
          <w:bCs w:val="1"/>
          <w:i w:val="0"/>
          <w:iCs w:val="0"/>
          <w:caps w:val="0"/>
          <w:smallCaps w:val="0"/>
          <w:noProof w:val="0"/>
          <w:color w:val="1F4788"/>
          <w:sz w:val="32"/>
          <w:szCs w:val="32"/>
          <w:lang w:val="en-US"/>
        </w:rPr>
      </w:pPr>
      <w:r w:rsidRPr="12132F23" w:rsidR="574D7E8B">
        <w:rPr>
          <w:rFonts w:ascii="Arial" w:hAnsi="Arial" w:eastAsia="Arial" w:cs="Arial"/>
          <w:b w:val="1"/>
          <w:bCs w:val="1"/>
          <w:i w:val="0"/>
          <w:iCs w:val="0"/>
          <w:caps w:val="0"/>
          <w:smallCaps w:val="0"/>
          <w:noProof w:val="0"/>
          <w:color w:val="1F4788"/>
          <w:sz w:val="32"/>
          <w:szCs w:val="32"/>
          <w:lang w:val="en-US"/>
        </w:rPr>
        <w:t>Business Impact</w:t>
      </w:r>
    </w:p>
    <w:p xmlns:wp14="http://schemas.microsoft.com/office/word/2010/wordml" w:rsidP="12132F23" wp14:paraId="53F20547" wp14:textId="4BEF321A">
      <w:pPr>
        <w:spacing w:after="120"/>
        <w:rPr>
          <w:rFonts w:ascii="Arial" w:hAnsi="Arial" w:eastAsia="Arial" w:cs="Arial"/>
          <w:b w:val="0"/>
          <w:bCs w:val="0"/>
          <w:i w:val="0"/>
          <w:iCs w:val="0"/>
          <w:caps w:val="0"/>
          <w:smallCaps w:val="0"/>
          <w:noProof w:val="0"/>
          <w:color w:val="000000" w:themeColor="text1" w:themeTint="FF" w:themeShade="FF"/>
          <w:sz w:val="24"/>
          <w:szCs w:val="24"/>
          <w:lang w:val="en-US"/>
        </w:rPr>
      </w:pPr>
      <w:r w:rsidRPr="12132F23" w:rsidR="574D7E8B">
        <w:rPr>
          <w:rFonts w:ascii="Arial" w:hAnsi="Arial" w:eastAsia="Arial" w:cs="Arial"/>
          <w:b w:val="1"/>
          <w:bCs w:val="1"/>
          <w:i w:val="0"/>
          <w:iCs w:val="0"/>
          <w:caps w:val="0"/>
          <w:smallCaps w:val="0"/>
          <w:noProof w:val="0"/>
          <w:color w:val="1F4788"/>
          <w:sz w:val="24"/>
          <w:szCs w:val="24"/>
          <w:lang w:val="en-US"/>
        </w:rPr>
        <w:t>40% Increase in Program Engagement</w:t>
      </w:r>
      <w:r w:rsidRPr="12132F23" w:rsidR="574D7E8B">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12132F23" w:rsidR="574D7E8B">
        <w:rPr>
          <w:rFonts w:ascii="Arial" w:hAnsi="Arial" w:eastAsia="Arial" w:cs="Arial"/>
          <w:b w:val="0"/>
          <w:bCs w:val="0"/>
          <w:i w:val="0"/>
          <w:iCs w:val="0"/>
          <w:caps w:val="0"/>
          <w:smallCaps w:val="0"/>
          <w:noProof w:val="0"/>
          <w:color w:val="000000" w:themeColor="text1" w:themeTint="FF" w:themeShade="FF"/>
          <w:sz w:val="24"/>
          <w:szCs w:val="24"/>
          <w:lang w:val="en-US"/>
        </w:rPr>
        <w:t>Active member participation surged with personalized offers</w:t>
      </w:r>
    </w:p>
    <w:p xmlns:wp14="http://schemas.microsoft.com/office/word/2010/wordml" w:rsidP="12132F23" wp14:paraId="2AACAD3B" wp14:textId="13D9A264">
      <w:pPr>
        <w:spacing w:after="120"/>
        <w:rPr>
          <w:rFonts w:ascii="Arial" w:hAnsi="Arial" w:eastAsia="Arial" w:cs="Arial"/>
          <w:b w:val="0"/>
          <w:bCs w:val="0"/>
          <w:i w:val="0"/>
          <w:iCs w:val="0"/>
          <w:caps w:val="0"/>
          <w:smallCaps w:val="0"/>
          <w:noProof w:val="0"/>
          <w:color w:val="000000" w:themeColor="text1" w:themeTint="FF" w:themeShade="FF"/>
          <w:sz w:val="24"/>
          <w:szCs w:val="24"/>
          <w:lang w:val="en-US"/>
        </w:rPr>
      </w:pPr>
      <w:r w:rsidRPr="12132F23" w:rsidR="574D7E8B">
        <w:rPr>
          <w:rFonts w:ascii="Arial" w:hAnsi="Arial" w:eastAsia="Arial" w:cs="Arial"/>
          <w:b w:val="1"/>
          <w:bCs w:val="1"/>
          <w:i w:val="0"/>
          <w:iCs w:val="0"/>
          <w:caps w:val="0"/>
          <w:smallCaps w:val="0"/>
          <w:noProof w:val="0"/>
          <w:color w:val="1F4788"/>
          <w:sz w:val="24"/>
          <w:szCs w:val="24"/>
          <w:lang w:val="en-US"/>
        </w:rPr>
        <w:t>100% Mobile Analytics Visibility</w:t>
      </w:r>
      <w:r w:rsidRPr="12132F23" w:rsidR="574D7E8B">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12132F23" w:rsidR="574D7E8B">
        <w:rPr>
          <w:rFonts w:ascii="Arial" w:hAnsi="Arial" w:eastAsia="Arial" w:cs="Arial"/>
          <w:b w:val="0"/>
          <w:bCs w:val="0"/>
          <w:i w:val="0"/>
          <w:iCs w:val="0"/>
          <w:caps w:val="0"/>
          <w:smallCaps w:val="0"/>
          <w:noProof w:val="0"/>
          <w:color w:val="000000" w:themeColor="text1" w:themeTint="FF" w:themeShade="FF"/>
          <w:sz w:val="24"/>
          <w:szCs w:val="24"/>
          <w:lang w:val="en-US"/>
        </w:rPr>
        <w:t>Real-time dashboards tracking all app interactions</w:t>
      </w:r>
    </w:p>
    <w:p xmlns:wp14="http://schemas.microsoft.com/office/word/2010/wordml" w:rsidP="12132F23" wp14:paraId="3B1E51BE" wp14:textId="241856FB">
      <w:pPr>
        <w:spacing w:after="120"/>
        <w:rPr>
          <w:rFonts w:ascii="Arial" w:hAnsi="Arial" w:eastAsia="Arial" w:cs="Arial"/>
          <w:b w:val="0"/>
          <w:bCs w:val="0"/>
          <w:i w:val="0"/>
          <w:iCs w:val="0"/>
          <w:caps w:val="0"/>
          <w:smallCaps w:val="0"/>
          <w:noProof w:val="0"/>
          <w:color w:val="000000" w:themeColor="text1" w:themeTint="FF" w:themeShade="FF"/>
          <w:sz w:val="24"/>
          <w:szCs w:val="24"/>
          <w:lang w:val="en-US"/>
        </w:rPr>
      </w:pPr>
      <w:r w:rsidRPr="12132F23" w:rsidR="574D7E8B">
        <w:rPr>
          <w:rFonts w:ascii="Arial" w:hAnsi="Arial" w:eastAsia="Arial" w:cs="Arial"/>
          <w:b w:val="1"/>
          <w:bCs w:val="1"/>
          <w:i w:val="0"/>
          <w:iCs w:val="0"/>
          <w:caps w:val="0"/>
          <w:smallCaps w:val="0"/>
          <w:noProof w:val="0"/>
          <w:color w:val="1F4788"/>
          <w:sz w:val="24"/>
          <w:szCs w:val="24"/>
          <w:lang w:val="en-US"/>
        </w:rPr>
        <w:t>$430K Annual Revenue Protection</w:t>
      </w:r>
      <w:r w:rsidRPr="12132F23" w:rsidR="574D7E8B">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12132F23" w:rsidR="574D7E8B">
        <w:rPr>
          <w:rFonts w:ascii="Arial" w:hAnsi="Arial" w:eastAsia="Arial" w:cs="Arial"/>
          <w:b w:val="0"/>
          <w:bCs w:val="0"/>
          <w:i w:val="0"/>
          <w:iCs w:val="0"/>
          <w:caps w:val="0"/>
          <w:smallCaps w:val="0"/>
          <w:noProof w:val="0"/>
          <w:color w:val="000000" w:themeColor="text1" w:themeTint="FF" w:themeShade="FF"/>
          <w:sz w:val="24"/>
          <w:szCs w:val="24"/>
          <w:lang w:val="en-US"/>
        </w:rPr>
        <w:t>Prevented fraud + partner program leakage</w:t>
      </w:r>
    </w:p>
    <w:p xmlns:wp14="http://schemas.microsoft.com/office/word/2010/wordml" w:rsidP="12132F23" wp14:paraId="24D84F02" wp14:textId="67931DF5">
      <w:pPr>
        <w:spacing w:after="120"/>
        <w:rPr>
          <w:rFonts w:ascii="Arial" w:hAnsi="Arial" w:eastAsia="Arial" w:cs="Arial"/>
          <w:b w:val="0"/>
          <w:bCs w:val="0"/>
          <w:i w:val="0"/>
          <w:iCs w:val="0"/>
          <w:caps w:val="0"/>
          <w:smallCaps w:val="0"/>
          <w:noProof w:val="0"/>
          <w:color w:val="000000" w:themeColor="text1" w:themeTint="FF" w:themeShade="FF"/>
          <w:sz w:val="24"/>
          <w:szCs w:val="24"/>
          <w:lang w:val="en-US"/>
        </w:rPr>
      </w:pPr>
      <w:r w:rsidRPr="12132F23" w:rsidR="574D7E8B">
        <w:rPr>
          <w:rFonts w:ascii="Arial" w:hAnsi="Arial" w:eastAsia="Arial" w:cs="Arial"/>
          <w:b w:val="1"/>
          <w:bCs w:val="1"/>
          <w:i w:val="0"/>
          <w:iCs w:val="0"/>
          <w:caps w:val="0"/>
          <w:smallCaps w:val="0"/>
          <w:noProof w:val="0"/>
          <w:color w:val="1F4788"/>
          <w:sz w:val="24"/>
          <w:szCs w:val="24"/>
          <w:lang w:val="en-US"/>
        </w:rPr>
        <w:t>85% Reduction in Manual Reconciliation</w:t>
      </w:r>
      <w:r w:rsidRPr="12132F23" w:rsidR="574D7E8B">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12132F23" w:rsidR="574D7E8B">
        <w:rPr>
          <w:rFonts w:ascii="Arial" w:hAnsi="Arial" w:eastAsia="Arial" w:cs="Arial"/>
          <w:b w:val="0"/>
          <w:bCs w:val="0"/>
          <w:i w:val="0"/>
          <w:iCs w:val="0"/>
          <w:caps w:val="0"/>
          <w:smallCaps w:val="0"/>
          <w:noProof w:val="0"/>
          <w:color w:val="000000" w:themeColor="text1" w:themeTint="FF" w:themeShade="FF"/>
          <w:sz w:val="24"/>
          <w:szCs w:val="24"/>
          <w:lang w:val="en-US"/>
        </w:rPr>
        <w:t>Automated partner data workflows</w:t>
      </w:r>
    </w:p>
    <w:p xmlns:wp14="http://schemas.microsoft.com/office/word/2010/wordml" w:rsidP="12132F23" wp14:paraId="10AAD2F0" wp14:textId="516F7C77">
      <w:pPr>
        <w:spacing w:after="120"/>
        <w:rPr>
          <w:rFonts w:ascii="Arial" w:hAnsi="Arial" w:eastAsia="Arial" w:cs="Arial"/>
          <w:b w:val="0"/>
          <w:bCs w:val="0"/>
          <w:i w:val="0"/>
          <w:iCs w:val="0"/>
          <w:caps w:val="0"/>
          <w:smallCaps w:val="0"/>
          <w:noProof w:val="0"/>
          <w:color w:val="000000" w:themeColor="text1" w:themeTint="FF" w:themeShade="FF"/>
          <w:sz w:val="24"/>
          <w:szCs w:val="24"/>
          <w:lang w:val="en-US"/>
        </w:rPr>
      </w:pPr>
      <w:r w:rsidRPr="12132F23" w:rsidR="574D7E8B">
        <w:rPr>
          <w:rFonts w:ascii="Arial" w:hAnsi="Arial" w:eastAsia="Arial" w:cs="Arial"/>
          <w:b w:val="1"/>
          <w:bCs w:val="1"/>
          <w:i w:val="0"/>
          <w:iCs w:val="0"/>
          <w:caps w:val="0"/>
          <w:smallCaps w:val="0"/>
          <w:noProof w:val="0"/>
          <w:color w:val="1F4788"/>
          <w:sz w:val="24"/>
          <w:szCs w:val="24"/>
          <w:lang w:val="en-US"/>
        </w:rPr>
        <w:t>Real-Time Participation Forecasting</w:t>
      </w:r>
      <w:r w:rsidRPr="12132F23" w:rsidR="574D7E8B">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12132F23" w:rsidR="574D7E8B">
        <w:rPr>
          <w:rFonts w:ascii="Arial" w:hAnsi="Arial" w:eastAsia="Arial" w:cs="Arial"/>
          <w:b w:val="0"/>
          <w:bCs w:val="0"/>
          <w:i w:val="0"/>
          <w:iCs w:val="0"/>
          <w:caps w:val="0"/>
          <w:smallCaps w:val="0"/>
          <w:noProof w:val="0"/>
          <w:color w:val="000000" w:themeColor="text1" w:themeTint="FF" w:themeShade="FF"/>
          <w:sz w:val="24"/>
          <w:szCs w:val="24"/>
          <w:lang w:val="en-US"/>
        </w:rPr>
        <w:t>ML models predict program performance</w:t>
      </w:r>
    </w:p>
    <w:p xmlns:wp14="http://schemas.microsoft.com/office/word/2010/wordml" w:rsidP="12132F23" wp14:paraId="5D11C23F" wp14:textId="4E684396">
      <w:pPr>
        <w:spacing w:after="0"/>
        <w:rPr>
          <w:rFonts w:ascii="Arial" w:hAnsi="Arial" w:eastAsia="Arial" w:cs="Arial"/>
          <w:b w:val="0"/>
          <w:bCs w:val="0"/>
          <w:i w:val="0"/>
          <w:iCs w:val="0"/>
          <w:caps w:val="0"/>
          <w:smallCaps w:val="0"/>
          <w:noProof w:val="0"/>
          <w:color w:val="000000" w:themeColor="text1" w:themeTint="FF" w:themeShade="FF"/>
          <w:sz w:val="24"/>
          <w:szCs w:val="24"/>
          <w:lang w:val="en-US"/>
        </w:rPr>
      </w:pPr>
      <w:r w:rsidRPr="12132F23" w:rsidR="574D7E8B">
        <w:rPr>
          <w:rFonts w:ascii="Arial" w:hAnsi="Arial" w:eastAsia="Arial" w:cs="Arial"/>
          <w:b w:val="1"/>
          <w:bCs w:val="1"/>
          <w:i w:val="0"/>
          <w:iCs w:val="0"/>
          <w:caps w:val="0"/>
          <w:smallCaps w:val="0"/>
          <w:noProof w:val="0"/>
          <w:color w:val="1F4788"/>
          <w:sz w:val="24"/>
          <w:szCs w:val="24"/>
          <w:lang w:val="en-US"/>
        </w:rPr>
        <w:t>3x Faster KPI Reporting</w:t>
      </w:r>
      <w:r w:rsidRPr="12132F23" w:rsidR="574D7E8B">
        <w:rPr>
          <w:rFonts w:ascii="Arial" w:hAnsi="Arial" w:eastAsia="Arial" w:cs="Arial"/>
          <w:b w:val="1"/>
          <w:bCs w:val="1"/>
          <w:i w:val="0"/>
          <w:iCs w:val="0"/>
          <w:caps w:val="0"/>
          <w:smallCaps w:val="0"/>
          <w:noProof w:val="0"/>
          <w:color w:val="000000" w:themeColor="text1" w:themeTint="FF" w:themeShade="FF"/>
          <w:sz w:val="24"/>
          <w:szCs w:val="24"/>
          <w:lang w:val="en-US"/>
        </w:rPr>
        <w:t xml:space="preserve">: </w:t>
      </w:r>
      <w:r w:rsidRPr="12132F23" w:rsidR="574D7E8B">
        <w:rPr>
          <w:rFonts w:ascii="Arial" w:hAnsi="Arial" w:eastAsia="Arial" w:cs="Arial"/>
          <w:b w:val="0"/>
          <w:bCs w:val="0"/>
          <w:i w:val="0"/>
          <w:iCs w:val="0"/>
          <w:caps w:val="0"/>
          <w:smallCaps w:val="0"/>
          <w:noProof w:val="0"/>
          <w:color w:val="000000" w:themeColor="text1" w:themeTint="FF" w:themeShade="FF"/>
          <w:sz w:val="24"/>
          <w:szCs w:val="24"/>
          <w:lang w:val="en-US"/>
        </w:rPr>
        <w:t>Executive dashboards update in real-time</w:t>
      </w:r>
    </w:p>
    <w:p xmlns:wp14="http://schemas.microsoft.com/office/word/2010/wordml" w:rsidP="12132F23" wp14:paraId="175AB5FB" wp14:textId="7DF17249">
      <w:pPr>
        <w:spacing w:after="24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12132F23" wp14:paraId="65B37A96" wp14:textId="48DB06C2">
      <w:pPr>
        <w:spacing w:before="360" w:after="180"/>
        <w:rPr>
          <w:rFonts w:ascii="Arial" w:hAnsi="Arial" w:eastAsia="Arial" w:cs="Arial"/>
          <w:b w:val="1"/>
          <w:bCs w:val="1"/>
          <w:i w:val="0"/>
          <w:iCs w:val="0"/>
          <w:caps w:val="0"/>
          <w:smallCaps w:val="0"/>
          <w:noProof w:val="0"/>
          <w:color w:val="1F4788"/>
          <w:sz w:val="32"/>
          <w:szCs w:val="32"/>
          <w:lang w:val="en-US"/>
        </w:rPr>
      </w:pPr>
      <w:r w:rsidRPr="12132F23" w:rsidR="574D7E8B">
        <w:rPr>
          <w:rFonts w:ascii="Arial" w:hAnsi="Arial" w:eastAsia="Arial" w:cs="Arial"/>
          <w:b w:val="1"/>
          <w:bCs w:val="1"/>
          <w:i w:val="0"/>
          <w:iCs w:val="0"/>
          <w:caps w:val="0"/>
          <w:smallCaps w:val="0"/>
          <w:noProof w:val="0"/>
          <w:color w:val="1F4788"/>
          <w:sz w:val="32"/>
          <w:szCs w:val="32"/>
          <w:lang w:val="en-US"/>
        </w:rPr>
        <w:t>Strategic Value</w:t>
      </w:r>
    </w:p>
    <w:p xmlns:wp14="http://schemas.microsoft.com/office/word/2010/wordml" w:rsidP="12132F23" wp14:paraId="5A1F37CE" wp14:textId="0291D938">
      <w:pPr>
        <w:spacing w:after="18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The organization transformed loyalty from a cost center into a strategic growth engine. The modern platform now enables:</w:t>
      </w:r>
    </w:p>
    <w:p xmlns:wp14="http://schemas.microsoft.com/office/word/2010/wordml" w:rsidP="12132F23" wp14:paraId="78EAF49E" wp14:textId="4E67E5A4">
      <w:pPr>
        <w:spacing w:after="12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1"/>
          <w:bCs w:val="1"/>
          <w:i w:val="0"/>
          <w:iCs w:val="0"/>
          <w:caps w:val="0"/>
          <w:smallCaps w:val="0"/>
          <w:noProof w:val="0"/>
          <w:color w:val="000000" w:themeColor="text1" w:themeTint="FF" w:themeShade="FF"/>
          <w:sz w:val="22"/>
          <w:szCs w:val="22"/>
          <w:lang w:val="en-US"/>
        </w:rPr>
        <w:t xml:space="preserve">Personalized Engagement: </w:t>
      </w: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AI-driven segmentation powers targeted offers increasing redemption 3x</w:t>
      </w:r>
    </w:p>
    <w:p xmlns:wp14="http://schemas.microsoft.com/office/word/2010/wordml" w:rsidP="12132F23" wp14:paraId="01A2E8CF" wp14:textId="7270E38D">
      <w:pPr>
        <w:spacing w:after="12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1"/>
          <w:bCs w:val="1"/>
          <w:i w:val="0"/>
          <w:iCs w:val="0"/>
          <w:caps w:val="0"/>
          <w:smallCaps w:val="0"/>
          <w:noProof w:val="0"/>
          <w:color w:val="000000" w:themeColor="text1" w:themeTint="FF" w:themeShade="FF"/>
          <w:sz w:val="22"/>
          <w:szCs w:val="22"/>
          <w:lang w:val="en-US"/>
        </w:rPr>
        <w:t xml:space="preserve">Product Innovation: </w:t>
      </w: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Mobile analytics guide feature development and UX optimization</w:t>
      </w:r>
    </w:p>
    <w:p xmlns:wp14="http://schemas.microsoft.com/office/word/2010/wordml" w:rsidP="12132F23" wp14:paraId="1E58D35A" wp14:textId="1460F42B">
      <w:pPr>
        <w:spacing w:after="12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1"/>
          <w:bCs w:val="1"/>
          <w:i w:val="0"/>
          <w:iCs w:val="0"/>
          <w:caps w:val="0"/>
          <w:smallCaps w:val="0"/>
          <w:noProof w:val="0"/>
          <w:color w:val="000000" w:themeColor="text1" w:themeTint="FF" w:themeShade="FF"/>
          <w:sz w:val="22"/>
          <w:szCs w:val="22"/>
          <w:lang w:val="en-US"/>
        </w:rPr>
        <w:t xml:space="preserve">Partner Excellence: </w:t>
      </w: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Automated workflows enable scalable cashback programs</w:t>
      </w:r>
    </w:p>
    <w:p xmlns:wp14="http://schemas.microsoft.com/office/word/2010/wordml" w:rsidP="12132F23" wp14:paraId="19F3C2AA" wp14:textId="70A69844">
      <w:pPr>
        <w:spacing w:after="12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1"/>
          <w:bCs w:val="1"/>
          <w:i w:val="0"/>
          <w:iCs w:val="0"/>
          <w:caps w:val="0"/>
          <w:smallCaps w:val="0"/>
          <w:noProof w:val="0"/>
          <w:color w:val="000000" w:themeColor="text1" w:themeTint="FF" w:themeShade="FF"/>
          <w:sz w:val="22"/>
          <w:szCs w:val="22"/>
          <w:lang w:val="en-US"/>
        </w:rPr>
        <w:t xml:space="preserve">Executive Confidence: </w:t>
      </w: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Real-time KPIs provide instant program health visibility</w:t>
      </w:r>
    </w:p>
    <w:p xmlns:wp14="http://schemas.microsoft.com/office/word/2010/wordml" w:rsidP="12132F23" wp14:paraId="6D4D9AC2" wp14:textId="7B090F9B">
      <w:pPr>
        <w:spacing w:after="240"/>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12132F23" wp14:paraId="10CF5243" wp14:textId="33263B6A">
      <w:pPr>
        <w:spacing w:before="360" w:after="180"/>
        <w:rPr>
          <w:rFonts w:ascii="Arial" w:hAnsi="Arial" w:eastAsia="Arial" w:cs="Arial"/>
          <w:b w:val="1"/>
          <w:bCs w:val="1"/>
          <w:i w:val="0"/>
          <w:iCs w:val="0"/>
          <w:caps w:val="0"/>
          <w:smallCaps w:val="0"/>
          <w:noProof w:val="0"/>
          <w:color w:val="1F4788"/>
          <w:sz w:val="32"/>
          <w:szCs w:val="32"/>
          <w:lang w:val="en-US"/>
        </w:rPr>
      </w:pPr>
      <w:r w:rsidRPr="12132F23" w:rsidR="574D7E8B">
        <w:rPr>
          <w:rFonts w:ascii="Arial" w:hAnsi="Arial" w:eastAsia="Arial" w:cs="Arial"/>
          <w:b w:val="1"/>
          <w:bCs w:val="1"/>
          <w:i w:val="0"/>
          <w:iCs w:val="0"/>
          <w:caps w:val="0"/>
          <w:smallCaps w:val="0"/>
          <w:noProof w:val="0"/>
          <w:color w:val="1F4788"/>
          <w:sz w:val="32"/>
          <w:szCs w:val="32"/>
          <w:lang w:val="en-US"/>
        </w:rPr>
        <w:t>Technologies &amp; Platforms</w:t>
      </w:r>
    </w:p>
    <w:p xmlns:wp14="http://schemas.microsoft.com/office/word/2010/wordml" w:rsidP="12132F23" wp14:paraId="5FCAB28D" wp14:textId="559D5759">
      <w:pPr>
        <w:spacing w:after="12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1"/>
          <w:bCs w:val="1"/>
          <w:i w:val="0"/>
          <w:iCs w:val="0"/>
          <w:caps w:val="0"/>
          <w:smallCaps w:val="0"/>
          <w:noProof w:val="0"/>
          <w:color w:val="000000" w:themeColor="text1" w:themeTint="FF" w:themeShade="FF"/>
          <w:sz w:val="22"/>
          <w:szCs w:val="22"/>
          <w:lang w:val="en-US"/>
        </w:rPr>
        <w:t>Databricks LDPE</w:t>
      </w: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 xml:space="preserve"> | </w:t>
      </w:r>
      <w:r w:rsidRPr="12132F23" w:rsidR="574D7E8B">
        <w:rPr>
          <w:rFonts w:ascii="Arial" w:hAnsi="Arial" w:eastAsia="Arial" w:cs="Arial"/>
          <w:b w:val="1"/>
          <w:bCs w:val="1"/>
          <w:i w:val="0"/>
          <w:iCs w:val="0"/>
          <w:caps w:val="0"/>
          <w:smallCaps w:val="0"/>
          <w:noProof w:val="0"/>
          <w:color w:val="000000" w:themeColor="text1" w:themeTint="FF" w:themeShade="FF"/>
          <w:sz w:val="22"/>
          <w:szCs w:val="22"/>
          <w:lang w:val="en-US"/>
        </w:rPr>
        <w:t>Unity Catalog</w:t>
      </w: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 xml:space="preserve"> | </w:t>
      </w:r>
      <w:r w:rsidRPr="12132F23" w:rsidR="574D7E8B">
        <w:rPr>
          <w:rFonts w:ascii="Arial" w:hAnsi="Arial" w:eastAsia="Arial" w:cs="Arial"/>
          <w:b w:val="1"/>
          <w:bCs w:val="1"/>
          <w:i w:val="0"/>
          <w:iCs w:val="0"/>
          <w:caps w:val="0"/>
          <w:smallCaps w:val="0"/>
          <w:noProof w:val="0"/>
          <w:color w:val="000000" w:themeColor="text1" w:themeTint="FF" w:themeShade="FF"/>
          <w:sz w:val="22"/>
          <w:szCs w:val="22"/>
          <w:lang w:val="en-US"/>
        </w:rPr>
        <w:t>POS CDM Integration</w:t>
      </w: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 xml:space="preserve"> | </w:t>
      </w:r>
      <w:r w:rsidRPr="12132F23" w:rsidR="574D7E8B">
        <w:rPr>
          <w:rFonts w:ascii="Arial" w:hAnsi="Arial" w:eastAsia="Arial" w:cs="Arial"/>
          <w:b w:val="1"/>
          <w:bCs w:val="1"/>
          <w:i w:val="0"/>
          <w:iCs w:val="0"/>
          <w:caps w:val="0"/>
          <w:smallCaps w:val="0"/>
          <w:noProof w:val="0"/>
          <w:color w:val="000000" w:themeColor="text1" w:themeTint="FF" w:themeShade="FF"/>
          <w:sz w:val="22"/>
          <w:szCs w:val="22"/>
          <w:lang w:val="en-US"/>
        </w:rPr>
        <w:t>Delta Live Tables</w:t>
      </w:r>
    </w:p>
    <w:p xmlns:wp14="http://schemas.microsoft.com/office/word/2010/wordml" w:rsidP="12132F23" wp14:paraId="791A4E1E" wp14:textId="58E03F71">
      <w:pPr>
        <w:spacing w:after="120"/>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1"/>
          <w:bCs w:val="1"/>
          <w:i w:val="0"/>
          <w:iCs w:val="0"/>
          <w:caps w:val="0"/>
          <w:smallCaps w:val="0"/>
          <w:noProof w:val="0"/>
          <w:color w:val="000000" w:themeColor="text1" w:themeTint="FF" w:themeShade="FF"/>
          <w:sz w:val="22"/>
          <w:szCs w:val="22"/>
          <w:lang w:val="en-US"/>
        </w:rPr>
        <w:t>Mobile App Analytics SDK</w:t>
      </w: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 xml:space="preserve"> | </w:t>
      </w:r>
      <w:r w:rsidRPr="12132F23" w:rsidR="574D7E8B">
        <w:rPr>
          <w:rFonts w:ascii="Arial" w:hAnsi="Arial" w:eastAsia="Arial" w:cs="Arial"/>
          <w:b w:val="1"/>
          <w:bCs w:val="1"/>
          <w:i w:val="0"/>
          <w:iCs w:val="0"/>
          <w:caps w:val="0"/>
          <w:smallCaps w:val="0"/>
          <w:noProof w:val="0"/>
          <w:color w:val="000000" w:themeColor="text1" w:themeTint="FF" w:themeShade="FF"/>
          <w:sz w:val="22"/>
          <w:szCs w:val="22"/>
          <w:lang w:val="en-US"/>
        </w:rPr>
        <w:t>MLflow Forecasting</w:t>
      </w: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 xml:space="preserve"> | </w:t>
      </w:r>
      <w:r w:rsidRPr="12132F23" w:rsidR="574D7E8B">
        <w:rPr>
          <w:rFonts w:ascii="Arial" w:hAnsi="Arial" w:eastAsia="Arial" w:cs="Arial"/>
          <w:b w:val="1"/>
          <w:bCs w:val="1"/>
          <w:i w:val="0"/>
          <w:iCs w:val="0"/>
          <w:caps w:val="0"/>
          <w:smallCaps w:val="0"/>
          <w:noProof w:val="0"/>
          <w:color w:val="000000" w:themeColor="text1" w:themeTint="FF" w:themeShade="FF"/>
          <w:sz w:val="22"/>
          <w:szCs w:val="22"/>
          <w:lang w:val="en-US"/>
        </w:rPr>
        <w:t>Partner APIs</w:t>
      </w:r>
    </w:p>
    <w:p xmlns:wp14="http://schemas.microsoft.com/office/word/2010/wordml" w:rsidP="12132F23" wp14:paraId="6381B08D" wp14:textId="11A864F4">
      <w:pPr>
        <w:rPr>
          <w:rFonts w:ascii="Arial" w:hAnsi="Arial" w:eastAsia="Arial" w:cs="Arial"/>
          <w:b w:val="0"/>
          <w:bCs w:val="0"/>
          <w:i w:val="0"/>
          <w:iCs w:val="0"/>
          <w:caps w:val="0"/>
          <w:smallCaps w:val="0"/>
          <w:noProof w:val="0"/>
          <w:color w:val="000000" w:themeColor="text1" w:themeTint="FF" w:themeShade="FF"/>
          <w:sz w:val="22"/>
          <w:szCs w:val="22"/>
          <w:lang w:val="en-US"/>
        </w:rPr>
      </w:pPr>
      <w:r w:rsidRPr="12132F23" w:rsidR="574D7E8B">
        <w:rPr>
          <w:rFonts w:ascii="Arial" w:hAnsi="Arial" w:eastAsia="Arial" w:cs="Arial"/>
          <w:b w:val="1"/>
          <w:bCs w:val="1"/>
          <w:i w:val="0"/>
          <w:iCs w:val="0"/>
          <w:caps w:val="0"/>
          <w:smallCaps w:val="0"/>
          <w:noProof w:val="0"/>
          <w:color w:val="000000" w:themeColor="text1" w:themeTint="FF" w:themeShade="FF"/>
          <w:sz w:val="22"/>
          <w:szCs w:val="22"/>
          <w:lang w:val="en-US"/>
        </w:rPr>
        <w:t>Power BI Dashboards</w:t>
      </w: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 xml:space="preserve"> | </w:t>
      </w:r>
      <w:r w:rsidRPr="12132F23" w:rsidR="574D7E8B">
        <w:rPr>
          <w:rFonts w:ascii="Arial" w:hAnsi="Arial" w:eastAsia="Arial" w:cs="Arial"/>
          <w:b w:val="1"/>
          <w:bCs w:val="1"/>
          <w:i w:val="0"/>
          <w:iCs w:val="0"/>
          <w:caps w:val="0"/>
          <w:smallCaps w:val="0"/>
          <w:noProof w:val="0"/>
          <w:color w:val="000000" w:themeColor="text1" w:themeTint="FF" w:themeShade="FF"/>
          <w:sz w:val="22"/>
          <w:szCs w:val="22"/>
          <w:lang w:val="en-US"/>
        </w:rPr>
        <w:t>Azure Data Factory</w:t>
      </w:r>
      <w:r w:rsidRPr="12132F23" w:rsidR="574D7E8B">
        <w:rPr>
          <w:rFonts w:ascii="Arial" w:hAnsi="Arial" w:eastAsia="Arial" w:cs="Arial"/>
          <w:b w:val="0"/>
          <w:bCs w:val="0"/>
          <w:i w:val="0"/>
          <w:iCs w:val="0"/>
          <w:caps w:val="0"/>
          <w:smallCaps w:val="0"/>
          <w:noProof w:val="0"/>
          <w:color w:val="000000" w:themeColor="text1" w:themeTint="FF" w:themeShade="FF"/>
          <w:sz w:val="22"/>
          <w:szCs w:val="22"/>
          <w:lang w:val="en-US"/>
        </w:rPr>
        <w:t xml:space="preserve"> | </w:t>
      </w:r>
      <w:r w:rsidRPr="12132F23" w:rsidR="574D7E8B">
        <w:rPr>
          <w:rFonts w:ascii="Arial" w:hAnsi="Arial" w:eastAsia="Arial" w:cs="Arial"/>
          <w:b w:val="1"/>
          <w:bCs w:val="1"/>
          <w:i w:val="0"/>
          <w:iCs w:val="0"/>
          <w:caps w:val="0"/>
          <w:smallCaps w:val="0"/>
          <w:noProof w:val="0"/>
          <w:color w:val="000000" w:themeColor="text1" w:themeTint="FF" w:themeShade="FF"/>
          <w:sz w:val="22"/>
          <w:szCs w:val="22"/>
          <w:lang w:val="en-US"/>
        </w:rPr>
        <w:t>Fraud Detection ML Models</w:t>
      </w:r>
    </w:p>
    <w:p xmlns:wp14="http://schemas.microsoft.com/office/word/2010/wordml" wp14:paraId="2C078E63" wp14:textId="27BB331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80D225"/>
    <w:rsid w:val="12132F23"/>
    <w:rsid w:val="574D7E8B"/>
    <w:rsid w:val="5C80D2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FEE79"/>
  <w15:chartTrackingRefBased/>
  <w15:docId w15:val="{431034D0-F926-4326-87F6-11A4846B92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2E6DB7DE1EAD84796A55800A2E90673" ma:contentTypeVersion="14" ma:contentTypeDescription="Create a new document." ma:contentTypeScope="" ma:versionID="a66717a5bf2ff6e27aa9caa22d54f172">
  <xsd:schema xmlns:xsd="http://www.w3.org/2001/XMLSchema" xmlns:xs="http://www.w3.org/2001/XMLSchema" xmlns:p="http://schemas.microsoft.com/office/2006/metadata/properties" xmlns:ns2="7144c92d-b878-4fc0-b875-7e4870118288" xmlns:ns3="bef4366a-e93d-4d2f-86c6-b49b0243c145" targetNamespace="http://schemas.microsoft.com/office/2006/metadata/properties" ma:root="true" ma:fieldsID="2cd9c2623d8d6994f84a011e4200a426" ns2:_="" ns3:_="">
    <xsd:import namespace="7144c92d-b878-4fc0-b875-7e4870118288"/>
    <xsd:import namespace="bef4366a-e93d-4d2f-86c6-b49b0243c14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44c92d-b878-4fc0-b875-7e48701182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5daf0d4-761f-4fa1-9c5b-c385cc5d6b6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ef4366a-e93d-4d2f-86c6-b49b0243c145"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48c9d789-9616-4fa6-ad22-ea0e03470929}" ma:internalName="TaxCatchAll" ma:showField="CatchAllData" ma:web="bef4366a-e93d-4d2f-86c6-b49b0243c1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144c92d-b878-4fc0-b875-7e4870118288">
      <Terms xmlns="http://schemas.microsoft.com/office/infopath/2007/PartnerControls"/>
    </lcf76f155ced4ddcb4097134ff3c332f>
    <TaxCatchAll xmlns="bef4366a-e93d-4d2f-86c6-b49b0243c145" xsi:nil="true"/>
  </documentManagement>
</p:properties>
</file>

<file path=customXml/itemProps1.xml><?xml version="1.0" encoding="utf-8"?>
<ds:datastoreItem xmlns:ds="http://schemas.openxmlformats.org/officeDocument/2006/customXml" ds:itemID="{9FA76AC3-4640-4825-9A55-CB83B58CBE72}"/>
</file>

<file path=customXml/itemProps2.xml><?xml version="1.0" encoding="utf-8"?>
<ds:datastoreItem xmlns:ds="http://schemas.openxmlformats.org/officeDocument/2006/customXml" ds:itemID="{35B4AEA0-31DC-4FF3-9E6B-A09592C52836}"/>
</file>

<file path=customXml/itemProps3.xml><?xml version="1.0" encoding="utf-8"?>
<ds:datastoreItem xmlns:ds="http://schemas.openxmlformats.org/officeDocument/2006/customXml" ds:itemID="{F8CE5976-247F-472D-9B33-E36C53BE8D0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Kulkarni</dc:creator>
  <cp:keywords/>
  <dc:description/>
  <cp:lastModifiedBy>Neha Kulkarni</cp:lastModifiedBy>
  <dcterms:created xsi:type="dcterms:W3CDTF">2026-07-13T09:26:50Z</dcterms:created>
  <dcterms:modified xsi:type="dcterms:W3CDTF">2026-07-13T09:27:27Z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0x01010012E6DB7DE1EAD84796A55800A2E90673</vt:lpwstr>
  </property>
  <property fmtid="{D5CDD505-2E9C-101B-9397-08002B2CF9AE}" pid="3" name="MediaServiceImageTags">
    <vt:lpwstr/>
  </property>
</Properties>
</file>