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972BA62" wp14:paraId="69A72ED1" wp14:textId="1C68B855">
      <w:pPr>
        <w:jc w:val="both"/>
        <w:rPr>
          <w:rFonts w:ascii="Arial" w:hAnsi="Arial" w:eastAsia="Arial" w:cs="Arial"/>
          <w:b w:val="0"/>
          <w:bCs w:val="0"/>
          <w:i w:val="0"/>
          <w:iCs w:val="0"/>
          <w:caps w:val="0"/>
          <w:smallCaps w:val="0"/>
          <w:noProof w:val="0"/>
          <w:color w:val="0070C0"/>
          <w:sz w:val="32"/>
          <w:szCs w:val="32"/>
          <w:lang w:val="en-US"/>
        </w:rPr>
      </w:pPr>
      <w:r w:rsidRPr="0972BA62" w:rsidR="246C6048">
        <w:rPr>
          <w:rFonts w:ascii="Arial" w:hAnsi="Arial" w:eastAsia="Arial" w:cs="Arial"/>
          <w:b w:val="1"/>
          <w:bCs w:val="1"/>
          <w:i w:val="0"/>
          <w:iCs w:val="0"/>
          <w:caps w:val="0"/>
          <w:smallCaps w:val="0"/>
          <w:noProof w:val="0"/>
          <w:color w:val="0070C0"/>
          <w:sz w:val="32"/>
          <w:szCs w:val="32"/>
          <w:lang w:val="en-IN"/>
        </w:rPr>
        <w:t>Case Study</w:t>
      </w:r>
    </w:p>
    <w:p xmlns:wp14="http://schemas.microsoft.com/office/word/2010/wordml" w:rsidP="0972BA62" wp14:paraId="615AA04D" wp14:textId="5273FFB8">
      <w:pPr>
        <w:jc w:val="both"/>
        <w:rPr>
          <w:rFonts w:ascii="Arial" w:hAnsi="Arial" w:eastAsia="Arial" w:cs="Arial"/>
          <w:b w:val="0"/>
          <w:bCs w:val="0"/>
          <w:i w:val="0"/>
          <w:iCs w:val="0"/>
          <w:caps w:val="0"/>
          <w:smallCaps w:val="0"/>
          <w:noProof w:val="0"/>
          <w:color w:val="000000" w:themeColor="text1" w:themeTint="FF" w:themeShade="FF"/>
          <w:sz w:val="28"/>
          <w:szCs w:val="28"/>
          <w:lang w:val="en-US"/>
        </w:rPr>
      </w:pPr>
    </w:p>
    <w:p xmlns:wp14="http://schemas.microsoft.com/office/word/2010/wordml" w:rsidP="0972BA62" wp14:paraId="350B5602" wp14:textId="664257A6">
      <w:pPr>
        <w:jc w:val="both"/>
        <w:rPr>
          <w:rFonts w:ascii="Arial" w:hAnsi="Arial" w:eastAsia="Arial" w:cs="Arial"/>
          <w:b w:val="0"/>
          <w:bCs w:val="0"/>
          <w:i w:val="0"/>
          <w:iCs w:val="0"/>
          <w:caps w:val="0"/>
          <w:smallCaps w:val="0"/>
          <w:noProof w:val="0"/>
          <w:color w:val="000000" w:themeColor="text1" w:themeTint="FF" w:themeShade="FF"/>
          <w:sz w:val="28"/>
          <w:szCs w:val="28"/>
          <w:lang w:val="en-US"/>
        </w:rPr>
      </w:pPr>
      <w:r w:rsidRPr="7FBB96D1" w:rsidR="281BF315">
        <w:rPr>
          <w:rFonts w:ascii="Arial" w:hAnsi="Arial" w:eastAsia="Arial" w:cs="Arial"/>
          <w:b w:val="1"/>
          <w:bCs w:val="1"/>
          <w:i w:val="0"/>
          <w:iCs w:val="0"/>
          <w:caps w:val="0"/>
          <w:smallCaps w:val="0"/>
          <w:noProof w:val="0"/>
          <w:color w:val="000000" w:themeColor="text1" w:themeTint="FF" w:themeShade="FF"/>
          <w:sz w:val="28"/>
          <w:szCs w:val="28"/>
          <w:lang w:val="en-IN"/>
        </w:rPr>
        <w:t>From Disparate Systems to Data-Driven Decisions: The PDS Transformation</w:t>
      </w:r>
    </w:p>
    <w:p xmlns:wp14="http://schemas.microsoft.com/office/word/2010/wordml" w:rsidP="0972BA62" wp14:paraId="278A1733" wp14:textId="0EED7071">
      <w:p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0972BA62" w:rsidR="246C6048">
        <w:rPr>
          <w:rFonts w:ascii="Arial" w:hAnsi="Arial" w:eastAsia="Arial" w:cs="Arial"/>
          <w:b w:val="1"/>
          <w:bCs w:val="1"/>
          <w:i w:val="0"/>
          <w:iCs w:val="0"/>
          <w:caps w:val="0"/>
          <w:smallCaps w:val="0"/>
          <w:noProof w:val="0"/>
          <w:color w:val="000000" w:themeColor="text1" w:themeTint="FF" w:themeShade="FF"/>
          <w:sz w:val="24"/>
          <w:szCs w:val="24"/>
          <w:lang w:val="en-IN"/>
        </w:rPr>
        <w:t>About the company</w:t>
      </w:r>
    </w:p>
    <w:p xmlns:wp14="http://schemas.microsoft.com/office/word/2010/wordml" w:rsidP="0972BA62" wp14:paraId="759C75EB" wp14:textId="080BB0D8">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972BA62" w:rsidR="246C6048">
        <w:rPr>
          <w:rFonts w:ascii="Arial" w:hAnsi="Arial" w:eastAsia="Arial" w:cs="Arial"/>
          <w:b w:val="0"/>
          <w:bCs w:val="0"/>
          <w:i w:val="0"/>
          <w:iCs w:val="0"/>
          <w:caps w:val="0"/>
          <w:smallCaps w:val="0"/>
          <w:noProof w:val="0"/>
          <w:color w:val="000000" w:themeColor="text1" w:themeTint="FF" w:themeShade="FF"/>
          <w:sz w:val="22"/>
          <w:szCs w:val="22"/>
          <w:lang w:val="en-IN"/>
        </w:rPr>
        <w:t xml:space="preserve">PDS is a multinational provider of integrated and customized solutions for global retailers and brands. Known for their ethical approach and focus on sustainability, PDS leverages its design expertise and industry experience to cater to the fast-evolving preferences of consumers in the fashion industry. </w:t>
      </w:r>
    </w:p>
    <w:p xmlns:wp14="http://schemas.microsoft.com/office/word/2010/wordml" w:rsidP="0972BA62" wp14:paraId="0E054083" wp14:textId="5EAC83E6">
      <w:p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0972BA62" w:rsidR="246C6048">
        <w:rPr>
          <w:rFonts w:ascii="Arial" w:hAnsi="Arial" w:eastAsia="Arial" w:cs="Arial"/>
          <w:b w:val="1"/>
          <w:bCs w:val="1"/>
          <w:i w:val="0"/>
          <w:iCs w:val="0"/>
          <w:caps w:val="0"/>
          <w:smallCaps w:val="0"/>
          <w:noProof w:val="0"/>
          <w:color w:val="000000" w:themeColor="text1" w:themeTint="FF" w:themeShade="FF"/>
          <w:sz w:val="24"/>
          <w:szCs w:val="24"/>
          <w:lang w:val="en-IN"/>
        </w:rPr>
        <w:t>Challenges</w:t>
      </w:r>
    </w:p>
    <w:p xmlns:wp14="http://schemas.microsoft.com/office/word/2010/wordml" w:rsidP="0972BA62" wp14:paraId="24A93175" wp14:textId="2285E238">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972BA62" w:rsidR="246C6048">
        <w:rPr>
          <w:rFonts w:ascii="Arial" w:hAnsi="Arial" w:eastAsia="Arial" w:cs="Arial"/>
          <w:b w:val="0"/>
          <w:bCs w:val="0"/>
          <w:i w:val="0"/>
          <w:iCs w:val="0"/>
          <w:caps w:val="0"/>
          <w:smallCaps w:val="0"/>
          <w:noProof w:val="0"/>
          <w:color w:val="000000" w:themeColor="text1" w:themeTint="FF" w:themeShade="FF"/>
          <w:sz w:val="22"/>
          <w:szCs w:val="22"/>
          <w:lang w:val="en-IN"/>
        </w:rPr>
        <w:t xml:space="preserve">Operating across various markets and regions, PDS generates vast amounts of data, making it difficult to analyze,and manage across multiple entities. This way, PDS had to brace up with a couple of challenges, resulting in overall decline in productivity and efficiency. </w:t>
      </w:r>
    </w:p>
    <w:p xmlns:wp14="http://schemas.microsoft.com/office/word/2010/wordml" w:rsidP="0972BA62" wp14:paraId="37C233E2" wp14:textId="1D985FD8">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972BA62" w:rsidR="246C6048">
        <w:rPr>
          <w:rFonts w:ascii="Arial" w:hAnsi="Arial" w:eastAsia="Arial" w:cs="Arial"/>
          <w:b w:val="0"/>
          <w:bCs w:val="0"/>
          <w:i w:val="0"/>
          <w:iCs w:val="0"/>
          <w:caps w:val="0"/>
          <w:smallCaps w:val="0"/>
          <w:noProof w:val="0"/>
          <w:color w:val="000000" w:themeColor="text1" w:themeTint="FF" w:themeShade="FF"/>
          <w:sz w:val="22"/>
          <w:szCs w:val="22"/>
          <w:lang w:val="en-IN"/>
        </w:rPr>
        <w:t>Some of the key challenges include:</w:t>
      </w:r>
    </w:p>
    <w:p xmlns:wp14="http://schemas.microsoft.com/office/word/2010/wordml" w:rsidP="0972BA62" wp14:paraId="13B96003" wp14:textId="35937F4D">
      <w:pPr>
        <w:pStyle w:val="ListParagraph"/>
        <w:numPr>
          <w:ilvl w:val="0"/>
          <w:numId w:val="1"/>
        </w:num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972BA62" w:rsidR="246C6048">
        <w:rPr>
          <w:rFonts w:ascii="Arial" w:hAnsi="Arial" w:eastAsia="Arial" w:cs="Arial"/>
          <w:b w:val="0"/>
          <w:bCs w:val="0"/>
          <w:i w:val="0"/>
          <w:iCs w:val="0"/>
          <w:caps w:val="0"/>
          <w:smallCaps w:val="0"/>
          <w:noProof w:val="0"/>
          <w:color w:val="000000" w:themeColor="text1" w:themeTint="FF" w:themeShade="FF"/>
          <w:sz w:val="22"/>
          <w:szCs w:val="22"/>
          <w:lang w:val="en-IN"/>
        </w:rPr>
        <w:t>Fragmented and disparate data across departments, hindering a comprehensive visibility of overall operations</w:t>
      </w:r>
    </w:p>
    <w:p xmlns:wp14="http://schemas.microsoft.com/office/word/2010/wordml" w:rsidP="0972BA62" wp14:paraId="5686E4F1" wp14:textId="02930F84">
      <w:pPr>
        <w:pStyle w:val="ListParagraph"/>
        <w:numPr>
          <w:ilvl w:val="0"/>
          <w:numId w:val="1"/>
        </w:num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972BA62" w:rsidR="246C6048">
        <w:rPr>
          <w:rFonts w:ascii="Arial" w:hAnsi="Arial" w:eastAsia="Arial" w:cs="Arial"/>
          <w:b w:val="0"/>
          <w:bCs w:val="0"/>
          <w:i w:val="0"/>
          <w:iCs w:val="0"/>
          <w:caps w:val="0"/>
          <w:smallCaps w:val="0"/>
          <w:noProof w:val="0"/>
          <w:color w:val="000000" w:themeColor="text1" w:themeTint="FF" w:themeShade="FF"/>
          <w:sz w:val="22"/>
          <w:szCs w:val="22"/>
          <w:lang w:val="en-IN"/>
        </w:rPr>
        <w:t>Data quality issues due to Inconsistent formats, duplicate records, and missing data blocking accurate analysis</w:t>
      </w:r>
    </w:p>
    <w:p xmlns:wp14="http://schemas.microsoft.com/office/word/2010/wordml" w:rsidP="0972BA62" wp14:paraId="1D79B14D" wp14:textId="660D8FE3">
      <w:pPr>
        <w:pStyle w:val="ListParagraph"/>
        <w:numPr>
          <w:ilvl w:val="0"/>
          <w:numId w:val="1"/>
        </w:num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972BA62" w:rsidR="246C6048">
        <w:rPr>
          <w:rFonts w:ascii="Arial" w:hAnsi="Arial" w:eastAsia="Arial" w:cs="Arial"/>
          <w:b w:val="0"/>
          <w:bCs w:val="0"/>
          <w:i w:val="0"/>
          <w:iCs w:val="0"/>
          <w:caps w:val="0"/>
          <w:smallCaps w:val="0"/>
          <w:noProof w:val="0"/>
          <w:color w:val="000000" w:themeColor="text1" w:themeTint="FF" w:themeShade="FF"/>
          <w:sz w:val="22"/>
          <w:szCs w:val="22"/>
          <w:lang w:val="en-IN"/>
        </w:rPr>
        <w:t xml:space="preserve">Outdated infrastructure across legacy systems, limiting scalability and agility. </w:t>
      </w:r>
    </w:p>
    <w:p xmlns:wp14="http://schemas.microsoft.com/office/word/2010/wordml" w:rsidP="0972BA62" wp14:paraId="55BEADB8" wp14:textId="5FCB93A0">
      <w:pPr>
        <w:pStyle w:val="ListParagraph"/>
        <w:numPr>
          <w:ilvl w:val="0"/>
          <w:numId w:val="1"/>
        </w:num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972BA62" w:rsidR="246C6048">
        <w:rPr>
          <w:rFonts w:ascii="Arial" w:hAnsi="Arial" w:eastAsia="Arial" w:cs="Arial"/>
          <w:b w:val="0"/>
          <w:bCs w:val="0"/>
          <w:i w:val="0"/>
          <w:iCs w:val="0"/>
          <w:caps w:val="0"/>
          <w:smallCaps w:val="0"/>
          <w:noProof w:val="0"/>
          <w:color w:val="000000" w:themeColor="text1" w:themeTint="FF" w:themeShade="FF"/>
          <w:sz w:val="22"/>
          <w:szCs w:val="22"/>
          <w:lang w:val="en-IN"/>
        </w:rPr>
        <w:t xml:space="preserve">Lack of strong security measures, impeding data protection compliance. </w:t>
      </w:r>
    </w:p>
    <w:p xmlns:wp14="http://schemas.microsoft.com/office/word/2010/wordml" w:rsidP="0972BA62" wp14:paraId="2CF07D95" wp14:textId="3B52F7C4">
      <w:pPr>
        <w:ind w:left="720"/>
        <w:jc w:val="both"/>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0972BA62" wp14:paraId="46D06E45" wp14:textId="227887D6">
      <w:p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0972BA62" w:rsidR="246C6048">
        <w:rPr>
          <w:rFonts w:ascii="Arial" w:hAnsi="Arial" w:eastAsia="Arial" w:cs="Arial"/>
          <w:b w:val="1"/>
          <w:bCs w:val="1"/>
          <w:i w:val="0"/>
          <w:iCs w:val="0"/>
          <w:caps w:val="0"/>
          <w:smallCaps w:val="0"/>
          <w:noProof w:val="0"/>
          <w:color w:val="000000" w:themeColor="text1" w:themeTint="FF" w:themeShade="FF"/>
          <w:sz w:val="24"/>
          <w:szCs w:val="24"/>
          <w:lang w:val="en-IN"/>
        </w:rPr>
        <w:t>The Solution</w:t>
      </w:r>
    </w:p>
    <w:p xmlns:wp14="http://schemas.microsoft.com/office/word/2010/wordml" w:rsidP="0972BA62" wp14:paraId="08117DF8" wp14:textId="3AD02925">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972BA62" w:rsidR="246C6048">
        <w:rPr>
          <w:rFonts w:ascii="Arial" w:hAnsi="Arial" w:eastAsia="Arial" w:cs="Arial"/>
          <w:b w:val="0"/>
          <w:bCs w:val="0"/>
          <w:i w:val="0"/>
          <w:iCs w:val="0"/>
          <w:caps w:val="0"/>
          <w:smallCaps w:val="0"/>
          <w:noProof w:val="0"/>
          <w:color w:val="000000" w:themeColor="text1" w:themeTint="FF" w:themeShade="FF"/>
          <w:sz w:val="22"/>
          <w:szCs w:val="22"/>
          <w:lang w:val="en-IN"/>
        </w:rPr>
        <w:t>ACI Infotech partnered with PDS to implement a unified Enterprise Data Platform that centralized disparate data, improved quality, and enabled secure, and scalable analytics. Using Azure Data Lake, Synapse, Databricks, and Power BI, we consolidated multiple data sources into a single trusted repository with automated validation and governance controls.</w:t>
      </w:r>
    </w:p>
    <w:p xmlns:wp14="http://schemas.microsoft.com/office/word/2010/wordml" w:rsidP="0972BA62" wp14:paraId="7BFF4971" wp14:textId="05650FFC">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972BA62" w:rsidR="246C6048">
        <w:rPr>
          <w:rFonts w:ascii="Arial" w:hAnsi="Arial" w:eastAsia="Arial" w:cs="Arial"/>
          <w:b w:val="0"/>
          <w:bCs w:val="0"/>
          <w:i w:val="0"/>
          <w:iCs w:val="0"/>
          <w:caps w:val="0"/>
          <w:smallCaps w:val="0"/>
          <w:noProof w:val="0"/>
          <w:color w:val="000000" w:themeColor="text1" w:themeTint="FF" w:themeShade="FF"/>
          <w:sz w:val="22"/>
          <w:szCs w:val="22"/>
          <w:lang w:val="en-IN"/>
        </w:rPr>
        <w:t>Apart from that, a hybrid cloud architecture ensured performance and scalability, while multi-layered security safeguards protected sensitive information and supported compliance. With this transformation, business users gained self-service access to curated datasets, enabling faster insights and data-driven decisions.</w:t>
      </w:r>
    </w:p>
    <w:p xmlns:wp14="http://schemas.microsoft.com/office/word/2010/wordml" w:rsidP="0972BA62" wp14:paraId="4F265B41" wp14:textId="6FC99770">
      <w:pPr>
        <w:jc w:val="both"/>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0972BA62" wp14:paraId="47D4757B" wp14:textId="5A4F5256">
      <w:pPr>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0972BA62" w:rsidR="246C6048">
        <w:rPr>
          <w:rFonts w:ascii="Arial" w:hAnsi="Arial" w:eastAsia="Arial" w:cs="Arial"/>
          <w:b w:val="1"/>
          <w:bCs w:val="1"/>
          <w:i w:val="0"/>
          <w:iCs w:val="0"/>
          <w:caps w:val="0"/>
          <w:smallCaps w:val="0"/>
          <w:noProof w:val="0"/>
          <w:color w:val="000000" w:themeColor="text1" w:themeTint="FF" w:themeShade="FF"/>
          <w:sz w:val="24"/>
          <w:szCs w:val="24"/>
          <w:lang w:val="en-IN"/>
        </w:rPr>
        <w:t>Results</w:t>
      </w:r>
    </w:p>
    <w:p xmlns:wp14="http://schemas.microsoft.com/office/word/2010/wordml" w:rsidP="0972BA62" wp14:paraId="08403DD7" wp14:textId="3B6A290B">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972BA62" w:rsidR="246C6048">
        <w:rPr>
          <w:rFonts w:ascii="Arial" w:hAnsi="Arial" w:eastAsia="Arial" w:cs="Arial"/>
          <w:b w:val="0"/>
          <w:bCs w:val="0"/>
          <w:i w:val="0"/>
          <w:iCs w:val="0"/>
          <w:caps w:val="0"/>
          <w:smallCaps w:val="0"/>
          <w:noProof w:val="0"/>
          <w:color w:val="000000" w:themeColor="text1" w:themeTint="FF" w:themeShade="FF"/>
          <w:sz w:val="22"/>
          <w:szCs w:val="22"/>
          <w:lang w:val="en-IN"/>
        </w:rPr>
        <w:t>This strategic investment in data management has positioned PDS to thrive in a data-centric business environment, gaining a competitive edge and unlocking new growth opportunities.</w:t>
      </w:r>
    </w:p>
    <w:p xmlns:wp14="http://schemas.microsoft.com/office/word/2010/wordml" w:rsidP="0972BA62" wp14:paraId="5575C9DA" wp14:textId="07CC873D">
      <w:p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972BA62" w:rsidR="246C6048">
        <w:rPr>
          <w:rFonts w:ascii="Arial" w:hAnsi="Arial" w:eastAsia="Arial" w:cs="Arial"/>
          <w:b w:val="0"/>
          <w:bCs w:val="0"/>
          <w:i w:val="0"/>
          <w:iCs w:val="0"/>
          <w:caps w:val="0"/>
          <w:smallCaps w:val="0"/>
          <w:noProof w:val="0"/>
          <w:color w:val="000000" w:themeColor="text1" w:themeTint="FF" w:themeShade="FF"/>
          <w:sz w:val="22"/>
          <w:szCs w:val="22"/>
          <w:lang w:val="en-IN"/>
        </w:rPr>
        <w:t>Some of the typical benefits include:</w:t>
      </w:r>
    </w:p>
    <w:p xmlns:wp14="http://schemas.microsoft.com/office/word/2010/wordml" w:rsidP="0972BA62" wp14:paraId="79479E88" wp14:textId="624D03E8">
      <w:pPr>
        <w:pStyle w:val="ListParagraph"/>
        <w:numPr>
          <w:ilvl w:val="0"/>
          <w:numId w:val="2"/>
        </w:num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972BA62" w:rsidR="246C6048">
        <w:rPr>
          <w:rFonts w:ascii="Arial" w:hAnsi="Arial" w:eastAsia="Arial" w:cs="Arial"/>
          <w:b w:val="0"/>
          <w:bCs w:val="0"/>
          <w:i w:val="0"/>
          <w:iCs w:val="0"/>
          <w:caps w:val="0"/>
          <w:smallCaps w:val="0"/>
          <w:noProof w:val="0"/>
          <w:color w:val="000000" w:themeColor="text1" w:themeTint="FF" w:themeShade="FF"/>
          <w:sz w:val="22"/>
          <w:szCs w:val="22"/>
          <w:lang w:val="en-IN"/>
        </w:rPr>
        <w:t>Improved access to centralized, high-quality data, minimizing retrieval times and fostering better decision-making</w:t>
      </w:r>
    </w:p>
    <w:p xmlns:wp14="http://schemas.microsoft.com/office/word/2010/wordml" w:rsidP="0972BA62" wp14:paraId="4490BDC3" wp14:textId="03AFE289">
      <w:pPr>
        <w:pStyle w:val="ListParagraph"/>
        <w:numPr>
          <w:ilvl w:val="0"/>
          <w:numId w:val="2"/>
        </w:num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972BA62" w:rsidR="246C6048">
        <w:rPr>
          <w:rFonts w:ascii="Arial" w:hAnsi="Arial" w:eastAsia="Arial" w:cs="Arial"/>
          <w:b w:val="0"/>
          <w:bCs w:val="0"/>
          <w:i w:val="0"/>
          <w:iCs w:val="0"/>
          <w:caps w:val="0"/>
          <w:smallCaps w:val="0"/>
          <w:noProof w:val="0"/>
          <w:color w:val="000000" w:themeColor="text1" w:themeTint="FF" w:themeShade="FF"/>
          <w:sz w:val="22"/>
          <w:szCs w:val="22"/>
          <w:lang w:val="en-IN"/>
        </w:rPr>
        <w:t>Improved data quality (fewer data issues), leading to authentic reports and analytics.</w:t>
      </w:r>
    </w:p>
    <w:p xmlns:wp14="http://schemas.microsoft.com/office/word/2010/wordml" w:rsidP="0972BA62" wp14:paraId="05E6CD5D" wp14:textId="733C0340">
      <w:pPr>
        <w:pStyle w:val="ListParagraph"/>
        <w:numPr>
          <w:ilvl w:val="0"/>
          <w:numId w:val="2"/>
        </w:num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972BA62" w:rsidR="246C6048">
        <w:rPr>
          <w:rFonts w:ascii="Arial" w:hAnsi="Arial" w:eastAsia="Arial" w:cs="Arial"/>
          <w:b w:val="0"/>
          <w:bCs w:val="0"/>
          <w:i w:val="0"/>
          <w:iCs w:val="0"/>
          <w:caps w:val="0"/>
          <w:smallCaps w:val="0"/>
          <w:noProof w:val="0"/>
          <w:color w:val="000000" w:themeColor="text1" w:themeTint="FF" w:themeShade="FF"/>
          <w:sz w:val="22"/>
          <w:szCs w:val="22"/>
          <w:lang w:val="en-IN"/>
        </w:rPr>
        <w:t xml:space="preserve">Enhanced scalability, accommodating rising data volumes and analytical demands. </w:t>
      </w:r>
    </w:p>
    <w:p xmlns:wp14="http://schemas.microsoft.com/office/word/2010/wordml" w:rsidP="0972BA62" wp14:paraId="182D9944" wp14:textId="24076541">
      <w:pPr>
        <w:pStyle w:val="ListParagraph"/>
        <w:numPr>
          <w:ilvl w:val="0"/>
          <w:numId w:val="2"/>
        </w:num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972BA62" w:rsidR="246C6048">
        <w:rPr>
          <w:rFonts w:ascii="Arial" w:hAnsi="Arial" w:eastAsia="Arial" w:cs="Arial"/>
          <w:b w:val="0"/>
          <w:bCs w:val="0"/>
          <w:i w:val="0"/>
          <w:iCs w:val="0"/>
          <w:caps w:val="0"/>
          <w:smallCaps w:val="0"/>
          <w:noProof w:val="0"/>
          <w:color w:val="000000" w:themeColor="text1" w:themeTint="FF" w:themeShade="FF"/>
          <w:sz w:val="22"/>
          <w:szCs w:val="22"/>
          <w:lang w:val="en-IN"/>
        </w:rPr>
        <w:t xml:space="preserve">Top-grade security ensured strict regulatory compliance and safeguarded sensitive data. </w:t>
      </w:r>
    </w:p>
    <w:p xmlns:wp14="http://schemas.microsoft.com/office/word/2010/wordml" w:rsidP="0972BA62" wp14:paraId="36CBB91A" wp14:textId="3CD85F92">
      <w:pPr>
        <w:pStyle w:val="ListParagraph"/>
        <w:numPr>
          <w:ilvl w:val="0"/>
          <w:numId w:val="2"/>
        </w:numPr>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0972BA62" w:rsidR="246C6048">
        <w:rPr>
          <w:rFonts w:ascii="Arial" w:hAnsi="Arial" w:eastAsia="Arial" w:cs="Arial"/>
          <w:b w:val="0"/>
          <w:bCs w:val="0"/>
          <w:i w:val="0"/>
          <w:iCs w:val="0"/>
          <w:caps w:val="0"/>
          <w:smallCaps w:val="0"/>
          <w:noProof w:val="0"/>
          <w:color w:val="000000" w:themeColor="text1" w:themeTint="FF" w:themeShade="FF"/>
          <w:sz w:val="22"/>
          <w:szCs w:val="22"/>
          <w:lang w:val="en-IN"/>
        </w:rPr>
        <w:t>Data-driven decision-making through actionable insights, powering strategic business initiatives.</w:t>
      </w:r>
    </w:p>
    <w:p xmlns:wp14="http://schemas.microsoft.com/office/word/2010/wordml" w:rsidP="0972BA62" wp14:paraId="0A28FEB7" wp14:textId="1C5617CB">
      <w:pPr>
        <w:ind w:left="720"/>
        <w:jc w:val="both"/>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0972BA62" wp14:paraId="378F58B6" wp14:textId="05CF54CA">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246C6048">
        <w:drawing>
          <wp:inline xmlns:wp14="http://schemas.microsoft.com/office/word/2010/wordprocessingDrawing" wp14:editId="5954905A" wp14:anchorId="79F34A45">
            <wp:extent cx="971550" cy="628650"/>
            <wp:effectExtent l="0" t="0" r="0" b="0"/>
            <wp:docPr id="1522224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2224643" name="Picture 1522224643"/>
                    <pic:cNvPicPr/>
                  </pic:nvPicPr>
                  <pic:blipFill>
                    <a:blip xmlns:r="http://schemas.openxmlformats.org/officeDocument/2006/relationships" r:embed="rId1941131524">
                      <a:extLst>
                        <a:ext uri="{28A0092B-C50C-407E-A947-70E740481C1C}">
                          <a14:useLocalDpi xmlns:a14="http://schemas.microsoft.com/office/drawing/2010/main"/>
                        </a:ext>
                      </a:extLst>
                    </a:blip>
                    <a:stretch>
                      <a:fillRect/>
                    </a:stretch>
                  </pic:blipFill>
                  <pic:spPr>
                    <a:xfrm>
                      <a:off x="0" y="0"/>
                      <a:ext cx="971550" cy="628650"/>
                    </a:xfrm>
                    <a:prstGeom prst="rect">
                      <a:avLst/>
                    </a:prstGeom>
                  </pic:spPr>
                </pic:pic>
              </a:graphicData>
            </a:graphic>
          </wp:inline>
        </w:drawing>
      </w:r>
    </w:p>
    <w:p xmlns:wp14="http://schemas.microsoft.com/office/word/2010/wordml" wp14:paraId="2C078E63" wp14:textId="6A52F9A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7d8dd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9bc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6AAAC6"/>
    <w:rsid w:val="0972BA62"/>
    <w:rsid w:val="246C6048"/>
    <w:rsid w:val="281BF315"/>
    <w:rsid w:val="326AAAC6"/>
    <w:rsid w:val="7FBB9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CF11"/>
  <w15:chartTrackingRefBased/>
  <w15:docId w15:val="{FF3BDEBB-89D0-4899-8C49-E8DE175270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972BA6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41131524" /><Relationship Type="http://schemas.openxmlformats.org/officeDocument/2006/relationships/numbering" Target="numbering.xml" Id="R14956d8b96ef425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E6DB7DE1EAD84796A55800A2E90673" ma:contentTypeVersion="14" ma:contentTypeDescription="Create a new document." ma:contentTypeScope="" ma:versionID="a66717a5bf2ff6e27aa9caa22d54f172">
  <xsd:schema xmlns:xsd="http://www.w3.org/2001/XMLSchema" xmlns:xs="http://www.w3.org/2001/XMLSchema" xmlns:p="http://schemas.microsoft.com/office/2006/metadata/properties" xmlns:ns2="7144c92d-b878-4fc0-b875-7e4870118288" xmlns:ns3="bef4366a-e93d-4d2f-86c6-b49b0243c145" targetNamespace="http://schemas.microsoft.com/office/2006/metadata/properties" ma:root="true" ma:fieldsID="2cd9c2623d8d6994f84a011e4200a426" ns2:_="" ns3:_="">
    <xsd:import namespace="7144c92d-b878-4fc0-b875-7e4870118288"/>
    <xsd:import namespace="bef4366a-e93d-4d2f-86c6-b49b0243c14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4c92d-b878-4fc0-b875-7e48701182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5daf0d4-761f-4fa1-9c5b-c385cc5d6b6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f4366a-e93d-4d2f-86c6-b49b0243c14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8c9d789-9616-4fa6-ad22-ea0e03470929}" ma:internalName="TaxCatchAll" ma:showField="CatchAllData" ma:web="bef4366a-e93d-4d2f-86c6-b49b0243c1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144c92d-b878-4fc0-b875-7e4870118288">
      <Terms xmlns="http://schemas.microsoft.com/office/infopath/2007/PartnerControls"/>
    </lcf76f155ced4ddcb4097134ff3c332f>
    <TaxCatchAll xmlns="bef4366a-e93d-4d2f-86c6-b49b0243c145" xsi:nil="true"/>
  </documentManagement>
</p:properties>
</file>

<file path=customXml/itemProps1.xml><?xml version="1.0" encoding="utf-8"?>
<ds:datastoreItem xmlns:ds="http://schemas.openxmlformats.org/officeDocument/2006/customXml" ds:itemID="{A02E0DB3-7AC6-4570-8643-EC98B81D4A37}"/>
</file>

<file path=customXml/itemProps2.xml><?xml version="1.0" encoding="utf-8"?>
<ds:datastoreItem xmlns:ds="http://schemas.openxmlformats.org/officeDocument/2006/customXml" ds:itemID="{64CBE0A0-290A-47F3-BB44-2E534F1B306E}"/>
</file>

<file path=customXml/itemProps3.xml><?xml version="1.0" encoding="utf-8"?>
<ds:datastoreItem xmlns:ds="http://schemas.openxmlformats.org/officeDocument/2006/customXml" ds:itemID="{EAEC8A44-E79F-4048-8DC4-B62815C8DD4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Kulkarni</dc:creator>
  <cp:keywords/>
  <dc:description/>
  <cp:lastModifiedBy>Neha Kulkarni</cp:lastModifiedBy>
  <dcterms:created xsi:type="dcterms:W3CDTF">2026-07-13T07:01:12Z</dcterms:created>
  <dcterms:modified xsi:type="dcterms:W3CDTF">2026-07-13T07:07:36Z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0x01010012E6DB7DE1EAD84796A55800A2E90673</vt:lpwstr>
  </property>
  <property fmtid="{D5CDD505-2E9C-101B-9397-08002B2CF9AE}" pid="3" name="MediaServiceImageTags">
    <vt:lpwstr/>
  </property>
</Properties>
</file>