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saving Tokenizer using pickle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pickle</w:t>
              <w:br w:type="textWrapping"/>
              <w:br w:type="textWrapping"/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tokenizer</w:t>
              <w:br w:type="textWrapping"/>
              <w:t xml:space="preserve">with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"tokenizer.pkl"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f:</w:t>
              <w:br w:type="textWrapping"/>
              <w:t xml:space="preserve">pickle.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dump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(tokenizer, f)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saving LSTM after running 20 epochs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("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lstm_model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.h5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CNN model save after running for 30 epochs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model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.save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("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cnn_model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.h5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