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STRING-1: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1)Write a program that converts all lowercase characters in a given string to its equivalent uppercase character.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2)Write a program that converts a string like "124" to an integer 124.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3)Write a program that takes a set of names of individuals and abbreviates the first, middle and other names except the last name by their first letter.</w:t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4)Write a program to count the number of vowels and consonants in a string.</w:t>
        <w:br w:type="textWrapping"/>
        <w:br w:type="textWrapping"/>
        <w:t xml:space="preserve">5)Write a program to delete all vowels from a sentence. Assume that the sentence is not more than 80 characters long.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LEETCODE: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no:125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phrase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palindrome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if, after converting all uppercase letters into lowercase letters and removing all non-alphanumeric characters, it reads the same forward and backward. Alphanumeric characters include letters and numbers.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string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palindrome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 = "A man, a plan, a canal: Panama"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"amanaplanacanalpanama" is a palindrome.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no:14</w:t>
        <w:br w:type="textWrapping"/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function to find the longest common prefix string amongst an array of strings.If there is no common prefix, return an empty string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["flower","flow","flight"]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"fl"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2: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["dog","racecar","car"]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is no common prefix among the input strings.</w:t>
      </w:r>
    </w:p>
    <w:p w:rsidR="00000000" w:rsidDel="00000000" w:rsidP="00000000" w:rsidRDefault="00000000" w:rsidRPr="00000000" w14:paraId="0000000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