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74A5" w:rsidRPr="00C6583B" w:rsidRDefault="00C6583B" w:rsidP="00C6583B">
      <w:pPr>
        <w:pStyle w:val="Title"/>
        <w:jc w:val="center"/>
        <w:rPr>
          <w:rFonts w:ascii="Arial" w:hAnsi="Arial" w:cs="Arial"/>
          <w:sz w:val="40"/>
          <w:szCs w:val="40"/>
        </w:rPr>
      </w:pPr>
      <w:proofErr w:type="gramStart"/>
      <w:r w:rsidRPr="00C6583B">
        <w:rPr>
          <w:rFonts w:ascii="Arial" w:hAnsi="Arial" w:cs="Arial"/>
          <w:sz w:val="40"/>
          <w:szCs w:val="40"/>
        </w:rPr>
        <w:t>Coursera  -</w:t>
      </w:r>
      <w:proofErr w:type="gramEnd"/>
      <w:r w:rsidRPr="00C6583B">
        <w:rPr>
          <w:rFonts w:ascii="Arial" w:hAnsi="Arial" w:cs="Arial"/>
          <w:sz w:val="40"/>
          <w:szCs w:val="40"/>
        </w:rPr>
        <w:t xml:space="preserve"> Applied Data Science</w:t>
      </w:r>
    </w:p>
    <w:p w:rsidR="00C6583B" w:rsidRDefault="00C6583B" w:rsidP="00C6583B">
      <w:pPr>
        <w:pStyle w:val="Title"/>
        <w:jc w:val="center"/>
        <w:rPr>
          <w:rStyle w:val="Emphasis"/>
          <w:rFonts w:ascii="Arial" w:hAnsi="Arial" w:cs="Arial"/>
          <w:sz w:val="40"/>
          <w:szCs w:val="40"/>
        </w:rPr>
      </w:pPr>
      <w:r w:rsidRPr="00C6583B">
        <w:rPr>
          <w:rStyle w:val="Emphasis"/>
          <w:rFonts w:ascii="Arial" w:hAnsi="Arial" w:cs="Arial"/>
          <w:sz w:val="40"/>
          <w:szCs w:val="40"/>
        </w:rPr>
        <w:t>Capstone Project</w:t>
      </w:r>
    </w:p>
    <w:p w:rsidR="00C6583B" w:rsidRDefault="00C6583B" w:rsidP="00C6583B"/>
    <w:p w:rsidR="00C6583B" w:rsidRDefault="00C6583B" w:rsidP="00C6583B"/>
    <w:p w:rsidR="00C6583B" w:rsidRDefault="00C6583B" w:rsidP="00C6583B">
      <w:pPr>
        <w:rPr>
          <w:rStyle w:val="IntenseReference"/>
        </w:rPr>
      </w:pPr>
    </w:p>
    <w:p w:rsidR="00C6583B" w:rsidRDefault="00C6583B" w:rsidP="00C6583B">
      <w:pPr>
        <w:rPr>
          <w:rStyle w:val="IntenseReference"/>
        </w:rPr>
      </w:pPr>
    </w:p>
    <w:p w:rsidR="00C6583B" w:rsidRDefault="00C6583B" w:rsidP="00C6583B">
      <w:pPr>
        <w:jc w:val="center"/>
        <w:rPr>
          <w:rStyle w:val="BookTitle"/>
          <w:sz w:val="36"/>
          <w:szCs w:val="36"/>
        </w:rPr>
      </w:pPr>
      <w:r w:rsidRPr="00C6583B">
        <w:rPr>
          <w:rStyle w:val="BookTitle"/>
          <w:sz w:val="36"/>
          <w:szCs w:val="36"/>
        </w:rPr>
        <w:t>Best Tourist Spots in Singapore</w:t>
      </w:r>
    </w:p>
    <w:p w:rsidR="00C6583B" w:rsidRDefault="00C6583B" w:rsidP="00C6583B">
      <w:pPr>
        <w:jc w:val="center"/>
        <w:rPr>
          <w:rStyle w:val="BookTitle"/>
          <w:sz w:val="24"/>
          <w:szCs w:val="24"/>
        </w:rPr>
      </w:pPr>
      <w:r w:rsidRPr="00C6583B">
        <w:rPr>
          <w:rStyle w:val="BookTitle"/>
          <w:sz w:val="24"/>
          <w:szCs w:val="24"/>
        </w:rPr>
        <w:t>An exercise in</w:t>
      </w:r>
      <w:r w:rsidR="003611C6">
        <w:rPr>
          <w:rStyle w:val="BookTitle"/>
          <w:sz w:val="24"/>
          <w:szCs w:val="24"/>
        </w:rPr>
        <w:t xml:space="preserve"> Machine Learning using</w:t>
      </w:r>
      <w:r w:rsidRPr="00C6583B">
        <w:rPr>
          <w:rStyle w:val="BookTitle"/>
          <w:sz w:val="24"/>
          <w:szCs w:val="24"/>
        </w:rPr>
        <w:t xml:space="preserve"> Clustering</w:t>
      </w:r>
      <w:r w:rsidR="003611C6">
        <w:rPr>
          <w:rStyle w:val="BookTitle"/>
          <w:sz w:val="24"/>
          <w:szCs w:val="24"/>
        </w:rPr>
        <w:t xml:space="preserve"> Algorithms</w:t>
      </w:r>
    </w:p>
    <w:p w:rsidR="00C6583B" w:rsidRDefault="00C6583B" w:rsidP="00C6583B">
      <w:pPr>
        <w:jc w:val="right"/>
        <w:rPr>
          <w:rStyle w:val="BookTitle"/>
          <w:sz w:val="24"/>
          <w:szCs w:val="24"/>
        </w:rPr>
      </w:pPr>
      <w:r>
        <w:rPr>
          <w:rStyle w:val="BookTitle"/>
          <w:sz w:val="24"/>
          <w:szCs w:val="24"/>
        </w:rPr>
        <w:t>By – Ashwin Mohananath Syamala</w:t>
      </w:r>
    </w:p>
    <w:p w:rsidR="00C6583B" w:rsidRDefault="00C6583B" w:rsidP="00C6583B">
      <w:pPr>
        <w:jc w:val="right"/>
        <w:rPr>
          <w:rStyle w:val="BookTitle"/>
          <w:sz w:val="24"/>
          <w:szCs w:val="24"/>
        </w:rPr>
      </w:pPr>
      <w:r>
        <w:rPr>
          <w:rStyle w:val="BookTitle"/>
          <w:sz w:val="24"/>
          <w:szCs w:val="24"/>
        </w:rPr>
        <w:t>Date: January 2020</w:t>
      </w:r>
    </w:p>
    <w:p w:rsidR="00C6583B" w:rsidRDefault="00C6583B" w:rsidP="00C6583B">
      <w:pPr>
        <w:rPr>
          <w:rStyle w:val="BookTitle"/>
          <w:sz w:val="24"/>
          <w:szCs w:val="24"/>
        </w:rPr>
      </w:pPr>
    </w:p>
    <w:p w:rsidR="00C6583B" w:rsidRDefault="00C6583B" w:rsidP="00C6583B">
      <w:pPr>
        <w:rPr>
          <w:rStyle w:val="BookTitle"/>
          <w:sz w:val="24"/>
          <w:szCs w:val="24"/>
        </w:rPr>
      </w:pPr>
      <w:r>
        <w:rPr>
          <w:noProof/>
        </w:rPr>
        <w:drawing>
          <wp:inline distT="0" distB="0" distL="0" distR="0">
            <wp:extent cx="5731510" cy="3011170"/>
            <wp:effectExtent l="0" t="0" r="2540" b="0"/>
            <wp:docPr id="1" name="Picture 1" descr="Singapore Tourism collabs with India private sector using vide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gapore Tourism collabs with India private sector using vide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11170"/>
                    </a:xfrm>
                    <a:prstGeom prst="rect">
                      <a:avLst/>
                    </a:prstGeom>
                    <a:noFill/>
                    <a:ln>
                      <a:noFill/>
                    </a:ln>
                  </pic:spPr>
                </pic:pic>
              </a:graphicData>
            </a:graphic>
          </wp:inline>
        </w:drawing>
      </w:r>
    </w:p>
    <w:p w:rsidR="008D118C" w:rsidRDefault="008D118C" w:rsidP="00C6583B">
      <w:pPr>
        <w:rPr>
          <w:rStyle w:val="BookTitle"/>
          <w:sz w:val="24"/>
          <w:szCs w:val="24"/>
        </w:rPr>
      </w:pPr>
    </w:p>
    <w:p w:rsidR="008D118C" w:rsidRDefault="008D118C" w:rsidP="00C6583B">
      <w:pPr>
        <w:rPr>
          <w:rStyle w:val="BookTitle"/>
          <w:sz w:val="24"/>
          <w:szCs w:val="24"/>
        </w:rPr>
      </w:pPr>
    </w:p>
    <w:p w:rsidR="008D118C" w:rsidRDefault="008D118C" w:rsidP="00C6583B">
      <w:pPr>
        <w:rPr>
          <w:rStyle w:val="BookTitle"/>
          <w:sz w:val="24"/>
          <w:szCs w:val="24"/>
        </w:rPr>
      </w:pPr>
    </w:p>
    <w:p w:rsidR="008D118C" w:rsidRDefault="008D118C" w:rsidP="00C6583B">
      <w:pPr>
        <w:rPr>
          <w:rStyle w:val="BookTitle"/>
          <w:sz w:val="24"/>
          <w:szCs w:val="24"/>
        </w:rPr>
      </w:pPr>
    </w:p>
    <w:p w:rsidR="008D118C" w:rsidRDefault="008D118C" w:rsidP="00C6583B">
      <w:pPr>
        <w:rPr>
          <w:rStyle w:val="BookTitle"/>
          <w:b w:val="0"/>
          <w:i w:val="0"/>
          <w:sz w:val="24"/>
          <w:szCs w:val="24"/>
        </w:rPr>
      </w:pPr>
    </w:p>
    <w:p w:rsidR="008D118C" w:rsidRDefault="008D118C" w:rsidP="00C6583B">
      <w:pPr>
        <w:rPr>
          <w:rStyle w:val="BookTitle"/>
          <w:b w:val="0"/>
          <w:i w:val="0"/>
          <w:sz w:val="24"/>
          <w:szCs w:val="24"/>
        </w:rPr>
      </w:pPr>
    </w:p>
    <w:p w:rsidR="008D118C" w:rsidRDefault="008D118C" w:rsidP="00C6583B">
      <w:pPr>
        <w:rPr>
          <w:rStyle w:val="BookTitle"/>
          <w:b w:val="0"/>
          <w:i w:val="0"/>
          <w:sz w:val="24"/>
          <w:szCs w:val="24"/>
        </w:rPr>
      </w:pPr>
    </w:p>
    <w:p w:rsidR="008D118C" w:rsidRDefault="008D118C" w:rsidP="00C6583B">
      <w:pPr>
        <w:rPr>
          <w:rStyle w:val="BookTitle"/>
          <w:b w:val="0"/>
          <w:i w:val="0"/>
          <w:sz w:val="24"/>
          <w:szCs w:val="24"/>
        </w:rPr>
      </w:pPr>
    </w:p>
    <w:p w:rsidR="008D118C" w:rsidRDefault="008D118C" w:rsidP="00861E85">
      <w:pPr>
        <w:pStyle w:val="Heading1"/>
        <w:spacing w:after="240"/>
        <w:rPr>
          <w:rStyle w:val="BookTitle"/>
          <w:rFonts w:ascii="Arial Black" w:hAnsi="Arial Black"/>
          <w:b w:val="0"/>
          <w:i w:val="0"/>
          <w:sz w:val="28"/>
          <w:szCs w:val="28"/>
        </w:rPr>
      </w:pPr>
      <w:r w:rsidRPr="008D118C">
        <w:rPr>
          <w:rStyle w:val="BookTitle"/>
          <w:rFonts w:ascii="Arial Black" w:hAnsi="Arial Black"/>
          <w:b w:val="0"/>
          <w:i w:val="0"/>
          <w:sz w:val="28"/>
          <w:szCs w:val="28"/>
        </w:rPr>
        <w:lastRenderedPageBreak/>
        <w:t>Introduction</w:t>
      </w:r>
      <w:r>
        <w:rPr>
          <w:rStyle w:val="BookTitle"/>
          <w:rFonts w:ascii="Arial Black" w:hAnsi="Arial Black"/>
          <w:b w:val="0"/>
          <w:i w:val="0"/>
          <w:sz w:val="28"/>
          <w:szCs w:val="28"/>
        </w:rPr>
        <w:t>:</w:t>
      </w:r>
    </w:p>
    <w:p w:rsidR="00054074" w:rsidRPr="00054074" w:rsidRDefault="008D118C" w:rsidP="00861E85">
      <w:pPr>
        <w:spacing w:after="240"/>
        <w:rPr>
          <w:rFonts w:ascii="Arial" w:hAnsi="Arial" w:cs="Arial"/>
          <w:sz w:val="24"/>
          <w:szCs w:val="24"/>
        </w:rPr>
      </w:pPr>
      <w:r w:rsidRPr="00054074">
        <w:rPr>
          <w:rFonts w:ascii="Arial" w:hAnsi="Arial" w:cs="Arial"/>
          <w:sz w:val="24"/>
          <w:szCs w:val="24"/>
        </w:rPr>
        <w:t xml:space="preserve">Singapore, an island city-state off southern Malaysia, is a global financial </w:t>
      </w:r>
      <w:proofErr w:type="spellStart"/>
      <w:r w:rsidRPr="00054074">
        <w:rPr>
          <w:rFonts w:ascii="Arial" w:hAnsi="Arial" w:cs="Arial"/>
          <w:sz w:val="24"/>
          <w:szCs w:val="24"/>
        </w:rPr>
        <w:t>center</w:t>
      </w:r>
      <w:proofErr w:type="spellEnd"/>
      <w:r w:rsidRPr="00054074">
        <w:rPr>
          <w:rFonts w:ascii="Arial" w:hAnsi="Arial" w:cs="Arial"/>
          <w:sz w:val="24"/>
          <w:szCs w:val="24"/>
        </w:rPr>
        <w:t xml:space="preserve"> with a tropical climate and multicultural population.</w:t>
      </w:r>
      <w:r w:rsidR="00054074" w:rsidRPr="00054074">
        <w:rPr>
          <w:rFonts w:ascii="Arial" w:hAnsi="Arial" w:cs="Arial"/>
          <w:sz w:val="24"/>
          <w:szCs w:val="24"/>
        </w:rPr>
        <w:t xml:space="preserve"> </w:t>
      </w:r>
      <w:r w:rsidR="00054074" w:rsidRPr="00054074">
        <w:rPr>
          <w:rFonts w:ascii="Arial" w:hAnsi="Arial" w:cs="Arial"/>
          <w:sz w:val="24"/>
          <w:szCs w:val="24"/>
        </w:rPr>
        <w:t>Singapore is much more than the sum of its numerous attractions. It’s constantly evolving, reinventing, and reimagining itself, with people who are passionate about creating new possibilities.</w:t>
      </w:r>
    </w:p>
    <w:p w:rsidR="00054074" w:rsidRPr="00054074" w:rsidRDefault="00054074" w:rsidP="00054074">
      <w:pPr>
        <w:rPr>
          <w:rFonts w:ascii="Arial" w:hAnsi="Arial" w:cs="Arial"/>
          <w:sz w:val="24"/>
          <w:szCs w:val="24"/>
        </w:rPr>
      </w:pPr>
      <w:r w:rsidRPr="00054074">
        <w:rPr>
          <w:rFonts w:ascii="Arial" w:hAnsi="Arial" w:cs="Arial"/>
          <w:sz w:val="24"/>
          <w:szCs w:val="24"/>
        </w:rPr>
        <w:t>It’s where foodies, explorers, collectors, action seekers, culture shapers, and socialisers meet―and new experiences are created every day</w:t>
      </w:r>
      <w:r w:rsidRPr="00054074">
        <w:rPr>
          <w:rFonts w:ascii="Arial" w:hAnsi="Arial" w:cs="Arial"/>
          <w:sz w:val="24"/>
          <w:szCs w:val="24"/>
        </w:rPr>
        <w:t>.</w:t>
      </w:r>
    </w:p>
    <w:p w:rsidR="00054074" w:rsidRDefault="00054074" w:rsidP="00054074">
      <w:pPr>
        <w:rPr>
          <w:rFonts w:ascii="Arial" w:hAnsi="Arial" w:cs="Arial"/>
          <w:sz w:val="24"/>
          <w:szCs w:val="24"/>
        </w:rPr>
      </w:pPr>
      <w:r w:rsidRPr="00054074">
        <w:rPr>
          <w:rFonts w:ascii="Arial" w:hAnsi="Arial" w:cs="Arial"/>
          <w:sz w:val="24"/>
          <w:szCs w:val="24"/>
        </w:rPr>
        <w:t>There’s something for everyone―world-class theme parks, iconic waterfront attractions, the world’s first night safari, hidden gems to explore in charming neighbourhoods, lush greenery. Discover how a City in the Garden is rooted in history and heritage. Stroll along the colourful shophouses in Haji Lane. Or trek off the beaten path and walk atop trees at MacRitchie Reservoir. If you’re passionate about discovering places, here’s where nature lovers, history buffs, backpackers, city trippers, trekkers, discoverers, sightseers―meet.</w:t>
      </w:r>
    </w:p>
    <w:p w:rsidR="00054074" w:rsidRDefault="00054074" w:rsidP="00861E85">
      <w:pPr>
        <w:pStyle w:val="Heading1"/>
        <w:spacing w:after="240"/>
        <w:rPr>
          <w:rStyle w:val="BookTitle"/>
          <w:rFonts w:ascii="Arial Black" w:hAnsi="Arial Black"/>
          <w:b w:val="0"/>
          <w:i w:val="0"/>
          <w:sz w:val="28"/>
          <w:szCs w:val="28"/>
        </w:rPr>
      </w:pPr>
      <w:r>
        <w:rPr>
          <w:rStyle w:val="BookTitle"/>
          <w:rFonts w:ascii="Arial Black" w:hAnsi="Arial Black"/>
          <w:b w:val="0"/>
          <w:i w:val="0"/>
          <w:sz w:val="28"/>
          <w:szCs w:val="28"/>
        </w:rPr>
        <w:t>Business Problem</w:t>
      </w:r>
      <w:r>
        <w:rPr>
          <w:rStyle w:val="BookTitle"/>
          <w:rFonts w:ascii="Arial Black" w:hAnsi="Arial Black"/>
          <w:b w:val="0"/>
          <w:i w:val="0"/>
          <w:sz w:val="28"/>
          <w:szCs w:val="28"/>
        </w:rPr>
        <w:t>:</w:t>
      </w:r>
    </w:p>
    <w:p w:rsidR="00696B14" w:rsidRDefault="00054074" w:rsidP="00696B14">
      <w:pPr>
        <w:spacing w:after="240"/>
        <w:rPr>
          <w:rFonts w:ascii="Arial" w:hAnsi="Arial" w:cs="Arial"/>
          <w:sz w:val="24"/>
          <w:szCs w:val="24"/>
        </w:rPr>
      </w:pPr>
      <w:r>
        <w:rPr>
          <w:rFonts w:ascii="Arial" w:hAnsi="Arial" w:cs="Arial"/>
          <w:sz w:val="24"/>
          <w:szCs w:val="24"/>
        </w:rPr>
        <w:t>Given the diverse range of activities, historical sites and places to visit, a traveller could easily be overwhelmed by the huge number of choices that are available</w:t>
      </w:r>
      <w:r w:rsidR="00730F06">
        <w:rPr>
          <w:rFonts w:ascii="Arial" w:hAnsi="Arial" w:cs="Arial"/>
          <w:sz w:val="24"/>
          <w:szCs w:val="24"/>
        </w:rPr>
        <w:t xml:space="preserve"> and will make it very hard for them to organise an itinerary for their travel. </w:t>
      </w:r>
      <w:r w:rsidR="00696B14">
        <w:rPr>
          <w:rFonts w:ascii="Arial" w:hAnsi="Arial" w:cs="Arial"/>
          <w:sz w:val="24"/>
          <w:szCs w:val="24"/>
        </w:rPr>
        <w:t>Apart from the actual venues, often the number of places travellers could stay is also a key metric that is considered when making travel plans.</w:t>
      </w:r>
    </w:p>
    <w:p w:rsidR="00054074" w:rsidRDefault="00730F06" w:rsidP="00861E85">
      <w:pPr>
        <w:spacing w:after="240"/>
        <w:rPr>
          <w:rFonts w:ascii="Arial" w:hAnsi="Arial" w:cs="Arial"/>
          <w:sz w:val="24"/>
          <w:szCs w:val="24"/>
        </w:rPr>
      </w:pPr>
      <w:r>
        <w:rPr>
          <w:rFonts w:ascii="Arial" w:hAnsi="Arial" w:cs="Arial"/>
          <w:sz w:val="24"/>
          <w:szCs w:val="24"/>
        </w:rPr>
        <w:t xml:space="preserve">This </w:t>
      </w:r>
      <w:proofErr w:type="gramStart"/>
      <w:r>
        <w:rPr>
          <w:rFonts w:ascii="Arial" w:hAnsi="Arial" w:cs="Arial"/>
          <w:sz w:val="24"/>
          <w:szCs w:val="24"/>
        </w:rPr>
        <w:t>opens up</w:t>
      </w:r>
      <w:proofErr w:type="gramEnd"/>
      <w:r>
        <w:rPr>
          <w:rFonts w:ascii="Arial" w:hAnsi="Arial" w:cs="Arial"/>
          <w:sz w:val="24"/>
          <w:szCs w:val="24"/>
        </w:rPr>
        <w:t xml:space="preserve"> the opportunity for travel agents and companies that could create itineraries and tour packages for potential travellers. </w:t>
      </w:r>
    </w:p>
    <w:p w:rsidR="00730F06" w:rsidRDefault="00730F06" w:rsidP="00054074">
      <w:pPr>
        <w:rPr>
          <w:rFonts w:ascii="Arial" w:hAnsi="Arial" w:cs="Arial"/>
          <w:sz w:val="24"/>
          <w:szCs w:val="24"/>
        </w:rPr>
      </w:pPr>
      <w:r>
        <w:rPr>
          <w:rFonts w:ascii="Arial" w:hAnsi="Arial" w:cs="Arial"/>
          <w:sz w:val="24"/>
          <w:szCs w:val="24"/>
        </w:rPr>
        <w:t>K-Means Clustering, a Machine Learning Algorithm, is implemented to analyse the various neighbourhoods in Singapore and group them into various clusters based on the categories of venues in those neighbourhoods and the number of available Airbnb rental properties that are close to the venues in those categories.</w:t>
      </w:r>
    </w:p>
    <w:p w:rsidR="00730F06" w:rsidRDefault="00730F06" w:rsidP="00054074">
      <w:pPr>
        <w:rPr>
          <w:rFonts w:ascii="Arial" w:hAnsi="Arial" w:cs="Arial"/>
          <w:sz w:val="24"/>
          <w:szCs w:val="24"/>
        </w:rPr>
      </w:pPr>
      <w:r>
        <w:rPr>
          <w:rFonts w:ascii="Arial" w:hAnsi="Arial" w:cs="Arial"/>
          <w:sz w:val="24"/>
          <w:szCs w:val="24"/>
        </w:rPr>
        <w:t>Th</w:t>
      </w:r>
      <w:r w:rsidR="00C1397B">
        <w:rPr>
          <w:rFonts w:ascii="Arial" w:hAnsi="Arial" w:cs="Arial"/>
          <w:sz w:val="24"/>
          <w:szCs w:val="24"/>
        </w:rPr>
        <w:t xml:space="preserve">e </w:t>
      </w:r>
      <w:r w:rsidR="007C4566">
        <w:rPr>
          <w:rFonts w:ascii="Arial" w:hAnsi="Arial" w:cs="Arial"/>
          <w:sz w:val="24"/>
          <w:szCs w:val="24"/>
        </w:rPr>
        <w:t xml:space="preserve">objective of this specific use of K-means clustering algorithm is to identify places of interest from all the neighbourhoods of Singapore and group them into clusters and visualise the results in a map for better understanding. </w:t>
      </w:r>
    </w:p>
    <w:p w:rsidR="007C4566" w:rsidRDefault="00822033" w:rsidP="00054074">
      <w:pPr>
        <w:rPr>
          <w:rFonts w:ascii="Arial" w:hAnsi="Arial" w:cs="Arial"/>
          <w:sz w:val="24"/>
          <w:szCs w:val="24"/>
        </w:rPr>
      </w:pPr>
      <w:r>
        <w:rPr>
          <w:rFonts w:ascii="Arial" w:hAnsi="Arial" w:cs="Arial"/>
          <w:sz w:val="24"/>
          <w:szCs w:val="24"/>
        </w:rPr>
        <w:t>The main venue categories that have been included in this analysis are purely tourist destinations such as monuments, historic places, adventure areas etc. Place such as restaurants and other categories have been excluded from the analysis.</w:t>
      </w:r>
    </w:p>
    <w:p w:rsidR="00696B14" w:rsidRDefault="00696B14" w:rsidP="00054074">
      <w:pPr>
        <w:rPr>
          <w:rFonts w:ascii="Arial" w:hAnsi="Arial" w:cs="Arial"/>
          <w:sz w:val="24"/>
          <w:szCs w:val="24"/>
        </w:rPr>
      </w:pPr>
    </w:p>
    <w:p w:rsidR="00696B14" w:rsidRDefault="00696B14" w:rsidP="00054074">
      <w:pPr>
        <w:rPr>
          <w:rFonts w:ascii="Arial" w:hAnsi="Arial" w:cs="Arial"/>
          <w:sz w:val="24"/>
          <w:szCs w:val="24"/>
        </w:rPr>
      </w:pPr>
    </w:p>
    <w:p w:rsidR="00696B14" w:rsidRDefault="00696B14" w:rsidP="00054074">
      <w:pPr>
        <w:rPr>
          <w:rFonts w:ascii="Arial" w:hAnsi="Arial" w:cs="Arial"/>
          <w:sz w:val="24"/>
          <w:szCs w:val="24"/>
        </w:rPr>
      </w:pPr>
    </w:p>
    <w:p w:rsidR="007C4566" w:rsidRDefault="007C4566" w:rsidP="00696B14">
      <w:pPr>
        <w:pStyle w:val="Heading1"/>
        <w:spacing w:before="0"/>
        <w:rPr>
          <w:rStyle w:val="BookTitle"/>
          <w:rFonts w:ascii="Arial Black" w:hAnsi="Arial Black"/>
          <w:b w:val="0"/>
          <w:i w:val="0"/>
          <w:sz w:val="28"/>
          <w:szCs w:val="28"/>
        </w:rPr>
      </w:pPr>
      <w:r>
        <w:rPr>
          <w:rStyle w:val="BookTitle"/>
          <w:rFonts w:ascii="Arial Black" w:hAnsi="Arial Black"/>
          <w:b w:val="0"/>
          <w:i w:val="0"/>
          <w:sz w:val="28"/>
          <w:szCs w:val="28"/>
        </w:rPr>
        <w:lastRenderedPageBreak/>
        <w:t>About the Data:</w:t>
      </w:r>
    </w:p>
    <w:p w:rsidR="007C4566" w:rsidRDefault="007C4566" w:rsidP="00861E85">
      <w:pPr>
        <w:spacing w:after="240"/>
        <w:rPr>
          <w:rFonts w:ascii="Arial" w:hAnsi="Arial" w:cs="Arial"/>
          <w:sz w:val="24"/>
          <w:szCs w:val="24"/>
        </w:rPr>
      </w:pPr>
      <w:r>
        <w:rPr>
          <w:rFonts w:ascii="Arial" w:hAnsi="Arial" w:cs="Arial"/>
          <w:sz w:val="24"/>
          <w:szCs w:val="24"/>
        </w:rPr>
        <w:t>As the ta</w:t>
      </w:r>
      <w:r w:rsidR="00C40D15">
        <w:rPr>
          <w:rFonts w:ascii="Arial" w:hAnsi="Arial" w:cs="Arial"/>
          <w:sz w:val="24"/>
          <w:szCs w:val="24"/>
        </w:rPr>
        <w:t>sk involves identifying venues and their categories in each neighbourhood of Singapore, as well as the number of rental properties in those neighbourhoods, the following data have been obtained from the sources listed below.</w:t>
      </w:r>
    </w:p>
    <w:p w:rsidR="00C40D15" w:rsidRDefault="00C40D15" w:rsidP="007C4566">
      <w:pPr>
        <w:rPr>
          <w:rFonts w:ascii="Arial" w:hAnsi="Arial" w:cs="Arial"/>
          <w:b/>
          <w:sz w:val="24"/>
          <w:szCs w:val="24"/>
        </w:rPr>
      </w:pPr>
      <w:r w:rsidRPr="00C40D15">
        <w:rPr>
          <w:rFonts w:ascii="Arial" w:hAnsi="Arial" w:cs="Arial"/>
          <w:b/>
          <w:sz w:val="24"/>
          <w:szCs w:val="24"/>
        </w:rPr>
        <w:t>Source:</w:t>
      </w:r>
      <w:r>
        <w:rPr>
          <w:rFonts w:ascii="Arial" w:hAnsi="Arial" w:cs="Arial"/>
          <w:b/>
          <w:sz w:val="24"/>
          <w:szCs w:val="24"/>
        </w:rPr>
        <w:t xml:space="preserve"> Inside Airbnb</w:t>
      </w:r>
    </w:p>
    <w:p w:rsidR="00C40D15" w:rsidRDefault="00C40D15" w:rsidP="007C4566">
      <w:r>
        <w:rPr>
          <w:rFonts w:ascii="Arial" w:hAnsi="Arial" w:cs="Arial"/>
          <w:b/>
          <w:sz w:val="24"/>
          <w:szCs w:val="24"/>
        </w:rPr>
        <w:t xml:space="preserve">Link: </w:t>
      </w:r>
      <w:hyperlink r:id="rId8" w:history="1">
        <w:r>
          <w:rPr>
            <w:rStyle w:val="Hyperlink"/>
          </w:rPr>
          <w:t>http://insideairbnb.com/get-the-data.html</w:t>
        </w:r>
      </w:hyperlink>
    </w:p>
    <w:p w:rsidR="00C40D15" w:rsidRPr="00861E85" w:rsidRDefault="00C40D15" w:rsidP="00861E85">
      <w:pPr>
        <w:pStyle w:val="Heading2"/>
        <w:rPr>
          <w:b/>
        </w:rPr>
      </w:pPr>
      <w:r w:rsidRPr="00861E85">
        <w:rPr>
          <w:b/>
        </w:rPr>
        <w:t>Files Used:</w:t>
      </w:r>
    </w:p>
    <w:tbl>
      <w:tblPr>
        <w:tblStyle w:val="TableGrid"/>
        <w:tblW w:w="0" w:type="auto"/>
        <w:tblLook w:val="04A0" w:firstRow="1" w:lastRow="0" w:firstColumn="1" w:lastColumn="0" w:noHBand="0" w:noVBand="1"/>
      </w:tblPr>
      <w:tblGrid>
        <w:gridCol w:w="4508"/>
        <w:gridCol w:w="4508"/>
      </w:tblGrid>
      <w:tr w:rsidR="00C40D15" w:rsidTr="00861E85">
        <w:tc>
          <w:tcPr>
            <w:tcW w:w="4508" w:type="dxa"/>
            <w:shd w:val="clear" w:color="auto" w:fill="FFC000"/>
          </w:tcPr>
          <w:p w:rsidR="00C40D15" w:rsidRPr="00C40D15" w:rsidRDefault="00C40D15" w:rsidP="007C4566">
            <w:pPr>
              <w:rPr>
                <w:rFonts w:ascii="Arial" w:hAnsi="Arial" w:cs="Arial"/>
                <w:b/>
                <w:sz w:val="24"/>
                <w:szCs w:val="24"/>
              </w:rPr>
            </w:pPr>
            <w:r w:rsidRPr="00C40D15">
              <w:rPr>
                <w:rFonts w:ascii="Arial" w:hAnsi="Arial" w:cs="Arial"/>
                <w:b/>
                <w:sz w:val="24"/>
                <w:szCs w:val="24"/>
              </w:rPr>
              <w:t>Name</w:t>
            </w:r>
          </w:p>
        </w:tc>
        <w:tc>
          <w:tcPr>
            <w:tcW w:w="4508" w:type="dxa"/>
            <w:shd w:val="clear" w:color="auto" w:fill="FFC000"/>
          </w:tcPr>
          <w:p w:rsidR="00C40D15" w:rsidRPr="00C40D15" w:rsidRDefault="00C40D15" w:rsidP="007C4566">
            <w:pPr>
              <w:rPr>
                <w:rFonts w:ascii="Arial" w:hAnsi="Arial" w:cs="Arial"/>
                <w:b/>
                <w:sz w:val="24"/>
                <w:szCs w:val="24"/>
              </w:rPr>
            </w:pPr>
            <w:r w:rsidRPr="00C40D15">
              <w:rPr>
                <w:rFonts w:ascii="Arial" w:hAnsi="Arial" w:cs="Arial"/>
                <w:b/>
                <w:sz w:val="24"/>
                <w:szCs w:val="24"/>
              </w:rPr>
              <w:t>Description</w:t>
            </w:r>
          </w:p>
        </w:tc>
      </w:tr>
      <w:tr w:rsidR="00C40D15" w:rsidTr="00C40D15">
        <w:tc>
          <w:tcPr>
            <w:tcW w:w="4508" w:type="dxa"/>
          </w:tcPr>
          <w:p w:rsidR="00C40D15" w:rsidRPr="00861E85" w:rsidRDefault="00C40D15" w:rsidP="007C4566">
            <w:pPr>
              <w:rPr>
                <w:rFonts w:ascii="Arial" w:hAnsi="Arial" w:cs="Arial"/>
                <w:sz w:val="24"/>
                <w:szCs w:val="24"/>
              </w:rPr>
            </w:pPr>
            <w:proofErr w:type="spellStart"/>
            <w:proofErr w:type="gramStart"/>
            <w:r w:rsidRPr="00861E85">
              <w:rPr>
                <w:rFonts w:ascii="Arial" w:hAnsi="Arial" w:cs="Arial"/>
                <w:sz w:val="24"/>
                <w:szCs w:val="24"/>
              </w:rPr>
              <w:t>neighbourhoods.geojason</w:t>
            </w:r>
            <w:proofErr w:type="spellEnd"/>
            <w:proofErr w:type="gramEnd"/>
          </w:p>
        </w:tc>
        <w:tc>
          <w:tcPr>
            <w:tcW w:w="4508" w:type="dxa"/>
          </w:tcPr>
          <w:p w:rsidR="00C40D15" w:rsidRPr="00861E85" w:rsidRDefault="00861E85" w:rsidP="007C4566">
            <w:pPr>
              <w:rPr>
                <w:rFonts w:ascii="Arial" w:hAnsi="Arial" w:cs="Arial"/>
                <w:sz w:val="24"/>
                <w:szCs w:val="24"/>
              </w:rPr>
            </w:pPr>
            <w:proofErr w:type="spellStart"/>
            <w:r w:rsidRPr="00861E85">
              <w:rPr>
                <w:rFonts w:ascii="Arial" w:hAnsi="Arial" w:cs="Arial"/>
                <w:sz w:val="24"/>
                <w:szCs w:val="24"/>
              </w:rPr>
              <w:t>GeoJSON</w:t>
            </w:r>
            <w:proofErr w:type="spellEnd"/>
            <w:r w:rsidRPr="00861E85">
              <w:rPr>
                <w:rFonts w:ascii="Arial" w:hAnsi="Arial" w:cs="Arial"/>
                <w:sz w:val="24"/>
                <w:szCs w:val="24"/>
              </w:rPr>
              <w:t xml:space="preserve"> file of neighbourhoods of the city.</w:t>
            </w:r>
          </w:p>
        </w:tc>
      </w:tr>
      <w:tr w:rsidR="00C40D15" w:rsidTr="00C40D15">
        <w:tc>
          <w:tcPr>
            <w:tcW w:w="4508" w:type="dxa"/>
          </w:tcPr>
          <w:p w:rsidR="00C40D15" w:rsidRPr="00861E85" w:rsidRDefault="00861E85" w:rsidP="007C4566">
            <w:pPr>
              <w:rPr>
                <w:rFonts w:ascii="Arial" w:hAnsi="Arial" w:cs="Arial"/>
                <w:sz w:val="24"/>
                <w:szCs w:val="24"/>
              </w:rPr>
            </w:pPr>
            <w:r w:rsidRPr="00861E85">
              <w:rPr>
                <w:rFonts w:ascii="Arial" w:hAnsi="Arial" w:cs="Arial"/>
                <w:sz w:val="24"/>
                <w:szCs w:val="24"/>
              </w:rPr>
              <w:t>Listings.c</w:t>
            </w:r>
            <w:r w:rsidR="002F75E2">
              <w:rPr>
                <w:rFonts w:ascii="Arial" w:hAnsi="Arial" w:cs="Arial"/>
                <w:sz w:val="24"/>
                <w:szCs w:val="24"/>
              </w:rPr>
              <w:t>s</w:t>
            </w:r>
            <w:r w:rsidRPr="00861E85">
              <w:rPr>
                <w:rFonts w:ascii="Arial" w:hAnsi="Arial" w:cs="Arial"/>
                <w:sz w:val="24"/>
                <w:szCs w:val="24"/>
              </w:rPr>
              <w:t>v</w:t>
            </w:r>
          </w:p>
        </w:tc>
        <w:tc>
          <w:tcPr>
            <w:tcW w:w="4508" w:type="dxa"/>
          </w:tcPr>
          <w:p w:rsidR="00C40D15" w:rsidRPr="00861E85" w:rsidRDefault="00861E85" w:rsidP="007C4566">
            <w:pPr>
              <w:rPr>
                <w:rFonts w:ascii="Arial" w:hAnsi="Arial" w:cs="Arial"/>
                <w:sz w:val="24"/>
                <w:szCs w:val="24"/>
              </w:rPr>
            </w:pPr>
            <w:r w:rsidRPr="00861E85">
              <w:rPr>
                <w:rFonts w:ascii="Arial" w:hAnsi="Arial" w:cs="Arial"/>
                <w:sz w:val="24"/>
                <w:szCs w:val="24"/>
              </w:rPr>
              <w:t>Summary information and metrics for listings in Singapore</w:t>
            </w:r>
            <w:r w:rsidRPr="00861E85">
              <w:rPr>
                <w:rFonts w:ascii="Arial" w:hAnsi="Arial" w:cs="Arial"/>
                <w:sz w:val="24"/>
                <w:szCs w:val="24"/>
              </w:rPr>
              <w:t>.</w:t>
            </w:r>
          </w:p>
        </w:tc>
      </w:tr>
    </w:tbl>
    <w:p w:rsidR="007C4566" w:rsidRDefault="00861E85" w:rsidP="00D033C2">
      <w:pPr>
        <w:pStyle w:val="Heading2"/>
        <w:rPr>
          <w:b/>
        </w:rPr>
      </w:pPr>
      <w:r w:rsidRPr="00861E85">
        <w:rPr>
          <w:b/>
        </w:rPr>
        <w:t xml:space="preserve">Details </w:t>
      </w:r>
      <w:r w:rsidR="002F75E2">
        <w:rPr>
          <w:b/>
        </w:rPr>
        <w:t>used</w:t>
      </w:r>
      <w:r w:rsidRPr="00861E85">
        <w:rPr>
          <w:b/>
        </w:rPr>
        <w:t xml:space="preserve"> </w:t>
      </w:r>
      <w:r w:rsidR="002F75E2">
        <w:rPr>
          <w:b/>
        </w:rPr>
        <w:t>from</w:t>
      </w:r>
      <w:r w:rsidRPr="00861E85">
        <w:rPr>
          <w:b/>
        </w:rPr>
        <w:t xml:space="preserve"> Source Files:</w:t>
      </w:r>
    </w:p>
    <w:p w:rsidR="00861E85" w:rsidRPr="002F75E2" w:rsidRDefault="002F75E2" w:rsidP="00861E85">
      <w:pPr>
        <w:rPr>
          <w:rFonts w:ascii="Arial" w:hAnsi="Arial" w:cs="Arial"/>
          <w:b/>
          <w:sz w:val="24"/>
          <w:szCs w:val="24"/>
          <w:u w:val="single"/>
        </w:rPr>
      </w:pPr>
      <w:proofErr w:type="spellStart"/>
      <w:proofErr w:type="gramStart"/>
      <w:r w:rsidRPr="002F75E2">
        <w:rPr>
          <w:rFonts w:ascii="Arial" w:hAnsi="Arial" w:cs="Arial"/>
          <w:b/>
          <w:sz w:val="24"/>
          <w:szCs w:val="24"/>
          <w:u w:val="single"/>
        </w:rPr>
        <w:t>neighbourhoods.geojason</w:t>
      </w:r>
      <w:proofErr w:type="spellEnd"/>
      <w:proofErr w:type="gramEnd"/>
    </w:p>
    <w:tbl>
      <w:tblPr>
        <w:tblStyle w:val="TableGrid"/>
        <w:tblW w:w="0" w:type="auto"/>
        <w:tblLook w:val="04A0" w:firstRow="1" w:lastRow="0" w:firstColumn="1" w:lastColumn="0" w:noHBand="0" w:noVBand="1"/>
      </w:tblPr>
      <w:tblGrid>
        <w:gridCol w:w="1129"/>
        <w:gridCol w:w="3119"/>
        <w:gridCol w:w="4768"/>
      </w:tblGrid>
      <w:tr w:rsidR="002F75E2" w:rsidTr="002F75E2">
        <w:tc>
          <w:tcPr>
            <w:tcW w:w="1129" w:type="dxa"/>
            <w:shd w:val="clear" w:color="auto" w:fill="FFC000"/>
          </w:tcPr>
          <w:p w:rsidR="002F75E2" w:rsidRPr="002F75E2" w:rsidRDefault="002F75E2" w:rsidP="00861E85">
            <w:pPr>
              <w:rPr>
                <w:rFonts w:ascii="Arial" w:hAnsi="Arial" w:cs="Arial"/>
                <w:b/>
                <w:sz w:val="24"/>
                <w:szCs w:val="24"/>
              </w:rPr>
            </w:pPr>
            <w:r w:rsidRPr="002F75E2">
              <w:rPr>
                <w:rFonts w:ascii="Arial" w:hAnsi="Arial" w:cs="Arial"/>
                <w:b/>
                <w:sz w:val="24"/>
                <w:szCs w:val="24"/>
              </w:rPr>
              <w:t>s.no</w:t>
            </w:r>
          </w:p>
        </w:tc>
        <w:tc>
          <w:tcPr>
            <w:tcW w:w="3119" w:type="dxa"/>
            <w:shd w:val="clear" w:color="auto" w:fill="FFC000"/>
          </w:tcPr>
          <w:p w:rsidR="002F75E2" w:rsidRPr="002F75E2" w:rsidRDefault="002F75E2" w:rsidP="00861E85">
            <w:pPr>
              <w:rPr>
                <w:rFonts w:ascii="Arial" w:hAnsi="Arial" w:cs="Arial"/>
                <w:b/>
                <w:sz w:val="24"/>
                <w:szCs w:val="24"/>
              </w:rPr>
            </w:pPr>
            <w:r w:rsidRPr="002F75E2">
              <w:rPr>
                <w:rFonts w:ascii="Arial" w:hAnsi="Arial" w:cs="Arial"/>
                <w:b/>
                <w:sz w:val="24"/>
                <w:szCs w:val="24"/>
              </w:rPr>
              <w:t>Column name</w:t>
            </w:r>
          </w:p>
        </w:tc>
        <w:tc>
          <w:tcPr>
            <w:tcW w:w="4768" w:type="dxa"/>
            <w:shd w:val="clear" w:color="auto" w:fill="FFC000"/>
          </w:tcPr>
          <w:p w:rsidR="002F75E2" w:rsidRPr="002F75E2" w:rsidRDefault="002F75E2" w:rsidP="00861E85">
            <w:pPr>
              <w:rPr>
                <w:rFonts w:ascii="Arial" w:hAnsi="Arial" w:cs="Arial"/>
                <w:b/>
                <w:sz w:val="24"/>
                <w:szCs w:val="24"/>
              </w:rPr>
            </w:pPr>
            <w:r w:rsidRPr="002F75E2">
              <w:rPr>
                <w:rFonts w:ascii="Arial" w:hAnsi="Arial" w:cs="Arial"/>
                <w:b/>
                <w:sz w:val="24"/>
                <w:szCs w:val="24"/>
              </w:rPr>
              <w:t>Description</w:t>
            </w:r>
          </w:p>
        </w:tc>
      </w:tr>
      <w:tr w:rsidR="002F75E2" w:rsidTr="002F75E2">
        <w:tc>
          <w:tcPr>
            <w:tcW w:w="1129" w:type="dxa"/>
          </w:tcPr>
          <w:p w:rsidR="002F75E2" w:rsidRPr="002F75E2" w:rsidRDefault="002F75E2" w:rsidP="00861E85">
            <w:pPr>
              <w:rPr>
                <w:rFonts w:ascii="Arial" w:hAnsi="Arial" w:cs="Arial"/>
              </w:rPr>
            </w:pPr>
            <w:r w:rsidRPr="002F75E2">
              <w:rPr>
                <w:rFonts w:ascii="Arial" w:hAnsi="Arial" w:cs="Arial"/>
              </w:rPr>
              <w:t>1</w:t>
            </w:r>
          </w:p>
        </w:tc>
        <w:tc>
          <w:tcPr>
            <w:tcW w:w="3119" w:type="dxa"/>
          </w:tcPr>
          <w:p w:rsidR="002F75E2" w:rsidRPr="002F75E2" w:rsidRDefault="002F75E2" w:rsidP="00861E85">
            <w:pPr>
              <w:rPr>
                <w:rFonts w:ascii="Arial" w:hAnsi="Arial" w:cs="Arial"/>
              </w:rPr>
            </w:pPr>
            <w:r w:rsidRPr="002F75E2">
              <w:rPr>
                <w:rFonts w:ascii="Arial" w:hAnsi="Arial" w:cs="Arial"/>
              </w:rPr>
              <w:t>Neighbourhood</w:t>
            </w:r>
          </w:p>
        </w:tc>
        <w:tc>
          <w:tcPr>
            <w:tcW w:w="4768" w:type="dxa"/>
          </w:tcPr>
          <w:p w:rsidR="002F75E2" w:rsidRPr="002F75E2" w:rsidRDefault="002F75E2" w:rsidP="00861E85">
            <w:pPr>
              <w:rPr>
                <w:rFonts w:ascii="Arial" w:hAnsi="Arial" w:cs="Arial"/>
              </w:rPr>
            </w:pPr>
            <w:r>
              <w:rPr>
                <w:rFonts w:ascii="Arial" w:hAnsi="Arial" w:cs="Arial"/>
              </w:rPr>
              <w:t>Name of the neighbourhoods.</w:t>
            </w:r>
          </w:p>
        </w:tc>
      </w:tr>
      <w:tr w:rsidR="002F75E2" w:rsidTr="002F75E2">
        <w:tc>
          <w:tcPr>
            <w:tcW w:w="1129" w:type="dxa"/>
          </w:tcPr>
          <w:p w:rsidR="002F75E2" w:rsidRPr="002F75E2" w:rsidRDefault="002F75E2" w:rsidP="00861E85">
            <w:pPr>
              <w:rPr>
                <w:rFonts w:ascii="Arial" w:hAnsi="Arial" w:cs="Arial"/>
              </w:rPr>
            </w:pPr>
            <w:r w:rsidRPr="002F75E2">
              <w:rPr>
                <w:rFonts w:ascii="Arial" w:hAnsi="Arial" w:cs="Arial"/>
              </w:rPr>
              <w:t>2</w:t>
            </w:r>
          </w:p>
        </w:tc>
        <w:tc>
          <w:tcPr>
            <w:tcW w:w="3119" w:type="dxa"/>
          </w:tcPr>
          <w:p w:rsidR="002F75E2" w:rsidRPr="002F75E2" w:rsidRDefault="002F75E2" w:rsidP="00861E85">
            <w:pPr>
              <w:rPr>
                <w:rFonts w:ascii="Arial" w:hAnsi="Arial" w:cs="Arial"/>
              </w:rPr>
            </w:pPr>
            <w:proofErr w:type="spellStart"/>
            <w:r w:rsidRPr="002F75E2">
              <w:rPr>
                <w:rFonts w:ascii="Arial" w:hAnsi="Arial" w:cs="Arial"/>
              </w:rPr>
              <w:t>Neighbourhood_group</w:t>
            </w:r>
            <w:proofErr w:type="spellEnd"/>
          </w:p>
        </w:tc>
        <w:tc>
          <w:tcPr>
            <w:tcW w:w="4768" w:type="dxa"/>
          </w:tcPr>
          <w:p w:rsidR="002F75E2" w:rsidRPr="002F75E2" w:rsidRDefault="002F75E2" w:rsidP="00861E85">
            <w:pPr>
              <w:rPr>
                <w:rFonts w:ascii="Arial" w:hAnsi="Arial" w:cs="Arial"/>
              </w:rPr>
            </w:pPr>
            <w:r>
              <w:rPr>
                <w:rFonts w:ascii="Arial" w:hAnsi="Arial" w:cs="Arial"/>
              </w:rPr>
              <w:t>The Neighbourhood group the actual neighbourhood belongs to.</w:t>
            </w:r>
          </w:p>
        </w:tc>
      </w:tr>
      <w:tr w:rsidR="002F75E2" w:rsidTr="002F75E2">
        <w:tc>
          <w:tcPr>
            <w:tcW w:w="1129" w:type="dxa"/>
          </w:tcPr>
          <w:p w:rsidR="002F75E2" w:rsidRPr="002F75E2" w:rsidRDefault="002F75E2" w:rsidP="00861E85">
            <w:pPr>
              <w:rPr>
                <w:rFonts w:ascii="Arial" w:hAnsi="Arial" w:cs="Arial"/>
              </w:rPr>
            </w:pPr>
            <w:r w:rsidRPr="002F75E2">
              <w:rPr>
                <w:rFonts w:ascii="Arial" w:hAnsi="Arial" w:cs="Arial"/>
              </w:rPr>
              <w:t>3</w:t>
            </w:r>
          </w:p>
        </w:tc>
        <w:tc>
          <w:tcPr>
            <w:tcW w:w="3119" w:type="dxa"/>
          </w:tcPr>
          <w:p w:rsidR="002F75E2" w:rsidRPr="002F75E2" w:rsidRDefault="002F75E2" w:rsidP="00861E85">
            <w:pPr>
              <w:rPr>
                <w:rFonts w:ascii="Arial" w:hAnsi="Arial" w:cs="Arial"/>
              </w:rPr>
            </w:pPr>
            <w:r w:rsidRPr="002F75E2">
              <w:rPr>
                <w:rFonts w:ascii="Arial" w:hAnsi="Arial" w:cs="Arial"/>
              </w:rPr>
              <w:t>Coordinates</w:t>
            </w:r>
          </w:p>
        </w:tc>
        <w:tc>
          <w:tcPr>
            <w:tcW w:w="4768" w:type="dxa"/>
          </w:tcPr>
          <w:p w:rsidR="002F75E2" w:rsidRPr="002F75E2" w:rsidRDefault="002F75E2" w:rsidP="00861E85">
            <w:pPr>
              <w:rPr>
                <w:rFonts w:ascii="Arial" w:hAnsi="Arial" w:cs="Arial"/>
              </w:rPr>
            </w:pPr>
            <w:r>
              <w:rPr>
                <w:rFonts w:ascii="Arial" w:hAnsi="Arial" w:cs="Arial"/>
              </w:rPr>
              <w:t xml:space="preserve">The Latitude and Longitude information that can be parsed from the </w:t>
            </w:r>
            <w:proofErr w:type="gramStart"/>
            <w:r>
              <w:rPr>
                <w:rFonts w:ascii="Arial" w:hAnsi="Arial" w:cs="Arial"/>
              </w:rPr>
              <w:t>neighbourhoods</w:t>
            </w:r>
            <w:proofErr w:type="gramEnd"/>
            <w:r>
              <w:rPr>
                <w:rFonts w:ascii="Arial" w:hAnsi="Arial" w:cs="Arial"/>
              </w:rPr>
              <w:t xml:space="preserve"> coordinates.</w:t>
            </w:r>
          </w:p>
        </w:tc>
      </w:tr>
    </w:tbl>
    <w:p w:rsidR="00D033C2" w:rsidRDefault="00D033C2" w:rsidP="00696B14">
      <w:pPr>
        <w:rPr>
          <w:rFonts w:ascii="Arial" w:hAnsi="Arial" w:cs="Arial"/>
          <w:sz w:val="24"/>
          <w:szCs w:val="24"/>
        </w:rPr>
      </w:pPr>
      <w:r>
        <w:rPr>
          <w:rFonts w:ascii="Arial" w:hAnsi="Arial" w:cs="Arial"/>
          <w:sz w:val="24"/>
          <w:szCs w:val="24"/>
        </w:rPr>
        <w:t>The file is read using the library JSON in Python. With this library, the file can be read and parsed to extract the above information listed in the table. The file will contain all the Neighbourhoods, their groups and the coordinates of those neighbourhoods</w:t>
      </w:r>
      <w:r w:rsidR="00AD6ED8">
        <w:rPr>
          <w:rFonts w:ascii="Arial" w:hAnsi="Arial" w:cs="Arial"/>
          <w:sz w:val="24"/>
          <w:szCs w:val="24"/>
        </w:rPr>
        <w:t xml:space="preserve">. By looping through all of them using a for loop, the results are stored in a Pandas </w:t>
      </w:r>
      <w:proofErr w:type="spellStart"/>
      <w:r w:rsidR="00AD6ED8">
        <w:rPr>
          <w:rFonts w:ascii="Arial" w:hAnsi="Arial" w:cs="Arial"/>
          <w:sz w:val="24"/>
          <w:szCs w:val="24"/>
        </w:rPr>
        <w:t>Dataframe</w:t>
      </w:r>
      <w:proofErr w:type="spellEnd"/>
      <w:r w:rsidR="00AD6ED8">
        <w:rPr>
          <w:rFonts w:ascii="Arial" w:hAnsi="Arial" w:cs="Arial"/>
          <w:sz w:val="24"/>
          <w:szCs w:val="24"/>
        </w:rPr>
        <w:t>.</w:t>
      </w:r>
    </w:p>
    <w:p w:rsidR="00AD6ED8" w:rsidRDefault="00AD6ED8" w:rsidP="002F75E2">
      <w:pPr>
        <w:spacing w:before="240"/>
        <w:rPr>
          <w:rFonts w:ascii="Arial" w:hAnsi="Arial" w:cs="Arial"/>
          <w:sz w:val="24"/>
          <w:szCs w:val="24"/>
        </w:rPr>
      </w:pPr>
      <w:r>
        <w:rPr>
          <w:rFonts w:ascii="Arial" w:hAnsi="Arial" w:cs="Arial"/>
          <w:sz w:val="24"/>
          <w:szCs w:val="24"/>
        </w:rPr>
        <w:t xml:space="preserve">The screenshot containing a sample of the resulting </w:t>
      </w:r>
      <w:proofErr w:type="spellStart"/>
      <w:r>
        <w:rPr>
          <w:rFonts w:ascii="Arial" w:hAnsi="Arial" w:cs="Arial"/>
          <w:sz w:val="24"/>
          <w:szCs w:val="24"/>
        </w:rPr>
        <w:t>Dataframe</w:t>
      </w:r>
      <w:proofErr w:type="spellEnd"/>
      <w:r>
        <w:rPr>
          <w:rFonts w:ascii="Arial" w:hAnsi="Arial" w:cs="Arial"/>
          <w:sz w:val="24"/>
          <w:szCs w:val="24"/>
        </w:rPr>
        <w:t xml:space="preserve"> is shown below for reference.</w:t>
      </w:r>
    </w:p>
    <w:p w:rsidR="00AD6ED8" w:rsidRDefault="00AD6ED8" w:rsidP="002F75E2">
      <w:pPr>
        <w:spacing w:before="240"/>
        <w:rPr>
          <w:rFonts w:ascii="Arial" w:hAnsi="Arial" w:cs="Arial"/>
          <w:sz w:val="24"/>
          <w:szCs w:val="24"/>
        </w:rPr>
      </w:pPr>
      <w:r>
        <w:rPr>
          <w:noProof/>
        </w:rPr>
        <w:drawing>
          <wp:inline distT="0" distB="0" distL="0" distR="0" wp14:anchorId="1BAB690B" wp14:editId="7C797B9B">
            <wp:extent cx="4829175" cy="272796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175" cy="2727960"/>
                    </a:xfrm>
                    <a:prstGeom prst="rect">
                      <a:avLst/>
                    </a:prstGeom>
                  </pic:spPr>
                </pic:pic>
              </a:graphicData>
            </a:graphic>
          </wp:inline>
        </w:drawing>
      </w:r>
    </w:p>
    <w:p w:rsidR="002F75E2" w:rsidRDefault="002F75E2" w:rsidP="002F75E2">
      <w:pPr>
        <w:spacing w:before="240"/>
        <w:rPr>
          <w:rFonts w:ascii="Arial" w:hAnsi="Arial" w:cs="Arial"/>
          <w:b/>
          <w:sz w:val="24"/>
          <w:szCs w:val="24"/>
          <w:u w:val="single"/>
        </w:rPr>
      </w:pPr>
      <w:r w:rsidRPr="002F75E2">
        <w:rPr>
          <w:rFonts w:ascii="Arial" w:hAnsi="Arial" w:cs="Arial"/>
          <w:b/>
          <w:sz w:val="24"/>
          <w:szCs w:val="24"/>
          <w:u w:val="single"/>
        </w:rPr>
        <w:lastRenderedPageBreak/>
        <w:t>Listings.csv</w:t>
      </w:r>
    </w:p>
    <w:tbl>
      <w:tblPr>
        <w:tblStyle w:val="TableGrid"/>
        <w:tblW w:w="0" w:type="auto"/>
        <w:tblLook w:val="04A0" w:firstRow="1" w:lastRow="0" w:firstColumn="1" w:lastColumn="0" w:noHBand="0" w:noVBand="1"/>
      </w:tblPr>
      <w:tblGrid>
        <w:gridCol w:w="1129"/>
        <w:gridCol w:w="3119"/>
        <w:gridCol w:w="4768"/>
      </w:tblGrid>
      <w:tr w:rsidR="002F75E2" w:rsidTr="001F51E8">
        <w:tc>
          <w:tcPr>
            <w:tcW w:w="1129" w:type="dxa"/>
            <w:shd w:val="clear" w:color="auto" w:fill="FFC000"/>
          </w:tcPr>
          <w:p w:rsidR="002F75E2" w:rsidRPr="002F75E2" w:rsidRDefault="002F75E2" w:rsidP="001F51E8">
            <w:pPr>
              <w:rPr>
                <w:rFonts w:ascii="Arial" w:hAnsi="Arial" w:cs="Arial"/>
                <w:b/>
                <w:sz w:val="24"/>
                <w:szCs w:val="24"/>
              </w:rPr>
            </w:pPr>
            <w:r w:rsidRPr="002F75E2">
              <w:rPr>
                <w:rFonts w:ascii="Arial" w:hAnsi="Arial" w:cs="Arial"/>
                <w:b/>
                <w:sz w:val="24"/>
                <w:szCs w:val="24"/>
              </w:rPr>
              <w:t>s.no</w:t>
            </w:r>
          </w:p>
        </w:tc>
        <w:tc>
          <w:tcPr>
            <w:tcW w:w="3119" w:type="dxa"/>
            <w:shd w:val="clear" w:color="auto" w:fill="FFC000"/>
          </w:tcPr>
          <w:p w:rsidR="002F75E2" w:rsidRPr="002F75E2" w:rsidRDefault="002F75E2" w:rsidP="001F51E8">
            <w:pPr>
              <w:rPr>
                <w:rFonts w:ascii="Arial" w:hAnsi="Arial" w:cs="Arial"/>
                <w:b/>
                <w:sz w:val="24"/>
                <w:szCs w:val="24"/>
              </w:rPr>
            </w:pPr>
            <w:r w:rsidRPr="002F75E2">
              <w:rPr>
                <w:rFonts w:ascii="Arial" w:hAnsi="Arial" w:cs="Arial"/>
                <w:b/>
                <w:sz w:val="24"/>
                <w:szCs w:val="24"/>
              </w:rPr>
              <w:t>Column name</w:t>
            </w:r>
          </w:p>
        </w:tc>
        <w:tc>
          <w:tcPr>
            <w:tcW w:w="4768" w:type="dxa"/>
            <w:shd w:val="clear" w:color="auto" w:fill="FFC000"/>
          </w:tcPr>
          <w:p w:rsidR="002F75E2" w:rsidRPr="002F75E2" w:rsidRDefault="002F75E2" w:rsidP="001F51E8">
            <w:pPr>
              <w:rPr>
                <w:rFonts w:ascii="Arial" w:hAnsi="Arial" w:cs="Arial"/>
                <w:b/>
                <w:sz w:val="24"/>
                <w:szCs w:val="24"/>
              </w:rPr>
            </w:pPr>
            <w:r w:rsidRPr="002F75E2">
              <w:rPr>
                <w:rFonts w:ascii="Arial" w:hAnsi="Arial" w:cs="Arial"/>
                <w:b/>
                <w:sz w:val="24"/>
                <w:szCs w:val="24"/>
              </w:rPr>
              <w:t>Description</w:t>
            </w:r>
          </w:p>
        </w:tc>
      </w:tr>
      <w:tr w:rsidR="002F75E2" w:rsidTr="001F51E8">
        <w:tc>
          <w:tcPr>
            <w:tcW w:w="1129" w:type="dxa"/>
          </w:tcPr>
          <w:p w:rsidR="002F75E2" w:rsidRPr="002F75E2" w:rsidRDefault="002F75E2" w:rsidP="001F51E8">
            <w:pPr>
              <w:rPr>
                <w:rFonts w:ascii="Arial" w:hAnsi="Arial" w:cs="Arial"/>
              </w:rPr>
            </w:pPr>
            <w:r w:rsidRPr="002F75E2">
              <w:rPr>
                <w:rFonts w:ascii="Arial" w:hAnsi="Arial" w:cs="Arial"/>
              </w:rPr>
              <w:t>1</w:t>
            </w:r>
          </w:p>
        </w:tc>
        <w:tc>
          <w:tcPr>
            <w:tcW w:w="3119" w:type="dxa"/>
          </w:tcPr>
          <w:p w:rsidR="002F75E2" w:rsidRPr="002F75E2" w:rsidRDefault="002F75E2" w:rsidP="001F51E8">
            <w:pPr>
              <w:rPr>
                <w:rFonts w:ascii="Arial" w:hAnsi="Arial" w:cs="Arial"/>
              </w:rPr>
            </w:pPr>
            <w:r w:rsidRPr="002F75E2">
              <w:rPr>
                <w:rFonts w:ascii="Arial" w:hAnsi="Arial" w:cs="Arial"/>
              </w:rPr>
              <w:t>Neighbourhood</w:t>
            </w:r>
          </w:p>
        </w:tc>
        <w:tc>
          <w:tcPr>
            <w:tcW w:w="4768" w:type="dxa"/>
          </w:tcPr>
          <w:p w:rsidR="002F75E2" w:rsidRPr="002F75E2" w:rsidRDefault="002F75E2" w:rsidP="001F51E8">
            <w:pPr>
              <w:rPr>
                <w:rFonts w:ascii="Arial" w:hAnsi="Arial" w:cs="Arial"/>
              </w:rPr>
            </w:pPr>
            <w:r>
              <w:rPr>
                <w:rFonts w:ascii="Arial" w:hAnsi="Arial" w:cs="Arial"/>
              </w:rPr>
              <w:t>Name of the neighbourhoods.</w:t>
            </w:r>
          </w:p>
        </w:tc>
      </w:tr>
      <w:tr w:rsidR="002F75E2" w:rsidTr="001F51E8">
        <w:tc>
          <w:tcPr>
            <w:tcW w:w="1129" w:type="dxa"/>
          </w:tcPr>
          <w:p w:rsidR="002F75E2" w:rsidRPr="002F75E2" w:rsidRDefault="002F75E2" w:rsidP="001F51E8">
            <w:pPr>
              <w:rPr>
                <w:rFonts w:ascii="Arial" w:hAnsi="Arial" w:cs="Arial"/>
              </w:rPr>
            </w:pPr>
            <w:r w:rsidRPr="002F75E2">
              <w:rPr>
                <w:rFonts w:ascii="Arial" w:hAnsi="Arial" w:cs="Arial"/>
              </w:rPr>
              <w:t>2</w:t>
            </w:r>
          </w:p>
        </w:tc>
        <w:tc>
          <w:tcPr>
            <w:tcW w:w="3119" w:type="dxa"/>
          </w:tcPr>
          <w:p w:rsidR="002F75E2" w:rsidRPr="002F75E2" w:rsidRDefault="002F75E2" w:rsidP="001F51E8">
            <w:pPr>
              <w:rPr>
                <w:rFonts w:ascii="Arial" w:hAnsi="Arial" w:cs="Arial"/>
              </w:rPr>
            </w:pPr>
            <w:proofErr w:type="spellStart"/>
            <w:r w:rsidRPr="002F75E2">
              <w:rPr>
                <w:rFonts w:ascii="Arial" w:hAnsi="Arial" w:cs="Arial"/>
              </w:rPr>
              <w:t>Neighbourhood_group</w:t>
            </w:r>
            <w:proofErr w:type="spellEnd"/>
          </w:p>
        </w:tc>
        <w:tc>
          <w:tcPr>
            <w:tcW w:w="4768" w:type="dxa"/>
          </w:tcPr>
          <w:p w:rsidR="002F75E2" w:rsidRPr="002F75E2" w:rsidRDefault="002F75E2" w:rsidP="001F51E8">
            <w:pPr>
              <w:rPr>
                <w:rFonts w:ascii="Arial" w:hAnsi="Arial" w:cs="Arial"/>
              </w:rPr>
            </w:pPr>
            <w:r>
              <w:rPr>
                <w:rFonts w:ascii="Arial" w:hAnsi="Arial" w:cs="Arial"/>
              </w:rPr>
              <w:t>The Neighbourhood group the actual neighbourhood belongs to.</w:t>
            </w:r>
          </w:p>
        </w:tc>
      </w:tr>
      <w:tr w:rsidR="002F75E2" w:rsidTr="001F51E8">
        <w:tc>
          <w:tcPr>
            <w:tcW w:w="1129" w:type="dxa"/>
          </w:tcPr>
          <w:p w:rsidR="002F75E2" w:rsidRPr="002F75E2" w:rsidRDefault="002F75E2" w:rsidP="001F51E8">
            <w:pPr>
              <w:rPr>
                <w:rFonts w:ascii="Arial" w:hAnsi="Arial" w:cs="Arial"/>
              </w:rPr>
            </w:pPr>
            <w:r w:rsidRPr="002F75E2">
              <w:rPr>
                <w:rFonts w:ascii="Arial" w:hAnsi="Arial" w:cs="Arial"/>
              </w:rPr>
              <w:t>3</w:t>
            </w:r>
          </w:p>
        </w:tc>
        <w:tc>
          <w:tcPr>
            <w:tcW w:w="3119" w:type="dxa"/>
          </w:tcPr>
          <w:p w:rsidR="002F75E2" w:rsidRPr="002F75E2" w:rsidRDefault="00A33A38" w:rsidP="001F51E8">
            <w:pPr>
              <w:rPr>
                <w:rFonts w:ascii="Arial" w:hAnsi="Arial" w:cs="Arial"/>
              </w:rPr>
            </w:pPr>
            <w:r>
              <w:rPr>
                <w:rFonts w:ascii="Arial" w:hAnsi="Arial" w:cs="Arial"/>
              </w:rPr>
              <w:t>Latitude</w:t>
            </w:r>
          </w:p>
        </w:tc>
        <w:tc>
          <w:tcPr>
            <w:tcW w:w="4768" w:type="dxa"/>
          </w:tcPr>
          <w:p w:rsidR="002F75E2" w:rsidRPr="002F75E2" w:rsidRDefault="00A33A38" w:rsidP="001F51E8">
            <w:pPr>
              <w:rPr>
                <w:rFonts w:ascii="Arial" w:hAnsi="Arial" w:cs="Arial"/>
              </w:rPr>
            </w:pPr>
            <w:r>
              <w:rPr>
                <w:rFonts w:ascii="Arial" w:hAnsi="Arial" w:cs="Arial"/>
              </w:rPr>
              <w:t>Latitude of the Airbnb listing</w:t>
            </w:r>
          </w:p>
        </w:tc>
      </w:tr>
      <w:tr w:rsidR="00A33A38" w:rsidTr="001F51E8">
        <w:tc>
          <w:tcPr>
            <w:tcW w:w="1129" w:type="dxa"/>
          </w:tcPr>
          <w:p w:rsidR="00A33A38" w:rsidRPr="002F75E2" w:rsidRDefault="00A33A38" w:rsidP="001F51E8">
            <w:pPr>
              <w:rPr>
                <w:rFonts w:ascii="Arial" w:hAnsi="Arial" w:cs="Arial"/>
              </w:rPr>
            </w:pPr>
            <w:r>
              <w:rPr>
                <w:rFonts w:ascii="Arial" w:hAnsi="Arial" w:cs="Arial"/>
              </w:rPr>
              <w:t>4</w:t>
            </w:r>
          </w:p>
        </w:tc>
        <w:tc>
          <w:tcPr>
            <w:tcW w:w="3119" w:type="dxa"/>
          </w:tcPr>
          <w:p w:rsidR="00A33A38" w:rsidRDefault="00A33A38" w:rsidP="001F51E8">
            <w:pPr>
              <w:rPr>
                <w:rFonts w:ascii="Arial" w:hAnsi="Arial" w:cs="Arial"/>
              </w:rPr>
            </w:pPr>
            <w:r>
              <w:rPr>
                <w:rFonts w:ascii="Arial" w:hAnsi="Arial" w:cs="Arial"/>
              </w:rPr>
              <w:t>Longitude</w:t>
            </w:r>
          </w:p>
        </w:tc>
        <w:tc>
          <w:tcPr>
            <w:tcW w:w="4768" w:type="dxa"/>
          </w:tcPr>
          <w:p w:rsidR="00A33A38" w:rsidRDefault="00A33A38" w:rsidP="001F51E8">
            <w:pPr>
              <w:rPr>
                <w:rFonts w:ascii="Arial" w:hAnsi="Arial" w:cs="Arial"/>
              </w:rPr>
            </w:pPr>
            <w:r>
              <w:rPr>
                <w:rFonts w:ascii="Arial" w:hAnsi="Arial" w:cs="Arial"/>
              </w:rPr>
              <w:t>Longitude of the Airbnb listing</w:t>
            </w:r>
          </w:p>
        </w:tc>
      </w:tr>
    </w:tbl>
    <w:p w:rsidR="00AD6ED8" w:rsidRDefault="00AD6ED8" w:rsidP="002F75E2">
      <w:pPr>
        <w:spacing w:before="240"/>
        <w:rPr>
          <w:rFonts w:ascii="Arial" w:hAnsi="Arial" w:cs="Arial"/>
          <w:sz w:val="24"/>
          <w:szCs w:val="24"/>
        </w:rPr>
      </w:pPr>
      <w:r>
        <w:rPr>
          <w:rFonts w:ascii="Arial" w:hAnsi="Arial" w:cs="Arial"/>
          <w:sz w:val="24"/>
          <w:szCs w:val="24"/>
        </w:rPr>
        <w:t xml:space="preserve">The Pandas </w:t>
      </w:r>
      <w:proofErr w:type="spellStart"/>
      <w:r>
        <w:rPr>
          <w:rFonts w:ascii="Arial" w:hAnsi="Arial" w:cs="Arial"/>
          <w:sz w:val="24"/>
          <w:szCs w:val="24"/>
        </w:rPr>
        <w:t>Dataframe</w:t>
      </w:r>
      <w:proofErr w:type="spellEnd"/>
      <w:r>
        <w:rPr>
          <w:rFonts w:ascii="Arial" w:hAnsi="Arial" w:cs="Arial"/>
          <w:sz w:val="24"/>
          <w:szCs w:val="24"/>
        </w:rPr>
        <w:t xml:space="preserve"> is used again to read the listings.csv file to download the data from the file into a </w:t>
      </w:r>
      <w:proofErr w:type="spellStart"/>
      <w:r>
        <w:rPr>
          <w:rFonts w:ascii="Arial" w:hAnsi="Arial" w:cs="Arial"/>
          <w:sz w:val="24"/>
          <w:szCs w:val="24"/>
        </w:rPr>
        <w:t>dataframe</w:t>
      </w:r>
      <w:proofErr w:type="spellEnd"/>
      <w:r>
        <w:rPr>
          <w:rFonts w:ascii="Arial" w:hAnsi="Arial" w:cs="Arial"/>
          <w:sz w:val="24"/>
          <w:szCs w:val="24"/>
        </w:rPr>
        <w:t>.</w:t>
      </w:r>
    </w:p>
    <w:p w:rsidR="00AD6ED8" w:rsidRDefault="00AD6ED8" w:rsidP="002F75E2">
      <w:pPr>
        <w:spacing w:before="240"/>
        <w:rPr>
          <w:rFonts w:ascii="Arial" w:hAnsi="Arial" w:cs="Arial"/>
          <w:sz w:val="24"/>
          <w:szCs w:val="24"/>
        </w:rPr>
      </w:pPr>
      <w:r>
        <w:rPr>
          <w:rFonts w:ascii="Arial" w:hAnsi="Arial" w:cs="Arial"/>
          <w:sz w:val="24"/>
          <w:szCs w:val="24"/>
        </w:rPr>
        <w:t xml:space="preserve">A screenshot of the resulting </w:t>
      </w:r>
      <w:proofErr w:type="spellStart"/>
      <w:r>
        <w:rPr>
          <w:rFonts w:ascii="Arial" w:hAnsi="Arial" w:cs="Arial"/>
          <w:sz w:val="24"/>
          <w:szCs w:val="24"/>
        </w:rPr>
        <w:t>dataframe</w:t>
      </w:r>
      <w:proofErr w:type="spellEnd"/>
      <w:r>
        <w:rPr>
          <w:rFonts w:ascii="Arial" w:hAnsi="Arial" w:cs="Arial"/>
          <w:sz w:val="24"/>
          <w:szCs w:val="24"/>
        </w:rPr>
        <w:t xml:space="preserve"> with all the columns (including the ones mentioned in the above table) have been shown below.</w:t>
      </w:r>
    </w:p>
    <w:p w:rsidR="00AD6ED8" w:rsidRPr="00AD6ED8" w:rsidRDefault="00AD6ED8" w:rsidP="002F75E2">
      <w:pPr>
        <w:spacing w:before="240"/>
        <w:rPr>
          <w:rFonts w:ascii="Arial" w:hAnsi="Arial" w:cs="Arial"/>
          <w:sz w:val="24"/>
          <w:szCs w:val="24"/>
        </w:rPr>
      </w:pPr>
      <w:r>
        <w:rPr>
          <w:noProof/>
        </w:rPr>
        <w:drawing>
          <wp:inline distT="0" distB="0" distL="0" distR="0" wp14:anchorId="20B4CF71" wp14:editId="09A47528">
            <wp:extent cx="5731510" cy="15506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550670"/>
                    </a:xfrm>
                    <a:prstGeom prst="rect">
                      <a:avLst/>
                    </a:prstGeom>
                  </pic:spPr>
                </pic:pic>
              </a:graphicData>
            </a:graphic>
          </wp:inline>
        </w:drawing>
      </w:r>
    </w:p>
    <w:p w:rsidR="00D033C2" w:rsidRPr="00696B14" w:rsidRDefault="00D033C2" w:rsidP="00AD6ED8">
      <w:pPr>
        <w:pStyle w:val="Heading2"/>
        <w:rPr>
          <w:b/>
        </w:rPr>
      </w:pPr>
      <w:bookmarkStart w:id="0" w:name="_GoBack"/>
      <w:r w:rsidRPr="00696B14">
        <w:rPr>
          <w:b/>
        </w:rPr>
        <w:t>Foursquare Venue Data:</w:t>
      </w:r>
    </w:p>
    <w:bookmarkEnd w:id="0"/>
    <w:p w:rsidR="00054074" w:rsidRDefault="002E603D" w:rsidP="007301DB">
      <w:pPr>
        <w:spacing w:before="240"/>
        <w:rPr>
          <w:rFonts w:ascii="Arial" w:hAnsi="Arial" w:cs="Arial"/>
          <w:sz w:val="24"/>
          <w:szCs w:val="24"/>
        </w:rPr>
      </w:pPr>
      <w:r>
        <w:rPr>
          <w:rFonts w:ascii="Arial" w:hAnsi="Arial" w:cs="Arial"/>
          <w:sz w:val="24"/>
          <w:szCs w:val="24"/>
        </w:rPr>
        <w:t>In</w:t>
      </w:r>
      <w:r w:rsidR="00D033C2">
        <w:rPr>
          <w:rFonts w:ascii="Arial" w:hAnsi="Arial" w:cs="Arial"/>
          <w:sz w:val="24"/>
          <w:szCs w:val="24"/>
        </w:rPr>
        <w:t xml:space="preserve"> addition to the above files, calls will be made to Foursquare API using a URL to explore the different neighbourhoods using the geographical coordinates</w:t>
      </w:r>
      <w:r w:rsidR="007301DB">
        <w:rPr>
          <w:rFonts w:ascii="Arial" w:hAnsi="Arial" w:cs="Arial"/>
          <w:sz w:val="24"/>
          <w:szCs w:val="24"/>
        </w:rPr>
        <w:t>.</w:t>
      </w:r>
    </w:p>
    <w:p w:rsidR="007301DB" w:rsidRDefault="007301DB" w:rsidP="007301DB">
      <w:pPr>
        <w:spacing w:before="240"/>
        <w:rPr>
          <w:rFonts w:ascii="Arial" w:hAnsi="Arial" w:cs="Arial"/>
          <w:sz w:val="24"/>
          <w:szCs w:val="24"/>
        </w:rPr>
      </w:pPr>
      <w:r>
        <w:rPr>
          <w:rFonts w:ascii="Arial" w:hAnsi="Arial" w:cs="Arial"/>
          <w:sz w:val="24"/>
          <w:szCs w:val="24"/>
        </w:rPr>
        <w:t xml:space="preserve">By using a custom defined function, all the </w:t>
      </w:r>
      <w:r w:rsidR="00237FD2">
        <w:rPr>
          <w:rFonts w:ascii="Arial" w:hAnsi="Arial" w:cs="Arial"/>
          <w:sz w:val="24"/>
          <w:szCs w:val="24"/>
        </w:rPr>
        <w:t xml:space="preserve">neighbourhoods from the </w:t>
      </w:r>
      <w:proofErr w:type="spellStart"/>
      <w:r w:rsidR="00237FD2">
        <w:rPr>
          <w:rFonts w:ascii="Arial" w:hAnsi="Arial" w:cs="Arial"/>
          <w:sz w:val="24"/>
          <w:szCs w:val="24"/>
        </w:rPr>
        <w:t>geojason</w:t>
      </w:r>
      <w:proofErr w:type="spellEnd"/>
      <w:r w:rsidR="00237FD2">
        <w:rPr>
          <w:rFonts w:ascii="Arial" w:hAnsi="Arial" w:cs="Arial"/>
          <w:sz w:val="24"/>
          <w:szCs w:val="24"/>
        </w:rPr>
        <w:t xml:space="preserve"> file which has already been loaded into a </w:t>
      </w:r>
      <w:proofErr w:type="spellStart"/>
      <w:r w:rsidR="00237FD2">
        <w:rPr>
          <w:rFonts w:ascii="Arial" w:hAnsi="Arial" w:cs="Arial"/>
          <w:sz w:val="24"/>
          <w:szCs w:val="24"/>
        </w:rPr>
        <w:t>dataframe</w:t>
      </w:r>
      <w:proofErr w:type="spellEnd"/>
      <w:r w:rsidR="00237FD2">
        <w:rPr>
          <w:rFonts w:ascii="Arial" w:hAnsi="Arial" w:cs="Arial"/>
          <w:sz w:val="24"/>
          <w:szCs w:val="24"/>
        </w:rPr>
        <w:t xml:space="preserve"> are passed through the function which creates a URL to explore the venues and sent to the Foursquare API to get the venues surrounding those neighbourhoods in a json format.</w:t>
      </w:r>
    </w:p>
    <w:p w:rsidR="00237FD2" w:rsidRDefault="00237FD2" w:rsidP="007301DB">
      <w:pPr>
        <w:spacing w:before="240"/>
        <w:rPr>
          <w:rFonts w:ascii="Arial" w:hAnsi="Arial" w:cs="Arial"/>
          <w:sz w:val="24"/>
          <w:szCs w:val="24"/>
        </w:rPr>
      </w:pPr>
      <w:r>
        <w:rPr>
          <w:rFonts w:ascii="Arial" w:hAnsi="Arial" w:cs="Arial"/>
          <w:sz w:val="24"/>
          <w:szCs w:val="24"/>
        </w:rPr>
        <w:t xml:space="preserve">The results from the Json are parsed and the venue names, latitude and longitude and the venue category are stored as a separate Pandas </w:t>
      </w:r>
      <w:proofErr w:type="spellStart"/>
      <w:r>
        <w:rPr>
          <w:rFonts w:ascii="Arial" w:hAnsi="Arial" w:cs="Arial"/>
          <w:sz w:val="24"/>
          <w:szCs w:val="24"/>
        </w:rPr>
        <w:t>Dataframe</w:t>
      </w:r>
      <w:proofErr w:type="spellEnd"/>
      <w:r>
        <w:rPr>
          <w:rFonts w:ascii="Arial" w:hAnsi="Arial" w:cs="Arial"/>
          <w:sz w:val="24"/>
          <w:szCs w:val="24"/>
        </w:rPr>
        <w:t>.</w:t>
      </w:r>
    </w:p>
    <w:p w:rsidR="00237FD2" w:rsidRDefault="00237FD2" w:rsidP="007301DB">
      <w:pPr>
        <w:spacing w:before="240"/>
        <w:rPr>
          <w:rFonts w:ascii="Arial" w:hAnsi="Arial" w:cs="Arial"/>
          <w:sz w:val="24"/>
          <w:szCs w:val="24"/>
        </w:rPr>
      </w:pPr>
      <w:r>
        <w:rPr>
          <w:rFonts w:ascii="Arial" w:hAnsi="Arial" w:cs="Arial"/>
          <w:sz w:val="24"/>
          <w:szCs w:val="24"/>
        </w:rPr>
        <w:t xml:space="preserve">A screenshot of the sample </w:t>
      </w:r>
      <w:proofErr w:type="spellStart"/>
      <w:r>
        <w:rPr>
          <w:rFonts w:ascii="Arial" w:hAnsi="Arial" w:cs="Arial"/>
          <w:sz w:val="24"/>
          <w:szCs w:val="24"/>
        </w:rPr>
        <w:t>Dataframe</w:t>
      </w:r>
      <w:proofErr w:type="spellEnd"/>
      <w:r>
        <w:rPr>
          <w:rFonts w:ascii="Arial" w:hAnsi="Arial" w:cs="Arial"/>
          <w:sz w:val="24"/>
          <w:szCs w:val="24"/>
        </w:rPr>
        <w:t xml:space="preserve"> has been displayed below for reference.</w:t>
      </w:r>
    </w:p>
    <w:p w:rsidR="00237FD2" w:rsidRPr="007301DB" w:rsidRDefault="00237FD2" w:rsidP="007301DB">
      <w:pPr>
        <w:spacing w:before="240"/>
        <w:rPr>
          <w:rFonts w:ascii="Arial" w:hAnsi="Arial" w:cs="Arial"/>
          <w:sz w:val="24"/>
          <w:szCs w:val="24"/>
        </w:rPr>
      </w:pPr>
      <w:r>
        <w:rPr>
          <w:noProof/>
        </w:rPr>
        <w:drawing>
          <wp:inline distT="0" distB="0" distL="0" distR="0" wp14:anchorId="0A6BD0D8" wp14:editId="033D7B10">
            <wp:extent cx="5731510" cy="869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869950"/>
                    </a:xfrm>
                    <a:prstGeom prst="rect">
                      <a:avLst/>
                    </a:prstGeom>
                  </pic:spPr>
                </pic:pic>
              </a:graphicData>
            </a:graphic>
          </wp:inline>
        </w:drawing>
      </w:r>
    </w:p>
    <w:sectPr w:rsidR="00237FD2" w:rsidRPr="007301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1878" w:rsidRDefault="00D71878" w:rsidP="00C6583B">
      <w:pPr>
        <w:spacing w:after="0" w:line="240" w:lineRule="auto"/>
      </w:pPr>
      <w:r>
        <w:separator/>
      </w:r>
    </w:p>
  </w:endnote>
  <w:endnote w:type="continuationSeparator" w:id="0">
    <w:p w:rsidR="00D71878" w:rsidRDefault="00D71878" w:rsidP="00C65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1878" w:rsidRDefault="00D71878" w:rsidP="00C6583B">
      <w:pPr>
        <w:spacing w:after="0" w:line="240" w:lineRule="auto"/>
      </w:pPr>
      <w:r>
        <w:separator/>
      </w:r>
    </w:p>
  </w:footnote>
  <w:footnote w:type="continuationSeparator" w:id="0">
    <w:p w:rsidR="00D71878" w:rsidRDefault="00D71878" w:rsidP="00C658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097C09"/>
    <w:multiLevelType w:val="hybridMultilevel"/>
    <w:tmpl w:val="FE50C762"/>
    <w:lvl w:ilvl="0" w:tplc="BC8A935E">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3B"/>
    <w:rsid w:val="00054074"/>
    <w:rsid w:val="00237FD2"/>
    <w:rsid w:val="002E603D"/>
    <w:rsid w:val="002F75E2"/>
    <w:rsid w:val="0030267C"/>
    <w:rsid w:val="0032299B"/>
    <w:rsid w:val="003611C6"/>
    <w:rsid w:val="0037692D"/>
    <w:rsid w:val="004D4393"/>
    <w:rsid w:val="00637A66"/>
    <w:rsid w:val="00640E88"/>
    <w:rsid w:val="00680260"/>
    <w:rsid w:val="00682D20"/>
    <w:rsid w:val="00696B14"/>
    <w:rsid w:val="007301DB"/>
    <w:rsid w:val="00730F06"/>
    <w:rsid w:val="007C4566"/>
    <w:rsid w:val="00822033"/>
    <w:rsid w:val="00861E85"/>
    <w:rsid w:val="008D118C"/>
    <w:rsid w:val="009324BE"/>
    <w:rsid w:val="00A25E34"/>
    <w:rsid w:val="00A33A38"/>
    <w:rsid w:val="00AA245B"/>
    <w:rsid w:val="00AD6ED8"/>
    <w:rsid w:val="00C1397B"/>
    <w:rsid w:val="00C32664"/>
    <w:rsid w:val="00C40D15"/>
    <w:rsid w:val="00C6583B"/>
    <w:rsid w:val="00D033C2"/>
    <w:rsid w:val="00D71878"/>
    <w:rsid w:val="00FA04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307472"/>
  <w15:chartTrackingRefBased/>
  <w15:docId w15:val="{0D6C6187-B9E2-4148-9374-A0EBF681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11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61E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58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83B"/>
    <w:rPr>
      <w:rFonts w:asciiTheme="majorHAnsi" w:eastAsiaTheme="majorEastAsia" w:hAnsiTheme="majorHAnsi" w:cstheme="majorBidi"/>
      <w:spacing w:val="-10"/>
      <w:kern w:val="28"/>
      <w:sz w:val="56"/>
      <w:szCs w:val="56"/>
    </w:rPr>
  </w:style>
  <w:style w:type="character" w:styleId="Emphasis">
    <w:name w:val="Emphasis"/>
    <w:basedOn w:val="DefaultParagraphFont"/>
    <w:uiPriority w:val="20"/>
    <w:qFormat/>
    <w:rsid w:val="00C6583B"/>
    <w:rPr>
      <w:i/>
      <w:iCs/>
    </w:rPr>
  </w:style>
  <w:style w:type="paragraph" w:styleId="IntenseQuote">
    <w:name w:val="Intense Quote"/>
    <w:basedOn w:val="Normal"/>
    <w:next w:val="Normal"/>
    <w:link w:val="IntenseQuoteChar"/>
    <w:uiPriority w:val="30"/>
    <w:qFormat/>
    <w:rsid w:val="00C6583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6583B"/>
    <w:rPr>
      <w:i/>
      <w:iCs/>
      <w:color w:val="4472C4" w:themeColor="accent1"/>
    </w:rPr>
  </w:style>
  <w:style w:type="character" w:styleId="IntenseReference">
    <w:name w:val="Intense Reference"/>
    <w:basedOn w:val="DefaultParagraphFont"/>
    <w:uiPriority w:val="32"/>
    <w:qFormat/>
    <w:rsid w:val="00C6583B"/>
    <w:rPr>
      <w:b/>
      <w:bCs/>
      <w:smallCaps/>
      <w:color w:val="4472C4" w:themeColor="accent1"/>
      <w:spacing w:val="5"/>
    </w:rPr>
  </w:style>
  <w:style w:type="character" w:styleId="BookTitle">
    <w:name w:val="Book Title"/>
    <w:basedOn w:val="DefaultParagraphFont"/>
    <w:uiPriority w:val="33"/>
    <w:qFormat/>
    <w:rsid w:val="00C6583B"/>
    <w:rPr>
      <w:b/>
      <w:bCs/>
      <w:i/>
      <w:iCs/>
      <w:spacing w:val="5"/>
    </w:rPr>
  </w:style>
  <w:style w:type="paragraph" w:styleId="ListParagraph">
    <w:name w:val="List Paragraph"/>
    <w:basedOn w:val="Normal"/>
    <w:uiPriority w:val="34"/>
    <w:qFormat/>
    <w:rsid w:val="00C6583B"/>
    <w:pPr>
      <w:ind w:left="720"/>
      <w:contextualSpacing/>
    </w:pPr>
  </w:style>
  <w:style w:type="paragraph" w:styleId="BalloonText">
    <w:name w:val="Balloon Text"/>
    <w:basedOn w:val="Normal"/>
    <w:link w:val="BalloonTextChar"/>
    <w:uiPriority w:val="99"/>
    <w:semiHidden/>
    <w:unhideWhenUsed/>
    <w:rsid w:val="00C658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83B"/>
    <w:rPr>
      <w:rFonts w:ascii="Segoe UI" w:hAnsi="Segoe UI" w:cs="Segoe UI"/>
      <w:sz w:val="18"/>
      <w:szCs w:val="18"/>
    </w:rPr>
  </w:style>
  <w:style w:type="character" w:customStyle="1" w:styleId="Heading1Char">
    <w:name w:val="Heading 1 Char"/>
    <w:basedOn w:val="DefaultParagraphFont"/>
    <w:link w:val="Heading1"/>
    <w:uiPriority w:val="9"/>
    <w:rsid w:val="008D118C"/>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D11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18C"/>
    <w:rPr>
      <w:rFonts w:eastAsiaTheme="minorEastAsia"/>
      <w:color w:val="5A5A5A" w:themeColor="text1" w:themeTint="A5"/>
      <w:spacing w:val="15"/>
    </w:rPr>
  </w:style>
  <w:style w:type="character" w:styleId="Hyperlink">
    <w:name w:val="Hyperlink"/>
    <w:basedOn w:val="DefaultParagraphFont"/>
    <w:uiPriority w:val="99"/>
    <w:semiHidden/>
    <w:unhideWhenUsed/>
    <w:rsid w:val="00C40D15"/>
    <w:rPr>
      <w:color w:val="0000FF"/>
      <w:u w:val="single"/>
    </w:rPr>
  </w:style>
  <w:style w:type="table" w:styleId="TableGrid">
    <w:name w:val="Table Grid"/>
    <w:basedOn w:val="TableNormal"/>
    <w:uiPriority w:val="39"/>
    <w:rsid w:val="00C40D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61E8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TotalTime>
  <Pages>4</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Mohananath Syamala, Ashwin</dc:creator>
  <cp:keywords/>
  <dc:description/>
  <cp:lastModifiedBy>Mohananath Syamala, Ashwin</cp:lastModifiedBy>
  <cp:revision>7</cp:revision>
  <dcterms:created xsi:type="dcterms:W3CDTF">2020-01-18T15:45:00Z</dcterms:created>
  <dcterms:modified xsi:type="dcterms:W3CDTF">2020-01-19T18:13:00Z</dcterms:modified>
</cp:coreProperties>
</file>