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Segoe UI" w:hAnsi="Segoe UI"/>
          <w:b/>
          <w:color w:val="1E3A8A"/>
          <w:sz w:val="44"/>
        </w:rPr>
        <w:t>TECHNICAL ARCHITECTURE DOCUMENT (TAD)</w:t>
      </w:r>
    </w:p>
    <w:p>
      <w:pPr>
        <w:spacing w:after="480"/>
        <w:jc w:val="center"/>
      </w:pPr>
      <w:r>
        <w:rPr>
          <w:rFonts w:ascii="Segoe UI" w:hAnsi="Segoe UI"/>
          <w:color w:val="831843"/>
          <w:sz w:val="26"/>
        </w:rPr>
        <w:t>VibeMyNight — System Architecture, Entity Relationships &amp; Clean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System Attribute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Technical Specification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System Name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VibeMyNight Event &amp; Inquiry Platform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Document Type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High-Level &amp; Low-Level Technical Design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Backend Runtime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Spring Boot 3.3.4 (Java 21 LTS)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Frontend Runtime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Flutter 3.27+ Web (WASM/CanvasKit) &amp; Mobile (Android/iOS)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Database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MySQL 8.0 / Eclipse Temurin Docker Container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Authentication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Stateless JWT (HMAC-SHA256, 24-hour TTL)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1. System Architecture &amp; Component Model</w:t>
      </w:r>
    </w:p>
    <w:p>
      <w:r>
        <w:t>VibeMyNight employs a decoupled, cloud-ready client-server architecture. The frontend is a high-performance Flutter application deployed to Vercel Global Edge CDN, communicating via standard REST over HTTPS with a Spring Boot 3.3.4 microservice backed by MySQL 8.0.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7"/>
              </w:rPr>
              <w:t>+-----------------------------------------------------------------------------------+</w:t>
              <w:br/>
              <w:t>|                              CLIENT TIER (Flutter Web / Mobile)                   |</w:t>
              <w:br/>
              <w:t>|  +---------------------+  +----------------------+  +---------------------------+ |</w:t>
              <w:br/>
              <w:t>|  | Customer Experience |  | GoRouter Navigation  |  | Riverpod State Providers  | |</w:t>
              <w:br/>
              <w:t>|  | (Figma Dark Neon UI)|  | (/events, /inquiry)  |  | (AsyncValue&lt;T&gt; Caching)   | |</w:t>
              <w:br/>
              <w:t>|  +---------------------+  +----------------------+  +---------------------------+ |</w:t>
              <w:br/>
              <w:t>+------------------------------------------+----------------------------------------+</w:t>
              <w:br/>
              <w:t xml:space="preserve">                                           | HTTPS REST APIs (JSON / JWT)</w:t>
              <w:br/>
              <w:t xml:space="preserve">                                           v</w:t>
              <w:br/>
              <w:t>+-----------------------------------------------------------------------------------+</w:t>
              <w:br/>
              <w:t>|                        APPLICATION SERVER TIER (Spring Boot 3.3.4)                |</w:t>
              <w:br/>
              <w:t>|  +-----------------------------------------------------------------------------+  |</w:t>
              <w:br/>
              <w:t>|  | Security Filter Chain: JwtAuthenticationFilter -&gt; SecurityFilterChain (RBAC)|  |</w:t>
              <w:br/>
              <w:t>|  +-----------------------------------------------------------------------------+  |</w:t>
              <w:br/>
              <w:t>|  +------------------------------------+  +-------------------------------------+  |</w:t>
              <w:br/>
              <w:t>|  | Public Controllers                 |  | Admin Controllers (Protected)       |  |</w:t>
              <w:br/>
              <w:t>|  | (/api/v1/events, /inquiries)       |  | (/api/v1/admin/**, /auth/login)     |  |</w:t>
              <w:br/>
              <w:t>|  +------------------------------------+  +-------------------------------------+  |</w:t>
              <w:br/>
              <w:t>|  +-----------------------------------------------------------------------------+  |</w:t>
              <w:br/>
              <w:t>|  | Service Layer (EventService, InquiryService, AuthService, SettingsService)  |  |</w:t>
              <w:br/>
              <w:t>|  +-----------------------------------------------------------------------------+  |</w:t>
              <w:br/>
              <w:t>|  +-----------------------------------------------------------------------------+  |</w:t>
              <w:br/>
              <w:t>|  | Data Access Layer: Spring Data JPA Repositories (Hibernate ORM 6.x)         |  |</w:t>
              <w:br/>
              <w:t>|  +-----------------------------------------------------------------------------+  |</w:t>
              <w:br/>
              <w:t>+------------------------------------------+----------------------------------------+</w:t>
              <w:br/>
              <w:t xml:space="preserve">                                           | JDBC Connection Pool (HikariCP)</w:t>
              <w:br/>
              <w:t xml:space="preserve">                                           v</w:t>
              <w:br/>
              <w:t>+-----------------------------------------------------------------------------------+</w:t>
              <w:br/>
              <w:t>|                               DATABASE TIER (MySQL 8.0)                           |</w:t>
              <w:br/>
              <w:t>|   events | event_days | ticket_categories | artists | inquiries | app_settings   |</w:t>
              <w:br/>
              <w:t>+-----------------------------------------------------------------------------------+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2. Backend Architecture (Spring Boot)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2.1 Package &amp; Layer Structure</w:t>
      </w:r>
    </w:p>
    <w:p>
      <w:r>
        <w:t>The Spring Boot codebase adheres to strict domain-driven separation of concerns: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Package Namespace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3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Responsibilities &amp; Key Classes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com.vibemynight.controller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Presentation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PublicEventController, AdminEventController, PublicInquiryController, AuthController. Validates input DTOs and maps responses.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com.vibemynight.service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Business Logic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EventService, InquiryService, AuthService, SettingsService. Computes dynamic prices, generates WhatsApp URLs, executes business validation.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com.vibemynight.repository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Persistence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EventRepository, EventDayRepository, TicketCategoryRepository, InquiryRepository. JPA &amp; JPQL query methods.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com.vibemynight.entity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Domain Model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JPA Entity classes with @Table, @OneToMany, @ManyToOne, and cascade constraints.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com.vibemynight.dto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Data Transfer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Immutable request/response records with Jakarta validation annotations (@NotBlank, @Min, @Email).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com.vibemynight.security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Security / Auth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JwtUtil, JwtAuthenticationFilter, SecurityConfig, CustomUserDetailsService. Stateless token verification.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2.2 Authentication &amp; JWT Token Flow</w:t>
      </w:r>
    </w:p>
    <w:p>
      <w:r>
        <w:t>1. Administrator submits credentials to POST /api/v1/auth/login.</w:t>
        <w:br/>
      </w:r>
      <w:r>
        <w:t>2. AuthService loads the user record from MySQL and verifies the password using BCrypt.checkpw().</w:t>
        <w:br/>
      </w:r>
      <w:r>
        <w:t>3. JwtUtil generates a signed HMAC-SHA256 token containing subject=username, role=ROLE_ADMIN, and expiration=currentTime + 24 hours.</w:t>
        <w:br/>
      </w:r>
      <w:r>
        <w:t>4. The Flutter client stores the token in secure storage (TokenStorage) and attaches `Authorization: Bearer &lt;token&gt;` on all administrative requests.</w:t>
        <w:br/>
      </w:r>
      <w:r>
        <w:t>5. JwtAuthenticationFilter intercepts incoming requests, validates the signature, extracts the user details, and sets SecurityContextHolder.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3. Database Entity Relationship Model (ERD)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7"/>
              </w:rPr>
              <w:t>+-------------------+        +--------------------+        +-----------------------+</w:t>
              <w:br/>
              <w:t>|      events       | 1    N |     event_days     | 1    N |   ticket_categories   |</w:t>
              <w:br/>
              <w:t>|-------------------|-------&gt;|--------------------|-------&gt;|-----------------------|</w:t>
              <w:br/>
              <w:t>| PK id             |        | PK id              |        | PK id                 |</w:t>
              <w:br/>
              <w:t>|    name           |        | FK event_id        |        | FK event_day_id       |</w:t>
              <w:br/>
              <w:t>|    slug (UNIQUE)  |        |    day_number      |        |    name (VIP/General) |</w:t>
              <w:br/>
              <w:t>|    status         |        |    date            |        |    price (DECIMAL)    |</w:t>
              <w:br/>
              <w:t>|    city           |        |    program_name    |        |    total_capacity     |</w:t>
              <w:br/>
              <w:t>+-------------------+        +--------------------+        +-----------------------+</w:t>
              <w:br/>
              <w:t xml:space="preserve">          |                            |                               |</w:t>
              <w:br/>
              <w:t xml:space="preserve">          | 1                          | 1                             | 1</w:t>
              <w:br/>
              <w:t xml:space="preserve">          |                            |                               |</w:t>
              <w:br/>
              <w:t xml:space="preserve">          v N                          v N                             v N</w:t>
              <w:br/>
              <w:t>+-------------------+        +--------------------+        +-----------------------+</w:t>
              <w:br/>
              <w:t>| event_facilities  |        | event_day_artists  |        |       inquiries       |</w:t>
              <w:br/>
              <w:t>|-------------------|        |--------------------|        |-----------------------|</w:t>
              <w:br/>
              <w:t>| PK id             |        | PK id              |        | PK id                 |</w:t>
              <w:br/>
              <w:t>| FK event_id       |        | FK event_day_id    |        |    inquiry_number(UQ) |</w:t>
              <w:br/>
              <w:t>| FK facility_id    |        | FK artist_id       |        | FK event_id           |</w:t>
              <w:br/>
              <w:t>+-------------------+        +--------------------+        | FK event_day_id       |</w:t>
              <w:br/>
              <w:t xml:space="preserve">          ^                            ^                   | FK ticket_category_id |</w:t>
              <w:br/>
              <w:t xml:space="preserve">          | N                          | N                 |    unit_price         |</w:t>
              <w:br/>
              <w:t>+-------------------+        +--------------------+        |    quantity           |</w:t>
              <w:br/>
              <w:t>|    facilities     |        |      artists       |        |    estimated_total    |</w:t>
              <w:br/>
              <w:t>|-------------------|        |--------------------|        |    status (NEW/CONF)  |</w:t>
              <w:br/>
              <w:t>| PK id             |        | PK id              |        |    whatsapp_url       |</w:t>
              <w:br/>
              <w:t>|    name           |        |    name            |        +-----------------------+</w:t>
              <w:br/>
              <w:t>|    icon           |        |    genre           |</w:t>
              <w:br/>
              <w:t>+-------------------+        +--------------------+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4. Frontend Architecture (Flutter + Riverpod)</w:t>
      </w:r>
    </w:p>
    <w:p>
      <w:r>
        <w:t>The Flutter application implements Clean Architecture with unidirectional data flow powered by Flutter Riverpod: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Architectural Layer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Implementation Components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&amp; Pattern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Presentation Layer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lib/features/** (Screens, Widgets)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Stateless &amp; ConsumerStateful widgets consuming AsyncValue providers. Dark neon Figma design theme.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Business Logic Layer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lib/core/providers/** (Riverpod)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StateNotifier &amp; FutureProvider instances managing caching, loading states, error handling, and authentication tokens.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Routing Layer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lib/core/router/app_router.dart (GoRouter)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Declarative path routing, query parameter parsing, and route guards redirecting unauthenticated users to /admin/login.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Data / Network Layer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lib/core/network/** &amp; lib/services/**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ApiClient handling HTTP requests, standard error handling, and TokenStorage token injection.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4.1 Anti-Tampering Price Calculation Integrity</w:t>
      </w:r>
    </w:p>
    <w:p>
      <w:r>
        <w:t>To eliminate security vulnerabilities where malicious clients manipulate ticket pricing in JavaScript/Dart memory, VibeMyNight enforces a strict zero-trust pricing protocol:</w:t>
        <w:br/>
      </w:r>
      <w:r>
        <w:t>1. Client requests pass booking by transmitting ONLY: `{eventDayId, ticketCategoryId, quantity, customerName, customerMobile}`.</w:t>
        <w:br/>
      </w:r>
      <w:r>
        <w:t>2. The backend InquiryService executes a database query to obtain the authoritative `ticket_category.price`.</w:t>
        <w:br/>
      </w:r>
      <w:r>
        <w:t>3. The server multiplies price by quantity, persists the record, and constructs the cryptographic inquiry reference.</w:t>
        <w:br/>
      </w:r>
      <w:r>
        <w:t>4. Client-side price tampering is mathematically impossible.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