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60" w:before="0" w:line="240" w:lineRule="auto"/>
        <w:ind w:left="0" w:firstLine="0"/>
        <w:jc w:val="center"/>
        <w:rPr>
          <w:rFonts w:ascii="Arial" w:cs="Arial" w:eastAsia="Arial" w:hAnsi="Arial"/>
        </w:rPr>
      </w:pPr>
      <w:r w:rsidDel="00000000" w:rsidR="00000000" w:rsidRPr="00000000">
        <w:rPr>
          <w:rFonts w:ascii="Arial" w:cs="Arial" w:eastAsia="Arial" w:hAnsi="Arial"/>
          <w:b w:val="1"/>
          <w:bCs w:val="1"/>
          <w:sz w:val="36"/>
          <w:szCs w:val="36"/>
          <w:vertAlign w:val="baseline"/>
          <w:rtl w:val="0"/>
        </w:rPr>
        <w:t xml:space="preserve">Title</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rFonts w:ascii="Arial" w:cs="Arial" w:eastAsia="Arial" w:hAnsi="Arial"/>
          <w:sz w:val="24"/>
          <w:szCs w:val="24"/>
        </w:rPr>
      </w:pPr>
      <w:r w:rsidDel="00000000" w:rsidR="00000000" w:rsidRPr="00000000">
        <w:rPr>
          <w:rFonts w:ascii="Arial" w:cs="Arial" w:eastAsia="Arial" w:hAnsi="Arial"/>
          <w:sz w:val="24"/>
          <w:szCs w:val="24"/>
          <w:vertAlign w:val="baseline"/>
          <w:rtl w:val="0"/>
        </w:rPr>
        <w:t xml:space="preserve">Author</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rFonts w:ascii="Arial" w:cs="Arial" w:eastAsia="Arial" w:hAnsi="Arial"/>
          <w:sz w:val="24"/>
          <w:szCs w:val="24"/>
        </w:rPr>
      </w:pPr>
      <w:r w:rsidDel="00000000" w:rsidR="00000000" w:rsidRPr="00000000">
        <w:rPr>
          <w:rFonts w:ascii="Arial" w:cs="Arial" w:eastAsia="Arial" w:hAnsi="Arial"/>
          <w:sz w:val="24"/>
          <w:szCs w:val="24"/>
          <w:vertAlign w:val="baseline"/>
          <w:rtl w:val="0"/>
        </w:rPr>
        <w:t xml:space="preserve">Department of Computer Science</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rFonts w:ascii="Arial" w:cs="Arial" w:eastAsia="Arial" w:hAnsi="Arial"/>
          <w:sz w:val="24"/>
          <w:szCs w:val="24"/>
        </w:rPr>
      </w:pPr>
      <w:r w:rsidDel="00000000" w:rsidR="00000000" w:rsidRPr="00000000">
        <w:rPr>
          <w:rFonts w:ascii="Arial" w:cs="Arial" w:eastAsia="Arial" w:hAnsi="Arial"/>
          <w:sz w:val="24"/>
          <w:szCs w:val="24"/>
          <w:vertAlign w:val="baseline"/>
          <w:rtl w:val="0"/>
        </w:rPr>
        <w:t xml:space="preserve">UNC Asheville</w:t>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60" w:before="0" w:line="240" w:lineRule="auto"/>
        <w:ind w:left="0" w:firstLine="0"/>
        <w:jc w:val="center"/>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A</w:t>
      </w:r>
      <w:r w:rsidDel="00000000" w:rsidR="00000000" w:rsidRPr="00000000">
        <w:rPr>
          <w:rFonts w:ascii="Arial" w:cs="Arial" w:eastAsia="Arial" w:hAnsi="Arial"/>
          <w:sz w:val="24"/>
          <w:szCs w:val="24"/>
          <w:vertAlign w:val="baseline"/>
          <w:rtl w:val="0"/>
        </w:rPr>
        <w:t xml:space="preserve">uthor's E-mail address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60" w:before="0" w:line="240" w:lineRule="auto"/>
        <w:ind w:left="0" w:firstLine="0"/>
        <w:jc w:val="cente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60" w:before="0" w:line="240" w:lineRule="auto"/>
        <w:ind w:left="0" w:firstLine="0"/>
        <w:jc w:val="cente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360" w:lineRule="auto"/>
        <w:ind w:left="0" w:firstLine="0"/>
        <w:rPr/>
      </w:pPr>
      <w:r w:rsidDel="00000000" w:rsidR="00000000" w:rsidRPr="00000000">
        <w:rPr>
          <w:b w:val="1"/>
          <w:bCs w:val="1"/>
          <w:sz w:val="24"/>
          <w:szCs w:val="24"/>
          <w:vertAlign w:val="baseline"/>
          <w:rtl w:val="0"/>
        </w:rPr>
        <w:t xml:space="preserve">ABSTRACT</w:t>
      </w: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120" w:before="0" w:line="480" w:lineRule="auto"/>
        <w:ind w:left="0" w:hanging="1"/>
        <w:jc w:val="both"/>
        <w:rPr/>
      </w:pPr>
      <w:r w:rsidDel="00000000" w:rsidR="00000000" w:rsidRPr="00000000">
        <w:rPr>
          <w:rFonts w:ascii="Times New Roman" w:cs="Times New Roman" w:eastAsia="Times New Roman" w:hAnsi="Times New Roman"/>
          <w:b w:val="0"/>
          <w:bCs w:val="0"/>
          <w:sz w:val="24"/>
          <w:szCs w:val="24"/>
          <w:vertAlign w:val="baseline"/>
          <w:rtl w:val="0"/>
        </w:rPr>
        <w:t xml:space="preserve">In this paper, we describe the formatting guidelines for </w:t>
      </w:r>
      <w:r w:rsidDel="00000000" w:rsidR="00000000" w:rsidRPr="00000000">
        <w:rPr>
          <w:sz w:val="24"/>
          <w:szCs w:val="24"/>
          <w:rtl w:val="0"/>
        </w:rPr>
        <w:t xml:space="preserve">senior project papers</w:t>
      </w:r>
      <w:r w:rsidDel="00000000" w:rsidR="00000000" w:rsidRPr="00000000">
        <w:rPr>
          <w:rFonts w:ascii="Times New Roman" w:cs="Times New Roman" w:eastAsia="Times New Roman" w:hAnsi="Times New Roman"/>
          <w:b w:val="0"/>
          <w:bCs w:val="0"/>
          <w:sz w:val="24"/>
          <w:szCs w:val="24"/>
          <w:vertAlign w:val="baseline"/>
          <w:rtl w:val="0"/>
        </w:rPr>
        <w:t xml:space="preserve">.  </w:t>
      </w:r>
      <w:r w:rsidDel="00000000" w:rsidR="00000000" w:rsidRPr="00000000">
        <w:rPr>
          <w:rtl w:val="0"/>
        </w:rPr>
      </w:r>
    </w:p>
    <w:p w:rsidR="00000000" w:rsidDel="00000000" w:rsidP="00000000" w:rsidRDefault="00000000" w:rsidRPr="00000000" w14:paraId="0000000A">
      <w:pPr>
        <w:pStyle w:val="Heading1"/>
        <w:pageBreakBefore w:val="0"/>
        <w:numPr>
          <w:ilvl w:val="0"/>
          <w:numId w:val="1"/>
        </w:numPr>
        <w:pBdr>
          <w:top w:space="0" w:sz="0" w:val="nil"/>
          <w:left w:space="0" w:sz="0" w:val="nil"/>
          <w:bottom w:space="0" w:sz="0" w:val="nil"/>
          <w:right w:space="0" w:sz="0" w:val="nil"/>
          <w:between w:space="0" w:sz="0" w:val="nil"/>
        </w:pBdr>
        <w:shd w:fill="auto" w:val="clear"/>
        <w:spacing w:before="120" w:line="360" w:lineRule="auto"/>
        <w:ind w:left="0" w:firstLine="0"/>
        <w:rPr/>
      </w:pPr>
      <w:r w:rsidDel="00000000" w:rsidR="00000000" w:rsidRPr="00000000">
        <w:rPr>
          <w:b w:val="1"/>
          <w:bCs w:val="1"/>
          <w:vertAlign w:val="baseline"/>
          <w:rtl w:val="0"/>
        </w:rPr>
        <w:t xml:space="preserve">INTRODUCTION</w:t>
      </w: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120" w:before="0" w:line="480" w:lineRule="auto"/>
        <w:ind w:left="0" w:firstLine="0"/>
        <w:jc w:val="both"/>
        <w:rPr/>
      </w:pPr>
      <w:r w:rsidDel="00000000" w:rsidR="00000000" w:rsidRPr="00000000">
        <w:rPr>
          <w:rFonts w:ascii="Times New Roman" w:cs="Times New Roman" w:eastAsia="Times New Roman" w:hAnsi="Times New Roman"/>
          <w:sz w:val="24"/>
          <w:szCs w:val="24"/>
          <w:vertAlign w:val="baseline"/>
          <w:rtl w:val="0"/>
        </w:rPr>
        <w:t xml:space="preserve">The senior project papers are the records of our g</w:t>
      </w:r>
      <w:r w:rsidDel="00000000" w:rsidR="00000000" w:rsidRPr="00000000">
        <w:rPr>
          <w:sz w:val="24"/>
          <w:szCs w:val="24"/>
          <w:rtl w:val="0"/>
        </w:rPr>
        <w:t xml:space="preserve">r</w:t>
      </w:r>
      <w:r w:rsidDel="00000000" w:rsidR="00000000" w:rsidRPr="00000000">
        <w:rPr>
          <w:rFonts w:ascii="Times New Roman" w:cs="Times New Roman" w:eastAsia="Times New Roman" w:hAnsi="Times New Roman"/>
          <w:sz w:val="24"/>
          <w:szCs w:val="24"/>
          <w:vertAlign w:val="baseline"/>
          <w:rtl w:val="0"/>
        </w:rPr>
        <w:t xml:space="preserve">aduates</w:t>
      </w:r>
      <w:r w:rsidDel="00000000" w:rsidR="00000000" w:rsidRPr="00000000">
        <w:rPr>
          <w:sz w:val="24"/>
          <w:szCs w:val="24"/>
          <w:rtl w:val="0"/>
        </w:rPr>
        <w:t xml:space="preserve">’ projects</w:t>
      </w:r>
      <w:r w:rsidDel="00000000" w:rsidR="00000000" w:rsidRPr="00000000">
        <w:rPr>
          <w:rFonts w:ascii="Times New Roman" w:cs="Times New Roman" w:eastAsia="Times New Roman" w:hAnsi="Times New Roman"/>
          <w:sz w:val="24"/>
          <w:szCs w:val="24"/>
          <w:vertAlign w:val="baseline"/>
          <w:rtl w:val="0"/>
        </w:rPr>
        <w:t xml:space="preserve">. To </w:t>
      </w:r>
      <w:r w:rsidDel="00000000" w:rsidR="00000000" w:rsidRPr="00000000">
        <w:rPr>
          <w:sz w:val="24"/>
          <w:szCs w:val="24"/>
          <w:rtl w:val="0"/>
        </w:rPr>
        <w:t xml:space="preserve">ensure consistency</w:t>
      </w:r>
      <w:r w:rsidDel="00000000" w:rsidR="00000000" w:rsidRPr="00000000">
        <w:rPr>
          <w:rFonts w:ascii="Times New Roman" w:cs="Times New Roman" w:eastAsia="Times New Roman" w:hAnsi="Times New Roman"/>
          <w:sz w:val="24"/>
          <w:szCs w:val="24"/>
          <w:vertAlign w:val="baseline"/>
          <w:rtl w:val="0"/>
        </w:rPr>
        <w:t xml:space="preserve">, we ask that authors follow </w:t>
      </w:r>
      <w:r w:rsidDel="00000000" w:rsidR="00000000" w:rsidRPr="00000000">
        <w:rPr>
          <w:sz w:val="24"/>
          <w:szCs w:val="24"/>
          <w:rtl w:val="0"/>
        </w:rPr>
        <w:t xml:space="preserve">these</w:t>
      </w:r>
      <w:r w:rsidDel="00000000" w:rsidR="00000000" w:rsidRPr="00000000">
        <w:rPr>
          <w:rFonts w:ascii="Times New Roman" w:cs="Times New Roman" w:eastAsia="Times New Roman" w:hAnsi="Times New Roman"/>
          <w:sz w:val="24"/>
          <w:szCs w:val="24"/>
          <w:vertAlign w:val="baseline"/>
          <w:rtl w:val="0"/>
        </w:rPr>
        <w:t xml:space="preserve"> simple guidelines. In essence, we ask you to make your paper look exactly like this document. The easiest way to do this is simply to </w:t>
      </w:r>
      <w:r w:rsidDel="00000000" w:rsidR="00000000" w:rsidRPr="00000000">
        <w:rPr>
          <w:sz w:val="24"/>
          <w:szCs w:val="24"/>
          <w:rtl w:val="0"/>
        </w:rPr>
        <w:t xml:space="preserve">use this template</w:t>
      </w:r>
      <w:r w:rsidDel="00000000" w:rsidR="00000000" w:rsidRPr="00000000">
        <w:rPr>
          <w:rFonts w:ascii="Times New Roman" w:cs="Times New Roman" w:eastAsia="Times New Roman" w:hAnsi="Times New Roman"/>
          <w:sz w:val="24"/>
          <w:szCs w:val="24"/>
          <w:vertAlign w:val="baseline"/>
          <w:rtl w:val="0"/>
        </w:rPr>
        <w:t xml:space="preserve">, and replace the content with your own material.</w:t>
      </w:r>
      <w:r w:rsidDel="00000000" w:rsidR="00000000" w:rsidRPr="00000000">
        <w:rPr>
          <w:rtl w:val="0"/>
        </w:rPr>
      </w:r>
    </w:p>
    <w:p w:rsidR="00000000" w:rsidDel="00000000" w:rsidP="00000000" w:rsidRDefault="00000000" w:rsidRPr="00000000" w14:paraId="0000000C">
      <w:pPr>
        <w:pStyle w:val="Heading1"/>
        <w:pageBreakBefore w:val="0"/>
        <w:numPr>
          <w:ilvl w:val="0"/>
          <w:numId w:val="1"/>
        </w:numPr>
        <w:pBdr>
          <w:top w:space="0" w:sz="0" w:val="nil"/>
          <w:left w:space="0" w:sz="0" w:val="nil"/>
          <w:bottom w:space="0" w:sz="0" w:val="nil"/>
          <w:right w:space="0" w:sz="0" w:val="nil"/>
          <w:between w:space="0" w:sz="0" w:val="nil"/>
        </w:pBdr>
        <w:shd w:fill="auto" w:val="clear"/>
        <w:spacing w:before="120" w:line="360" w:lineRule="auto"/>
        <w:ind w:left="0" w:firstLine="0"/>
        <w:rPr/>
      </w:pPr>
      <w:r w:rsidDel="00000000" w:rsidR="00000000" w:rsidRPr="00000000">
        <w:rPr>
          <w:rtl w:val="0"/>
        </w:rPr>
        <w:t xml:space="preserve">LITERATURE REVIEW (or you can call this BACKGROUND)</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120" w:before="0" w:line="480" w:lineRule="auto"/>
        <w:ind w:left="0" w:firstLine="0"/>
        <w:jc w:val="both"/>
        <w:rPr/>
      </w:pPr>
      <w:r w:rsidDel="00000000" w:rsidR="00000000" w:rsidRPr="00000000">
        <w:rPr>
          <w:rFonts w:ascii="Times New Roman" w:cs="Times New Roman" w:eastAsia="Times New Roman" w:hAnsi="Times New Roman"/>
          <w:sz w:val="24"/>
          <w:szCs w:val="24"/>
          <w:vertAlign w:val="baseline"/>
          <w:rtl w:val="0"/>
        </w:rPr>
        <w:t xml:space="preserve">All material on each page should fit within a rectangle of 18 × 23.5 cm (7" × 9.25"), centered on the page, beginning 1.9 cm (0.75") from the top of the page and ending with 2.54 cm (1") from the bottom.  The right and left margins should be 1.9 cm (.75").  </w:t>
      </w:r>
      <w:r w:rsidDel="00000000" w:rsidR="00000000" w:rsidRPr="00000000">
        <w:rPr>
          <w:rtl w:val="0"/>
        </w:rPr>
      </w:r>
    </w:p>
    <w:p w:rsidR="00000000" w:rsidDel="00000000" w:rsidP="00000000" w:rsidRDefault="00000000" w:rsidRPr="00000000" w14:paraId="0000000E">
      <w:pPr>
        <w:pStyle w:val="Heading1"/>
        <w:pageBreakBefore w:val="0"/>
        <w:numPr>
          <w:ilvl w:val="0"/>
          <w:numId w:val="1"/>
        </w:numPr>
        <w:pBdr>
          <w:top w:space="0" w:sz="0" w:val="nil"/>
          <w:left w:space="0" w:sz="0" w:val="nil"/>
          <w:bottom w:space="0" w:sz="0" w:val="nil"/>
          <w:right w:space="0" w:sz="0" w:val="nil"/>
          <w:between w:space="0" w:sz="0" w:val="nil"/>
        </w:pBdr>
        <w:shd w:fill="auto" w:val="clear"/>
        <w:spacing w:before="120" w:line="360" w:lineRule="auto"/>
        <w:ind w:left="0" w:firstLine="0"/>
        <w:rPr/>
      </w:pPr>
      <w:r w:rsidDel="00000000" w:rsidR="00000000" w:rsidRPr="00000000">
        <w:rPr>
          <w:rtl w:val="0"/>
        </w:rPr>
        <w:t xml:space="preserve">PROJECT DESCRIPTION</w:t>
      </w:r>
    </w:p>
    <w:p w:rsidR="00000000" w:rsidDel="00000000" w:rsidP="00000000" w:rsidRDefault="00000000" w:rsidRPr="00000000" w14:paraId="0000000F">
      <w:pPr>
        <w:pStyle w:val="Heading2"/>
        <w:pageBreakBefore w:val="0"/>
        <w:numPr>
          <w:ilvl w:val="1"/>
          <w:numId w:val="1"/>
        </w:numPr>
        <w:pBdr>
          <w:top w:space="0" w:sz="0" w:val="nil"/>
          <w:left w:space="0" w:sz="0" w:val="nil"/>
          <w:bottom w:space="0" w:sz="0" w:val="nil"/>
          <w:right w:space="0" w:sz="0" w:val="nil"/>
          <w:between w:space="0" w:sz="0" w:val="nil"/>
        </w:pBdr>
        <w:shd w:fill="auto" w:val="clear"/>
        <w:spacing w:before="0" w:line="360" w:lineRule="auto"/>
        <w:ind w:left="0" w:firstLine="0"/>
        <w:rPr/>
      </w:pPr>
      <w:r w:rsidDel="00000000" w:rsidR="00000000" w:rsidRPr="00000000">
        <w:rPr>
          <w:b w:val="1"/>
          <w:bCs w:val="1"/>
          <w:vertAlign w:val="baseline"/>
          <w:rtl w:val="0"/>
        </w:rPr>
        <w:t xml:space="preserve">Normal or Body Text</w:t>
      </w: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120" w:before="0" w:line="480" w:lineRule="auto"/>
        <w:ind w:left="0" w:firstLine="0"/>
        <w:jc w:val="both"/>
        <w:rPr/>
      </w:pPr>
      <w:r w:rsidDel="00000000" w:rsidR="00000000" w:rsidRPr="00000000">
        <w:rPr>
          <w:rFonts w:ascii="Times New Roman" w:cs="Times New Roman" w:eastAsia="Times New Roman" w:hAnsi="Times New Roman"/>
          <w:sz w:val="24"/>
          <w:szCs w:val="24"/>
          <w:vertAlign w:val="baseline"/>
          <w:rtl w:val="0"/>
        </w:rPr>
        <w:t xml:space="preserve">Please use a 12-point Times N</w:t>
      </w:r>
      <w:r w:rsidDel="00000000" w:rsidR="00000000" w:rsidRPr="00000000">
        <w:rPr>
          <w:sz w:val="24"/>
          <w:szCs w:val="24"/>
          <w:rtl w:val="0"/>
        </w:rPr>
        <w:t xml:space="preserve">ew </w:t>
      </w:r>
      <w:r w:rsidDel="00000000" w:rsidR="00000000" w:rsidRPr="00000000">
        <w:rPr>
          <w:rFonts w:ascii="Times New Roman" w:cs="Times New Roman" w:eastAsia="Times New Roman" w:hAnsi="Times New Roman"/>
          <w:sz w:val="24"/>
          <w:szCs w:val="24"/>
          <w:vertAlign w:val="baseline"/>
          <w:rtl w:val="0"/>
        </w:rPr>
        <w:t xml:space="preserve">Roman font, or other Roman font with serifs, as close as possible in appearance to Times Roman in which these guidelines have been set. The goal is to have a 12-point text, as you see here. Please use sans-serif or non-proportional fonts only for special purposes, such as distinguishing source code text. On a Macintosh, use the font named Times.  Right margins should be</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vertAlign w:val="baseline"/>
          <w:rtl w:val="0"/>
        </w:rPr>
        <w:t xml:space="preserve">justified, not ragged.</w:t>
      </w:r>
      <w:r w:rsidDel="00000000" w:rsidR="00000000" w:rsidRPr="00000000">
        <w:rPr>
          <w:rtl w:val="0"/>
        </w:rPr>
      </w:r>
    </w:p>
    <w:p w:rsidR="00000000" w:rsidDel="00000000" w:rsidP="00000000" w:rsidRDefault="00000000" w:rsidRPr="00000000" w14:paraId="00000011">
      <w:pPr>
        <w:pStyle w:val="Heading2"/>
        <w:pageBreakBefore w:val="0"/>
        <w:numPr>
          <w:ilvl w:val="1"/>
          <w:numId w:val="1"/>
        </w:numPr>
        <w:pBdr>
          <w:top w:space="0" w:sz="0" w:val="nil"/>
          <w:left w:space="0" w:sz="0" w:val="nil"/>
          <w:bottom w:space="0" w:sz="0" w:val="nil"/>
          <w:right w:space="0" w:sz="0" w:val="nil"/>
          <w:between w:space="0" w:sz="0" w:val="nil"/>
        </w:pBdr>
        <w:shd w:fill="auto" w:val="clear"/>
        <w:spacing w:before="120" w:line="360" w:lineRule="auto"/>
        <w:ind w:left="0" w:firstLine="0"/>
        <w:rPr/>
      </w:pPr>
      <w:r w:rsidDel="00000000" w:rsidR="00000000" w:rsidRPr="00000000">
        <w:rPr>
          <w:b w:val="1"/>
          <w:bCs w:val="1"/>
          <w:vertAlign w:val="baseline"/>
          <w:rtl w:val="0"/>
        </w:rPr>
        <w:t xml:space="preserve">Title and Authors</w:t>
      </w: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120" w:line="480" w:lineRule="auto"/>
        <w:ind w:left="0" w:firstLine="0"/>
        <w:rPr/>
      </w:pPr>
      <w:r w:rsidDel="00000000" w:rsidR="00000000" w:rsidRPr="00000000">
        <w:rPr>
          <w:sz w:val="24"/>
          <w:szCs w:val="24"/>
          <w:vertAlign w:val="baseline"/>
          <w:rtl w:val="0"/>
        </w:rPr>
        <w:t xml:space="preserve">The title (</w:t>
      </w:r>
      <w:r w:rsidDel="00000000" w:rsidR="00000000" w:rsidRPr="00000000">
        <w:rPr>
          <w:sz w:val="24"/>
          <w:szCs w:val="24"/>
          <w:rtl w:val="0"/>
        </w:rPr>
        <w:t xml:space="preserve">Arial</w:t>
      </w:r>
      <w:r w:rsidDel="00000000" w:rsidR="00000000" w:rsidRPr="00000000">
        <w:rPr>
          <w:sz w:val="24"/>
          <w:szCs w:val="24"/>
          <w:vertAlign w:val="baseline"/>
          <w:rtl w:val="0"/>
        </w:rPr>
        <w:t xml:space="preserve"> 18-point bold), authors' names (</w:t>
      </w:r>
      <w:r w:rsidDel="00000000" w:rsidR="00000000" w:rsidRPr="00000000">
        <w:rPr>
          <w:sz w:val="24"/>
          <w:szCs w:val="24"/>
          <w:rtl w:val="0"/>
        </w:rPr>
        <w:t xml:space="preserve">Arial</w:t>
      </w:r>
      <w:r w:rsidDel="00000000" w:rsidR="00000000" w:rsidRPr="00000000">
        <w:rPr>
          <w:sz w:val="24"/>
          <w:szCs w:val="24"/>
          <w:vertAlign w:val="baseline"/>
          <w:rtl w:val="0"/>
        </w:rPr>
        <w:t xml:space="preserve"> 12-point) and affiliations (</w:t>
      </w:r>
      <w:r w:rsidDel="00000000" w:rsidR="00000000" w:rsidRPr="00000000">
        <w:rPr>
          <w:sz w:val="24"/>
          <w:szCs w:val="24"/>
          <w:rtl w:val="0"/>
        </w:rPr>
        <w:t xml:space="preserve">Arial</w:t>
      </w:r>
      <w:r w:rsidDel="00000000" w:rsidR="00000000" w:rsidRPr="00000000">
        <w:rPr>
          <w:sz w:val="24"/>
          <w:szCs w:val="24"/>
          <w:vertAlign w:val="baseline"/>
          <w:rtl w:val="0"/>
        </w:rPr>
        <w:t xml:space="preserve"> 1</w:t>
      </w:r>
      <w:r w:rsidDel="00000000" w:rsidR="00000000" w:rsidRPr="00000000">
        <w:rPr>
          <w:sz w:val="24"/>
          <w:szCs w:val="24"/>
          <w:rtl w:val="0"/>
        </w:rPr>
        <w:t xml:space="preserve">2</w:t>
      </w:r>
      <w:r w:rsidDel="00000000" w:rsidR="00000000" w:rsidRPr="00000000">
        <w:rPr>
          <w:sz w:val="24"/>
          <w:szCs w:val="24"/>
          <w:vertAlign w:val="baseline"/>
          <w:rtl w:val="0"/>
        </w:rPr>
        <w:t xml:space="preserve">-point) run across the full width of the page – one column wide. </w:t>
      </w:r>
      <w:r w:rsidDel="00000000" w:rsidR="00000000" w:rsidRPr="00000000">
        <w:rPr>
          <w:rtl w:val="0"/>
        </w:rPr>
      </w:r>
    </w:p>
    <w:p w:rsidR="00000000" w:rsidDel="00000000" w:rsidP="00000000" w:rsidRDefault="00000000" w:rsidRPr="00000000" w14:paraId="00000013">
      <w:pPr>
        <w:pStyle w:val="Heading2"/>
        <w:pageBreakBefore w:val="0"/>
        <w:numPr>
          <w:ilvl w:val="1"/>
          <w:numId w:val="1"/>
        </w:numPr>
        <w:pBdr>
          <w:top w:space="0" w:sz="0" w:val="nil"/>
          <w:left w:space="0" w:sz="0" w:val="nil"/>
          <w:bottom w:space="0" w:sz="0" w:val="nil"/>
          <w:right w:space="0" w:sz="0" w:val="nil"/>
          <w:between w:space="0" w:sz="0" w:val="nil"/>
        </w:pBdr>
        <w:shd w:fill="auto" w:val="clear"/>
        <w:spacing w:before="120" w:line="360" w:lineRule="auto"/>
        <w:ind w:left="0" w:firstLine="0"/>
        <w:rPr/>
      </w:pPr>
      <w:r w:rsidDel="00000000" w:rsidR="00000000" w:rsidRPr="00000000">
        <w:rPr>
          <w:b w:val="1"/>
          <w:bCs w:val="1"/>
          <w:vertAlign w:val="baseline"/>
          <w:rtl w:val="0"/>
        </w:rPr>
        <w:t xml:space="preserve">Subsequent Pages</w:t>
      </w: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120" w:before="0" w:line="480" w:lineRule="auto"/>
        <w:ind w:left="0" w:firstLine="0"/>
        <w:jc w:val="both"/>
        <w:rPr/>
      </w:pPr>
      <w:r w:rsidDel="00000000" w:rsidR="00000000" w:rsidRPr="00000000">
        <w:rPr>
          <w:rFonts w:ascii="Times New Roman" w:cs="Times New Roman" w:eastAsia="Times New Roman" w:hAnsi="Times New Roman"/>
          <w:sz w:val="24"/>
          <w:szCs w:val="24"/>
          <w:vertAlign w:val="baseline"/>
          <w:rtl w:val="0"/>
        </w:rPr>
        <w:t xml:space="preserve">For pages other than the first page, start at the top of the page, and continue in </w:t>
      </w:r>
      <w:r w:rsidDel="00000000" w:rsidR="00000000" w:rsidRPr="00000000">
        <w:rPr>
          <w:sz w:val="24"/>
          <w:szCs w:val="24"/>
          <w:rtl w:val="0"/>
        </w:rPr>
        <w:t xml:space="preserve">single</w:t>
      </w:r>
      <w:r w:rsidDel="00000000" w:rsidR="00000000" w:rsidRPr="00000000">
        <w:rPr>
          <w:rFonts w:ascii="Times New Roman" w:cs="Times New Roman" w:eastAsia="Times New Roman" w:hAnsi="Times New Roman"/>
          <w:sz w:val="24"/>
          <w:szCs w:val="24"/>
          <w:vertAlign w:val="baseline"/>
          <w:rtl w:val="0"/>
        </w:rPr>
        <w:t xml:space="preserve">-column format.  </w:t>
      </w:r>
      <w:r w:rsidDel="00000000" w:rsidR="00000000" w:rsidRPr="00000000">
        <w:rPr>
          <w:rtl w:val="0"/>
        </w:rPr>
      </w:r>
    </w:p>
    <w:tbl>
      <w:tblPr>
        <w:tblStyle w:val="Table1"/>
        <w:tblW w:w="4795.0" w:type="dxa"/>
        <w:jc w:val="left"/>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600"/>
      </w:tblPr>
      <w:tblGrid>
        <w:gridCol w:w="1211"/>
        <w:gridCol w:w="962"/>
        <w:gridCol w:w="1406"/>
        <w:gridCol w:w="1216"/>
        <w:tblGridChange w:id="0">
          <w:tblGrid>
            <w:gridCol w:w="1211"/>
            <w:gridCol w:w="962"/>
            <w:gridCol w:w="1406"/>
            <w:gridCol w:w="1216"/>
          </w:tblGrid>
        </w:tblGridChange>
      </w:tblGrid>
    </w:tbl>
    <w:p w:rsidR="00000000" w:rsidDel="00000000" w:rsidP="00000000" w:rsidRDefault="00000000" w:rsidRPr="00000000" w14:paraId="00000015">
      <w:pPr>
        <w:pStyle w:val="Heading2"/>
        <w:pageBreakBefore w:val="0"/>
        <w:numPr>
          <w:ilvl w:val="1"/>
          <w:numId w:val="1"/>
        </w:numPr>
        <w:pBdr>
          <w:top w:space="0" w:sz="0" w:val="nil"/>
          <w:left w:space="0" w:sz="0" w:val="nil"/>
          <w:bottom w:space="0" w:sz="0" w:val="nil"/>
          <w:right w:space="0" w:sz="0" w:val="nil"/>
          <w:between w:space="0" w:sz="0" w:val="nil"/>
        </w:pBdr>
        <w:shd w:fill="auto" w:val="clear"/>
        <w:spacing w:before="120" w:line="360" w:lineRule="auto"/>
        <w:ind w:left="0" w:firstLine="0"/>
        <w:rPr/>
      </w:pPr>
      <w:r w:rsidDel="00000000" w:rsidR="00000000" w:rsidRPr="00000000">
        <w:rPr>
          <w:b w:val="1"/>
          <w:bCs w:val="1"/>
          <w:vertAlign w:val="baseline"/>
          <w:rtl w:val="0"/>
        </w:rPr>
        <w:t xml:space="preserve">References and Citations</w:t>
      </w: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120" w:line="480" w:lineRule="auto"/>
        <w:ind w:left="0" w:firstLine="0"/>
        <w:rPr/>
      </w:pPr>
      <w:r w:rsidDel="00000000" w:rsidR="00000000" w:rsidRPr="00000000">
        <w:rPr>
          <w:sz w:val="24"/>
          <w:szCs w:val="24"/>
          <w:vertAlign w:val="baseline"/>
          <w:rtl w:val="0"/>
        </w:rPr>
        <w:t xml:space="preserve">Use the “ACM Reference format” for references – that is, a numbered list at the end of the article, ordered alphabetically and formatted accordingly. See examples of some typical reference types, in the new “ACM Reference format”, at the end of this document. Within this template, use the style named </w:t>
      </w:r>
      <w:r w:rsidDel="00000000" w:rsidR="00000000" w:rsidRPr="00000000">
        <w:rPr>
          <w:i w:val="1"/>
          <w:iCs w:val="1"/>
          <w:sz w:val="24"/>
          <w:szCs w:val="24"/>
          <w:vertAlign w:val="baseline"/>
          <w:rtl w:val="0"/>
        </w:rPr>
        <w:t xml:space="preserve">references</w:t>
      </w:r>
      <w:r w:rsidDel="00000000" w:rsidR="00000000" w:rsidRPr="00000000">
        <w:rPr>
          <w:sz w:val="24"/>
          <w:szCs w:val="24"/>
          <w:vertAlign w:val="baseline"/>
          <w:rtl w:val="0"/>
        </w:rPr>
        <w:t xml:space="preserve"> for the text. Acceptable abbreviations, for journal names, can be found here: </w:t>
      </w:r>
      <w:hyperlink r:id="rId6">
        <w:r w:rsidDel="00000000" w:rsidR="00000000" w:rsidRPr="00000000">
          <w:rPr>
            <w:color w:val="0000ff"/>
            <w:sz w:val="24"/>
            <w:szCs w:val="24"/>
            <w:vertAlign w:val="baseline"/>
            <w:rtl w:val="0"/>
          </w:rPr>
          <w:t xml:space="preserve">http://library.caltech.edu/reference/abbreviations/</w:t>
        </w:r>
      </w:hyperlink>
      <w:r w:rsidDel="00000000" w:rsidR="00000000" w:rsidRPr="00000000">
        <w:rPr>
          <w:sz w:val="24"/>
          <w:szCs w:val="24"/>
          <w:vertAlign w:val="baseline"/>
          <w:rtl w:val="0"/>
        </w:rPr>
        <w:t xml:space="preserve">. Word may try to automatically ‘underline’ hotlinks in your references, the correct style is NO underlining.</w:t>
      </w: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120" w:line="480" w:lineRule="auto"/>
        <w:ind w:left="0" w:firstLine="0"/>
        <w:rPr>
          <w:sz w:val="24"/>
          <w:szCs w:val="24"/>
          <w:vertAlign w:val="baseline"/>
        </w:rPr>
      </w:pPr>
      <w:r w:rsidDel="00000000" w:rsidR="00000000" w:rsidRPr="00000000">
        <w:rPr>
          <w:sz w:val="24"/>
          <w:szCs w:val="24"/>
          <w:vertAlign w:val="baseline"/>
          <w:rtl w:val="0"/>
        </w:rPr>
        <w:t xml:space="preserve">The references are also in 12 pt., but that section (see Section 7) is ragged right. References should be published materials accessible to the public. Internal technical reports may be cited only if they are easily accessible (i.e. you can give the address to obtain the report within your citation) and may be obtained by any reader. Proprietary information may not be cited. Private communications should be acknowledged, not referenced  (e.g., “[Robertson, personal communication]”).</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3409950</wp:posOffset>
                </wp:positionH>
                <wp:positionV relativeFrom="paragraph">
                  <wp:posOffset>1457325</wp:posOffset>
                </wp:positionV>
                <wp:extent cx="3333750" cy="2085975"/>
                <wp:effectExtent b="0" l="0" r="0" t="0"/>
                <wp:wrapSquare wrapText="bothSides" distB="114300" distT="114300" distL="114300" distR="114300"/>
                <wp:docPr id="1" name=""/>
                <a:graphic>
                  <a:graphicData uri="http://schemas.microsoft.com/office/word/2010/wordprocessingGroup">
                    <wpg:wgp>
                      <wpg:cNvGrpSpPr/>
                      <wpg:grpSpPr>
                        <a:xfrm>
                          <a:off x="886050" y="1095375"/>
                          <a:ext cx="3333750" cy="2085975"/>
                          <a:chOff x="886050" y="1095375"/>
                          <a:chExt cx="3000000" cy="1880775"/>
                        </a:xfrm>
                      </wpg:grpSpPr>
                      <wps:wsp>
                        <wps:cNvSpPr/>
                        <wps:cNvPr id="2" name="Shape 2"/>
                        <wps:spPr>
                          <a:xfrm>
                            <a:off x="1362075" y="1104900"/>
                            <a:ext cx="1914600" cy="1343100"/>
                          </a:xfrm>
                          <a:prstGeom prst="rect">
                            <a:avLst/>
                          </a:prstGeom>
                          <a:solidFill>
                            <a:srgbClr val="CFE2F3"/>
                          </a:solid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 name="Shape 3"/>
                        <wps:spPr>
                          <a:xfrm>
                            <a:off x="886050" y="2419350"/>
                            <a:ext cx="3000000" cy="556800"/>
                          </a:xfrm>
                          <a:prstGeom prst="rect">
                            <a:avLst/>
                          </a:prstGeom>
                          <a:noFill/>
                          <a:ln>
                            <a:noFill/>
                          </a:ln>
                        </wps:spPr>
                        <wps:txbx>
                          <w:txbxContent>
                            <w:p w:rsidR="00000000" w:rsidDel="00000000" w:rsidP="00000000" w:rsidRDefault="00000000" w:rsidRPr="00000000">
                              <w:pPr>
                                <w:spacing w:after="80" w:before="0" w:line="18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18"/>
                                  <w:vertAlign w:val="baseline"/>
                                </w:rPr>
                                <w:t xml:space="preserve">Figure 1. Insert caption to place caption below figure.</w:t>
                              </w:r>
                            </w:p>
                          </w:txbxContent>
                        </wps:txbx>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3409950</wp:posOffset>
                </wp:positionH>
                <wp:positionV relativeFrom="paragraph">
                  <wp:posOffset>1457325</wp:posOffset>
                </wp:positionV>
                <wp:extent cx="3333750" cy="2085975"/>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3333750" cy="2085975"/>
                        </a:xfrm>
                        <a:prstGeom prst="rect"/>
                        <a:ln/>
                      </pic:spPr>
                    </pic:pic>
                  </a:graphicData>
                </a:graphic>
              </wp:anchor>
            </w:drawing>
          </mc:Fallback>
        </mc:AlternateConten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120" w:line="480" w:lineRule="auto"/>
        <w:ind w:left="0" w:firstLine="0"/>
        <w:rPr>
          <w:sz w:val="24"/>
          <w:szCs w:val="24"/>
        </w:rPr>
      </w:pPr>
      <w:r w:rsidDel="00000000" w:rsidR="00000000" w:rsidRPr="00000000">
        <w:rPr>
          <w:sz w:val="24"/>
          <w:szCs w:val="24"/>
          <w:rtl w:val="0"/>
        </w:rPr>
        <w:t xml:space="preserve">As you write your report, you will cite your references. A citation to a reference in the body of the text is indicated by a bracketed number corresponding to the reference number in the References section. Example: During high stress periods, individuals should focus on the situation-specific tasks rather than rely on general knowledge structures [1].  </w:t>
        <w:tab/>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120" w:line="480" w:lineRule="auto"/>
        <w:ind w:left="0" w:firstLine="0"/>
        <w:rPr>
          <w:sz w:val="24"/>
          <w:szCs w:val="24"/>
        </w:rPr>
      </w:pPr>
      <w:r w:rsidDel="00000000" w:rsidR="00000000" w:rsidRPr="00000000">
        <w:rPr>
          <w:sz w:val="24"/>
          <w:szCs w:val="24"/>
          <w:rtl w:val="0"/>
        </w:rPr>
        <w:t xml:space="preserve">Multiple citations at a single point in the content are separated by commas [1, 10].</w:t>
      </w:r>
    </w:p>
    <w:p w:rsidR="00000000" w:rsidDel="00000000" w:rsidP="00000000" w:rsidRDefault="00000000" w:rsidRPr="00000000" w14:paraId="0000001A">
      <w:pPr>
        <w:pStyle w:val="Heading2"/>
        <w:pageBreakBefore w:val="0"/>
        <w:numPr>
          <w:ilvl w:val="1"/>
          <w:numId w:val="1"/>
        </w:numPr>
        <w:pBdr>
          <w:top w:space="0" w:sz="0" w:val="nil"/>
          <w:left w:space="0" w:sz="0" w:val="nil"/>
          <w:bottom w:space="0" w:sz="0" w:val="nil"/>
          <w:right w:space="0" w:sz="0" w:val="nil"/>
          <w:between w:space="0" w:sz="0" w:val="nil"/>
        </w:pBdr>
        <w:shd w:fill="auto" w:val="clear"/>
        <w:spacing w:before="120" w:line="360" w:lineRule="auto"/>
        <w:ind w:left="0" w:firstLine="0"/>
        <w:rPr/>
      </w:pPr>
      <w:r w:rsidDel="00000000" w:rsidR="00000000" w:rsidRPr="00000000">
        <w:rPr>
          <w:b w:val="1"/>
          <w:bCs w:val="1"/>
          <w:vertAlign w:val="baseline"/>
          <w:rtl w:val="0"/>
        </w:rPr>
        <w:t xml:space="preserve">Page Numbering, Headers and Footers</w:t>
      </w: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120" w:before="0" w:line="480" w:lineRule="auto"/>
        <w:ind w:left="0" w:firstLine="0"/>
        <w:jc w:val="both"/>
        <w:rPr/>
      </w:pPr>
      <w:r w:rsidDel="00000000" w:rsidR="00000000" w:rsidRPr="00000000">
        <w:rPr>
          <w:rFonts w:ascii="Times New Roman" w:cs="Times New Roman" w:eastAsia="Times New Roman" w:hAnsi="Times New Roman"/>
          <w:sz w:val="24"/>
          <w:szCs w:val="24"/>
          <w:vertAlign w:val="baseline"/>
          <w:rtl w:val="0"/>
        </w:rPr>
        <w:t xml:space="preserve">Do not include headers, footers or page numbers in your submission. </w:t>
      </w:r>
      <w:r w:rsidDel="00000000" w:rsidR="00000000" w:rsidRPr="00000000">
        <w:rPr>
          <w:rtl w:val="0"/>
        </w:rPr>
      </w:r>
    </w:p>
    <w:p w:rsidR="00000000" w:rsidDel="00000000" w:rsidP="00000000" w:rsidRDefault="00000000" w:rsidRPr="00000000" w14:paraId="0000001C">
      <w:pPr>
        <w:pStyle w:val="Heading1"/>
        <w:pageBreakBefore w:val="0"/>
        <w:numPr>
          <w:ilvl w:val="0"/>
          <w:numId w:val="1"/>
        </w:numPr>
        <w:pBdr>
          <w:top w:space="0" w:sz="0" w:val="nil"/>
          <w:left w:space="0" w:sz="0" w:val="nil"/>
          <w:bottom w:space="0" w:sz="0" w:val="nil"/>
          <w:right w:space="0" w:sz="0" w:val="nil"/>
          <w:between w:space="0" w:sz="0" w:val="nil"/>
        </w:pBdr>
        <w:shd w:fill="auto" w:val="clear"/>
        <w:spacing w:before="120" w:line="360" w:lineRule="auto"/>
        <w:ind w:left="0" w:firstLine="0"/>
        <w:rPr/>
      </w:pPr>
      <w:r w:rsidDel="00000000" w:rsidR="00000000" w:rsidRPr="00000000">
        <w:rPr>
          <w:b w:val="1"/>
          <w:bCs w:val="1"/>
          <w:vertAlign w:val="baseline"/>
          <w:rtl w:val="0"/>
        </w:rPr>
        <w:t xml:space="preserve">FIGURES/CAPTIONS</w:t>
      </w: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120" w:line="360" w:lineRule="auto"/>
        <w:ind w:left="0" w:firstLine="0"/>
        <w:rPr/>
      </w:pPr>
      <w:r w:rsidDel="00000000" w:rsidR="00000000" w:rsidRPr="00000000">
        <w:rPr>
          <w:sz w:val="24"/>
          <w:szCs w:val="24"/>
          <w:vertAlign w:val="baseline"/>
          <w:rtl w:val="0"/>
        </w:rPr>
        <w:t xml:space="preserve">Place Tables/Figures/Images in text as close to the reference as possible (see Figure 1).  </w:t>
      </w: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120" w:line="480" w:lineRule="auto"/>
        <w:ind w:left="0" w:firstLine="0"/>
        <w:rPr/>
      </w:pPr>
      <w:r w:rsidDel="00000000" w:rsidR="00000000" w:rsidRPr="00000000">
        <w:rPr>
          <w:sz w:val="24"/>
          <w:szCs w:val="24"/>
          <w:vertAlign w:val="baseline"/>
          <w:rtl w:val="0"/>
        </w:rPr>
        <w:t xml:space="preserve">Captions should be Times New Roman 9-point bold.  They should be numbered (e.g., “Table 1” or “Figure 2”), please note that the word for Table and Figure are spelled out. Figure’s captions should be centered beneath the image or picture, and Table captions</w:t>
      </w:r>
      <w:r w:rsidDel="00000000" w:rsidR="00000000" w:rsidRPr="00000000">
        <w:rPr>
          <w:sz w:val="24"/>
          <w:szCs w:val="24"/>
          <w:rtl w:val="0"/>
        </w:rPr>
        <w:t xml:space="preserve"> </w:t>
      </w:r>
      <w:r w:rsidDel="00000000" w:rsidR="00000000" w:rsidRPr="00000000">
        <w:rPr>
          <w:sz w:val="24"/>
          <w:szCs w:val="24"/>
          <w:vertAlign w:val="baseline"/>
          <w:rtl w:val="0"/>
        </w:rPr>
        <w:t xml:space="preserve">should be centered above the table body.</w:t>
      </w:r>
      <w:r w:rsidDel="00000000" w:rsidR="00000000" w:rsidRPr="00000000">
        <w:rPr>
          <w:rtl w:val="0"/>
        </w:rPr>
      </w:r>
    </w:p>
    <w:p w:rsidR="00000000" w:rsidDel="00000000" w:rsidP="00000000" w:rsidRDefault="00000000" w:rsidRPr="00000000" w14:paraId="0000001F">
      <w:pPr>
        <w:pStyle w:val="Heading1"/>
        <w:pageBreakBefore w:val="0"/>
        <w:numPr>
          <w:ilvl w:val="0"/>
          <w:numId w:val="1"/>
        </w:numPr>
        <w:pBdr>
          <w:top w:space="0" w:sz="0" w:val="nil"/>
          <w:left w:space="0" w:sz="0" w:val="nil"/>
          <w:bottom w:space="0" w:sz="0" w:val="nil"/>
          <w:right w:space="0" w:sz="0" w:val="nil"/>
          <w:between w:space="0" w:sz="0" w:val="nil"/>
        </w:pBdr>
        <w:shd w:fill="auto" w:val="clear"/>
        <w:spacing w:before="120" w:line="360" w:lineRule="auto"/>
        <w:ind w:left="0" w:firstLine="0"/>
        <w:rPr/>
      </w:pPr>
      <w:r w:rsidDel="00000000" w:rsidR="00000000" w:rsidRPr="00000000">
        <w:rPr>
          <w:rtl w:val="0"/>
        </w:rPr>
        <w:t xml:space="preserve">CONCLUSION</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120" w:before="0" w:line="480" w:lineRule="auto"/>
        <w:ind w:left="0" w:firstLine="0"/>
        <w:jc w:val="both"/>
        <w:rPr/>
      </w:pPr>
      <w:r w:rsidDel="00000000" w:rsidR="00000000" w:rsidRPr="00000000">
        <w:rPr>
          <w:rFonts w:ascii="Times New Roman" w:cs="Times New Roman" w:eastAsia="Times New Roman" w:hAnsi="Times New Roman"/>
          <w:sz w:val="24"/>
          <w:szCs w:val="24"/>
          <w:vertAlign w:val="baseline"/>
          <w:rtl w:val="0"/>
        </w:rPr>
        <w:t xml:space="preserve">The heading of a section should be in Times New Roman 12-point bold in all-capitals flush left with </w:t>
      </w:r>
      <w:r w:rsidDel="00000000" w:rsidR="00000000" w:rsidRPr="00000000">
        <w:rPr>
          <w:sz w:val="24"/>
          <w:szCs w:val="24"/>
          <w:rtl w:val="0"/>
        </w:rPr>
        <w:t xml:space="preserve">1.5 line spacing separating the section heading and the section text</w:t>
      </w:r>
      <w:r w:rsidDel="00000000" w:rsidR="00000000" w:rsidRPr="00000000">
        <w:rPr>
          <w:rFonts w:ascii="Times New Roman" w:cs="Times New Roman" w:eastAsia="Times New Roman" w:hAnsi="Times New Roman"/>
          <w:sz w:val="24"/>
          <w:szCs w:val="24"/>
          <w:vertAlign w:val="baseline"/>
          <w:rtl w:val="0"/>
        </w:rPr>
        <w:t xml:space="preserve">.  Sections and subsequent sub- sections should be numbered and flush left.</w:t>
      </w:r>
      <w:r w:rsidDel="00000000" w:rsidR="00000000" w:rsidRPr="00000000">
        <w:rPr>
          <w:rtl w:val="0"/>
        </w:rPr>
      </w:r>
    </w:p>
    <w:p w:rsidR="00000000" w:rsidDel="00000000" w:rsidP="00000000" w:rsidRDefault="00000000" w:rsidRPr="00000000" w14:paraId="00000021">
      <w:pPr>
        <w:pStyle w:val="Heading2"/>
        <w:pageBreakBefore w:val="0"/>
        <w:numPr>
          <w:ilvl w:val="1"/>
          <w:numId w:val="1"/>
        </w:numPr>
        <w:pBdr>
          <w:top w:space="0" w:sz="0" w:val="nil"/>
          <w:left w:space="0" w:sz="0" w:val="nil"/>
          <w:bottom w:space="0" w:sz="0" w:val="nil"/>
          <w:right w:space="0" w:sz="0" w:val="nil"/>
          <w:between w:space="0" w:sz="0" w:val="nil"/>
        </w:pBdr>
        <w:shd w:fill="auto" w:val="clear"/>
        <w:spacing w:before="120" w:line="360" w:lineRule="auto"/>
        <w:ind w:left="0" w:firstLine="0"/>
        <w:rPr/>
      </w:pPr>
      <w:r w:rsidDel="00000000" w:rsidR="00000000" w:rsidRPr="00000000">
        <w:rPr>
          <w:b w:val="1"/>
          <w:bCs w:val="1"/>
          <w:vertAlign w:val="baseline"/>
          <w:rtl w:val="0"/>
        </w:rPr>
        <w:t xml:space="preserve">Subsections</w:t>
      </w: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120" w:line="480" w:lineRule="auto"/>
        <w:ind w:left="0" w:firstLine="0"/>
        <w:rPr/>
      </w:pPr>
      <w:r w:rsidDel="00000000" w:rsidR="00000000" w:rsidRPr="00000000">
        <w:rPr>
          <w:sz w:val="24"/>
          <w:szCs w:val="24"/>
          <w:vertAlign w:val="baseline"/>
          <w:rtl w:val="0"/>
        </w:rPr>
        <w:t xml:space="preserve">The heading of subsections should be in Times New Roman 12-point bold with only the initial letters capitalized. (Note: For subsections and subsubsections, a word like </w:t>
      </w:r>
      <w:r w:rsidDel="00000000" w:rsidR="00000000" w:rsidRPr="00000000">
        <w:rPr>
          <w:i w:val="1"/>
          <w:iCs w:val="1"/>
          <w:sz w:val="24"/>
          <w:szCs w:val="24"/>
          <w:vertAlign w:val="baseline"/>
          <w:rtl w:val="0"/>
        </w:rPr>
        <w:t xml:space="preserve">the</w:t>
      </w:r>
      <w:r w:rsidDel="00000000" w:rsidR="00000000" w:rsidRPr="00000000">
        <w:rPr>
          <w:sz w:val="24"/>
          <w:szCs w:val="24"/>
          <w:vertAlign w:val="baseline"/>
          <w:rtl w:val="0"/>
        </w:rPr>
        <w:t xml:space="preserve"> or </w:t>
      </w:r>
      <w:r w:rsidDel="00000000" w:rsidR="00000000" w:rsidRPr="00000000">
        <w:rPr>
          <w:i w:val="1"/>
          <w:iCs w:val="1"/>
          <w:sz w:val="24"/>
          <w:szCs w:val="24"/>
          <w:vertAlign w:val="baseline"/>
          <w:rtl w:val="0"/>
        </w:rPr>
        <w:t xml:space="preserve">a</w:t>
      </w:r>
      <w:r w:rsidDel="00000000" w:rsidR="00000000" w:rsidRPr="00000000">
        <w:rPr>
          <w:sz w:val="24"/>
          <w:szCs w:val="24"/>
          <w:vertAlign w:val="baseline"/>
          <w:rtl w:val="0"/>
        </w:rPr>
        <w:t xml:space="preserve"> is not capitalized unless it is the first word of the header.)</w:t>
      </w:r>
      <w:r w:rsidDel="00000000" w:rsidR="00000000" w:rsidRPr="00000000">
        <w:rPr>
          <w:rtl w:val="0"/>
        </w:rPr>
      </w:r>
    </w:p>
    <w:p w:rsidR="00000000" w:rsidDel="00000000" w:rsidP="00000000" w:rsidRDefault="00000000" w:rsidRPr="00000000" w14:paraId="00000023">
      <w:pPr>
        <w:pStyle w:val="Heading3"/>
        <w:pageBreakBefore w:val="0"/>
        <w:numPr>
          <w:ilvl w:val="2"/>
          <w:numId w:val="1"/>
        </w:numPr>
        <w:pBdr>
          <w:top w:space="0" w:sz="0" w:val="nil"/>
          <w:left w:space="0" w:sz="0" w:val="nil"/>
          <w:bottom w:space="0" w:sz="0" w:val="nil"/>
          <w:right w:space="0" w:sz="0" w:val="nil"/>
          <w:between w:space="0" w:sz="0" w:val="nil"/>
        </w:pBdr>
        <w:shd w:fill="auto" w:val="clear"/>
        <w:spacing w:before="120" w:line="360" w:lineRule="auto"/>
        <w:ind w:left="0" w:firstLine="0"/>
        <w:rPr/>
      </w:pPr>
      <w:r w:rsidDel="00000000" w:rsidR="00000000" w:rsidRPr="00000000">
        <w:rPr>
          <w:b w:val="0"/>
          <w:bCs w:val="0"/>
          <w:i w:val="1"/>
          <w:iCs w:val="1"/>
          <w:sz w:val="24"/>
          <w:szCs w:val="24"/>
          <w:vertAlign w:val="baseline"/>
          <w:rtl w:val="0"/>
        </w:rPr>
        <w:t xml:space="preserve">Subsubsections</w:t>
      </w: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120" w:before="0" w:line="480" w:lineRule="auto"/>
        <w:ind w:left="0" w:firstLine="0"/>
        <w:jc w:val="both"/>
        <w:rPr/>
      </w:pPr>
      <w:r w:rsidDel="00000000" w:rsidR="00000000" w:rsidRPr="00000000">
        <w:rPr>
          <w:rFonts w:ascii="Times New Roman" w:cs="Times New Roman" w:eastAsia="Times New Roman" w:hAnsi="Times New Roman"/>
          <w:sz w:val="24"/>
          <w:szCs w:val="24"/>
          <w:vertAlign w:val="baseline"/>
          <w:rtl w:val="0"/>
        </w:rPr>
        <w:t xml:space="preserve">The heading for subsubsections should be in Times New Roman 12-point italic with initial letters capitalized and </w:t>
      </w:r>
      <w:r w:rsidDel="00000000" w:rsidR="00000000" w:rsidRPr="00000000">
        <w:rPr>
          <w:sz w:val="24"/>
          <w:szCs w:val="24"/>
          <w:rtl w:val="0"/>
        </w:rPr>
        <w:t xml:space="preserve">1.5 line spacing separating the subsubsection heading and the section text</w:t>
      </w:r>
      <w:r w:rsidDel="00000000" w:rsidR="00000000" w:rsidRPr="00000000">
        <w:rPr>
          <w:rFonts w:ascii="Times New Roman" w:cs="Times New Roman" w:eastAsia="Times New Roman" w:hAnsi="Times New Roman"/>
          <w:sz w:val="24"/>
          <w:szCs w:val="24"/>
          <w:vertAlign w:val="baseline"/>
          <w:rtl w:val="0"/>
        </w:rPr>
        <w:t xml:space="preserve">.</w:t>
      </w:r>
      <w:r w:rsidDel="00000000" w:rsidR="00000000" w:rsidRPr="00000000">
        <w:rPr>
          <w:rtl w:val="0"/>
        </w:rPr>
      </w:r>
    </w:p>
    <w:p w:rsidR="00000000" w:rsidDel="00000000" w:rsidP="00000000" w:rsidRDefault="00000000" w:rsidRPr="00000000" w14:paraId="00000025">
      <w:pPr>
        <w:pStyle w:val="Heading4"/>
        <w:pageBreakBefore w:val="0"/>
        <w:numPr>
          <w:ilvl w:val="3"/>
          <w:numId w:val="1"/>
        </w:numPr>
        <w:pBdr>
          <w:top w:space="0" w:sz="0" w:val="nil"/>
          <w:left w:space="0" w:sz="0" w:val="nil"/>
          <w:bottom w:space="0" w:sz="0" w:val="nil"/>
          <w:right w:space="0" w:sz="0" w:val="nil"/>
          <w:between w:space="0" w:sz="0" w:val="nil"/>
        </w:pBdr>
        <w:shd w:fill="auto" w:val="clear"/>
        <w:spacing w:before="120" w:line="360" w:lineRule="auto"/>
        <w:ind w:left="0" w:firstLine="0"/>
        <w:rPr/>
      </w:pPr>
      <w:r w:rsidDel="00000000" w:rsidR="00000000" w:rsidRPr="00000000">
        <w:rPr>
          <w:b w:val="0"/>
          <w:bCs w:val="0"/>
          <w:i w:val="1"/>
          <w:iCs w:val="1"/>
          <w:sz w:val="24"/>
          <w:szCs w:val="24"/>
          <w:vertAlign w:val="baseline"/>
          <w:rtl w:val="0"/>
        </w:rPr>
        <w:t xml:space="preserve">Subsubsections</w:t>
      </w: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120" w:before="0" w:line="480" w:lineRule="auto"/>
        <w:ind w:left="0" w:firstLine="0"/>
        <w:jc w:val="both"/>
        <w:rPr/>
      </w:pPr>
      <w:r w:rsidDel="00000000" w:rsidR="00000000" w:rsidRPr="00000000">
        <w:rPr>
          <w:rFonts w:ascii="Times New Roman" w:cs="Times New Roman" w:eastAsia="Times New Roman" w:hAnsi="Times New Roman"/>
          <w:sz w:val="24"/>
          <w:szCs w:val="24"/>
          <w:vertAlign w:val="baseline"/>
          <w:rtl w:val="0"/>
        </w:rPr>
        <w:t xml:space="preserve">The heading for subsubsections should be in Times New Roman 12-point italic with initial letters capitalized.</w:t>
      </w:r>
      <w:r w:rsidDel="00000000" w:rsidR="00000000" w:rsidRPr="00000000">
        <w:rPr>
          <w:rtl w:val="0"/>
        </w:rPr>
      </w:r>
    </w:p>
    <w:p w:rsidR="00000000" w:rsidDel="00000000" w:rsidP="00000000" w:rsidRDefault="00000000" w:rsidRPr="00000000" w14:paraId="00000027">
      <w:pPr>
        <w:pStyle w:val="Heading4"/>
        <w:pageBreakBefore w:val="0"/>
        <w:numPr>
          <w:ilvl w:val="3"/>
          <w:numId w:val="1"/>
        </w:numPr>
        <w:pBdr>
          <w:top w:space="0" w:sz="0" w:val="nil"/>
          <w:left w:space="0" w:sz="0" w:val="nil"/>
          <w:bottom w:space="0" w:sz="0" w:val="nil"/>
          <w:right w:space="0" w:sz="0" w:val="nil"/>
          <w:between w:space="0" w:sz="0" w:val="nil"/>
        </w:pBdr>
        <w:shd w:fill="auto" w:val="clear"/>
        <w:spacing w:before="120" w:line="360" w:lineRule="auto"/>
        <w:ind w:left="0" w:firstLine="0"/>
        <w:rPr/>
      </w:pPr>
      <w:r w:rsidDel="00000000" w:rsidR="00000000" w:rsidRPr="00000000">
        <w:rPr>
          <w:b w:val="0"/>
          <w:bCs w:val="0"/>
          <w:i w:val="1"/>
          <w:iCs w:val="1"/>
          <w:sz w:val="24"/>
          <w:szCs w:val="24"/>
          <w:vertAlign w:val="baseline"/>
          <w:rtl w:val="0"/>
        </w:rPr>
        <w:t xml:space="preserve">Subsubsections</w:t>
      </w: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120" w:before="0" w:line="480" w:lineRule="auto"/>
        <w:ind w:left="0" w:firstLine="0"/>
        <w:jc w:val="both"/>
        <w:rPr/>
      </w:pPr>
      <w:r w:rsidDel="00000000" w:rsidR="00000000" w:rsidRPr="00000000">
        <w:rPr>
          <w:rFonts w:ascii="Times New Roman" w:cs="Times New Roman" w:eastAsia="Times New Roman" w:hAnsi="Times New Roman"/>
          <w:sz w:val="24"/>
          <w:szCs w:val="24"/>
          <w:vertAlign w:val="baseline"/>
          <w:rtl w:val="0"/>
        </w:rPr>
        <w:t xml:space="preserve">The heading for subsubsections should be in Times New Roman 12-point italic with initial letters capitalized.</w:t>
      </w:r>
      <w:r w:rsidDel="00000000" w:rsidR="00000000" w:rsidRPr="00000000">
        <w:rPr>
          <w:rtl w:val="0"/>
        </w:rPr>
      </w:r>
    </w:p>
    <w:p w:rsidR="00000000" w:rsidDel="00000000" w:rsidP="00000000" w:rsidRDefault="00000000" w:rsidRPr="00000000" w14:paraId="00000029">
      <w:pPr>
        <w:pStyle w:val="Heading1"/>
        <w:pageBreakBefore w:val="0"/>
        <w:numPr>
          <w:ilvl w:val="0"/>
          <w:numId w:val="1"/>
        </w:numPr>
        <w:pBdr>
          <w:top w:space="0" w:sz="0" w:val="nil"/>
          <w:left w:space="0" w:sz="0" w:val="nil"/>
          <w:bottom w:space="0" w:sz="0" w:val="nil"/>
          <w:right w:space="0" w:sz="0" w:val="nil"/>
          <w:between w:space="0" w:sz="0" w:val="nil"/>
        </w:pBdr>
        <w:shd w:fill="auto" w:val="clear"/>
        <w:spacing w:before="120" w:line="360" w:lineRule="auto"/>
        <w:ind w:left="0" w:firstLine="0"/>
        <w:rPr/>
      </w:pPr>
      <w:r w:rsidDel="00000000" w:rsidR="00000000" w:rsidRPr="00000000">
        <w:rPr>
          <w:b w:val="1"/>
          <w:bCs w:val="1"/>
          <w:vertAlign w:val="baseline"/>
          <w:rtl w:val="0"/>
        </w:rPr>
        <w:t xml:space="preserve">ACKNOWLEDGMENTS (optional)</w:t>
      </w: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120" w:before="0" w:line="360" w:lineRule="auto"/>
        <w:ind w:left="0" w:firstLine="0"/>
        <w:jc w:val="both"/>
        <w:rPr/>
      </w:pPr>
      <w:r w:rsidDel="00000000" w:rsidR="00000000" w:rsidRPr="00000000">
        <w:rPr>
          <w:rFonts w:ascii="Times New Roman" w:cs="Times New Roman" w:eastAsia="Times New Roman" w:hAnsi="Times New Roman"/>
          <w:sz w:val="24"/>
          <w:szCs w:val="24"/>
          <w:vertAlign w:val="baseline"/>
          <w:rtl w:val="0"/>
        </w:rPr>
        <w:t xml:space="preserve">Our thanks to the ACM</w:t>
      </w:r>
      <w:r w:rsidDel="00000000" w:rsidR="00000000" w:rsidRPr="00000000">
        <w:rPr>
          <w:sz w:val="24"/>
          <w:szCs w:val="24"/>
          <w:rtl w:val="0"/>
        </w:rPr>
        <w:t xml:space="preserve"> website </w:t>
      </w:r>
      <w:r w:rsidDel="00000000" w:rsidR="00000000" w:rsidRPr="00000000">
        <w:rPr>
          <w:rFonts w:ascii="Times New Roman" w:cs="Times New Roman" w:eastAsia="Times New Roman" w:hAnsi="Times New Roman"/>
          <w:sz w:val="24"/>
          <w:szCs w:val="24"/>
          <w:vertAlign w:val="baseline"/>
          <w:rtl w:val="0"/>
        </w:rPr>
        <w:t xml:space="preserve">from which we adopted this template.</w:t>
      </w:r>
      <w:r w:rsidDel="00000000" w:rsidR="00000000" w:rsidRPr="00000000">
        <w:rPr>
          <w:rtl w:val="0"/>
        </w:rPr>
      </w:r>
    </w:p>
    <w:p w:rsidR="00000000" w:rsidDel="00000000" w:rsidP="00000000" w:rsidRDefault="00000000" w:rsidRPr="00000000" w14:paraId="0000002B">
      <w:pPr>
        <w:pStyle w:val="Heading1"/>
        <w:pageBreakBefore w:val="0"/>
        <w:numPr>
          <w:ilvl w:val="0"/>
          <w:numId w:val="1"/>
        </w:numPr>
        <w:pBdr>
          <w:top w:space="0" w:sz="0" w:val="nil"/>
          <w:left w:space="0" w:sz="0" w:val="nil"/>
          <w:bottom w:space="0" w:sz="0" w:val="nil"/>
          <w:right w:space="0" w:sz="0" w:val="nil"/>
          <w:between w:space="0" w:sz="0" w:val="nil"/>
        </w:pBdr>
        <w:shd w:fill="auto" w:val="clear"/>
        <w:spacing w:before="120" w:line="360" w:lineRule="auto"/>
        <w:ind w:left="0" w:firstLine="0"/>
        <w:rPr/>
      </w:pPr>
      <w:r w:rsidDel="00000000" w:rsidR="00000000" w:rsidRPr="00000000">
        <w:rPr>
          <w:b w:val="1"/>
          <w:bCs w:val="1"/>
          <w:vertAlign w:val="baseline"/>
          <w:rtl w:val="0"/>
        </w:rPr>
        <w:t xml:space="preserve">REFERENCES</w:t>
      </w:r>
      <w:r w:rsidDel="00000000" w:rsidR="00000000" w:rsidRPr="00000000">
        <w:rPr>
          <w:rtl w:val="0"/>
        </w:rPr>
      </w:r>
    </w:p>
    <w:p w:rsidR="00000000" w:rsidDel="00000000" w:rsidP="00000000" w:rsidRDefault="00000000" w:rsidRPr="00000000" w14:paraId="0000002C">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0" w:line="360" w:lineRule="auto"/>
        <w:ind w:left="360" w:hanging="360"/>
        <w:jc w:val="left"/>
        <w:rPr>
          <w:rFonts w:ascii="Times New Roman" w:cs="Times New Roman" w:eastAsia="Times New Roman" w:hAnsi="Times New Roman"/>
          <w:sz w:val="24"/>
          <w:szCs w:val="24"/>
          <w:u w:val="none"/>
          <w:vertAlign w:val="baseline"/>
        </w:rPr>
      </w:pPr>
      <w:r w:rsidDel="00000000" w:rsidR="00000000" w:rsidRPr="00000000">
        <w:rPr>
          <w:rFonts w:ascii="Times New Roman" w:cs="Times New Roman" w:eastAsia="Times New Roman" w:hAnsi="Times New Roman"/>
          <w:sz w:val="24"/>
          <w:szCs w:val="24"/>
          <w:vertAlign w:val="baseline"/>
          <w:rtl w:val="0"/>
        </w:rPr>
        <w:t xml:space="preserve">Bowman, M., Debray, S. K., and Peterson, L. L. 1993. Reasoning about naming systems. </w:t>
      </w:r>
      <w:r w:rsidDel="00000000" w:rsidR="00000000" w:rsidRPr="00000000">
        <w:rPr>
          <w:rFonts w:ascii="Times New Roman" w:cs="Times New Roman" w:eastAsia="Times New Roman" w:hAnsi="Times New Roman"/>
          <w:i w:val="1"/>
          <w:iCs w:val="1"/>
          <w:sz w:val="24"/>
          <w:szCs w:val="24"/>
          <w:vertAlign w:val="baseline"/>
          <w:rtl w:val="0"/>
        </w:rPr>
        <w:t xml:space="preserve">ACM Trans. Program. Lang. Syst.</w:t>
      </w:r>
      <w:r w:rsidDel="00000000" w:rsidR="00000000" w:rsidRPr="00000000">
        <w:rPr>
          <w:rFonts w:ascii="Times New Roman" w:cs="Times New Roman" w:eastAsia="Times New Roman" w:hAnsi="Times New Roman"/>
          <w:sz w:val="24"/>
          <w:szCs w:val="24"/>
          <w:vertAlign w:val="baseline"/>
          <w:rtl w:val="0"/>
        </w:rPr>
        <w:t xml:space="preserve"> 15, 5 (Nov. 1993), 795-825. DOI= </w:t>
      </w:r>
      <w:hyperlink r:id="rId8">
        <w:r w:rsidDel="00000000" w:rsidR="00000000" w:rsidRPr="00000000">
          <w:rPr>
            <w:rFonts w:ascii="Times New Roman" w:cs="Times New Roman" w:eastAsia="Times New Roman" w:hAnsi="Times New Roman"/>
            <w:color w:val="0000ff"/>
            <w:sz w:val="24"/>
            <w:szCs w:val="24"/>
            <w:u w:val="none"/>
            <w:vertAlign w:val="baseline"/>
            <w:rtl w:val="0"/>
          </w:rPr>
          <w:t xml:space="preserve">http://doi.acm.org/10.1145/161468.16147</w:t>
        </w:r>
      </w:hyperlink>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tl w:val="0"/>
        </w:rPr>
      </w:r>
    </w:p>
    <w:p w:rsidR="00000000" w:rsidDel="00000000" w:rsidP="00000000" w:rsidRDefault="00000000" w:rsidRPr="00000000" w14:paraId="0000002D">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0" w:line="360" w:lineRule="auto"/>
        <w:ind w:left="360" w:hanging="360"/>
        <w:jc w:val="left"/>
        <w:rPr>
          <w:rFonts w:ascii="Times New Roman" w:cs="Times New Roman" w:eastAsia="Times New Roman" w:hAnsi="Times New Roman"/>
          <w:sz w:val="24"/>
          <w:szCs w:val="24"/>
          <w:u w:val="none"/>
          <w:vertAlign w:val="baseline"/>
        </w:rPr>
      </w:pPr>
      <w:r w:rsidDel="00000000" w:rsidR="00000000" w:rsidRPr="00000000">
        <w:rPr>
          <w:rFonts w:ascii="Times New Roman" w:cs="Times New Roman" w:eastAsia="Times New Roman" w:hAnsi="Times New Roman"/>
          <w:sz w:val="24"/>
          <w:szCs w:val="24"/>
          <w:vertAlign w:val="baseline"/>
          <w:rtl w:val="0"/>
        </w:rPr>
        <w:t xml:space="preserve">Ding, W. and Marchionini, G. 1997. </w:t>
      </w:r>
      <w:r w:rsidDel="00000000" w:rsidR="00000000" w:rsidRPr="00000000">
        <w:rPr>
          <w:rFonts w:ascii="Times New Roman" w:cs="Times New Roman" w:eastAsia="Times New Roman" w:hAnsi="Times New Roman"/>
          <w:i w:val="1"/>
          <w:iCs w:val="1"/>
          <w:sz w:val="24"/>
          <w:szCs w:val="24"/>
          <w:vertAlign w:val="baseline"/>
          <w:rtl w:val="0"/>
        </w:rPr>
        <w:t xml:space="preserve">A Study on Video Browsing Strategies</w:t>
      </w:r>
      <w:r w:rsidDel="00000000" w:rsidR="00000000" w:rsidRPr="00000000">
        <w:rPr>
          <w:rFonts w:ascii="Times New Roman" w:cs="Times New Roman" w:eastAsia="Times New Roman" w:hAnsi="Times New Roman"/>
          <w:sz w:val="24"/>
          <w:szCs w:val="24"/>
          <w:vertAlign w:val="baseline"/>
          <w:rtl w:val="0"/>
        </w:rPr>
        <w:t xml:space="preserve">. Technical Report. University of Maryland at College Park. </w:t>
      </w:r>
      <w:r w:rsidDel="00000000" w:rsidR="00000000" w:rsidRPr="00000000">
        <w:rPr>
          <w:rtl w:val="0"/>
        </w:rPr>
      </w:r>
    </w:p>
    <w:p w:rsidR="00000000" w:rsidDel="00000000" w:rsidP="00000000" w:rsidRDefault="00000000" w:rsidRPr="00000000" w14:paraId="0000002E">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0" w:line="360" w:lineRule="auto"/>
        <w:ind w:left="360" w:hanging="360"/>
        <w:jc w:val="left"/>
        <w:rPr>
          <w:rFonts w:ascii="Times New Roman" w:cs="Times New Roman" w:eastAsia="Times New Roman" w:hAnsi="Times New Roman"/>
          <w:sz w:val="24"/>
          <w:szCs w:val="24"/>
          <w:u w:val="none"/>
          <w:vertAlign w:val="baseline"/>
        </w:rPr>
      </w:pPr>
      <w:r w:rsidDel="00000000" w:rsidR="00000000" w:rsidRPr="00000000">
        <w:rPr>
          <w:rFonts w:ascii="Times New Roman" w:cs="Times New Roman" w:eastAsia="Times New Roman" w:hAnsi="Times New Roman"/>
          <w:sz w:val="24"/>
          <w:szCs w:val="24"/>
          <w:vertAlign w:val="baseline"/>
          <w:rtl w:val="0"/>
        </w:rPr>
        <w:t xml:space="preserve">Fröhlich, B. and Plate, J. 2000. The cubic mouse: a new device for three-dimensional input. In </w:t>
      </w:r>
      <w:r w:rsidDel="00000000" w:rsidR="00000000" w:rsidRPr="00000000">
        <w:rPr>
          <w:rFonts w:ascii="Times New Roman" w:cs="Times New Roman" w:eastAsia="Times New Roman" w:hAnsi="Times New Roman"/>
          <w:i w:val="1"/>
          <w:iCs w:val="1"/>
          <w:sz w:val="24"/>
          <w:szCs w:val="24"/>
          <w:vertAlign w:val="baseline"/>
          <w:rtl w:val="0"/>
        </w:rPr>
        <w:t xml:space="preserve">Proceedings of the SIGCHI Conference on Human Factors in Computing Systems</w:t>
      </w:r>
      <w:r w:rsidDel="00000000" w:rsidR="00000000" w:rsidRPr="00000000">
        <w:rPr>
          <w:rFonts w:ascii="Times New Roman" w:cs="Times New Roman" w:eastAsia="Times New Roman" w:hAnsi="Times New Roman"/>
          <w:sz w:val="24"/>
          <w:szCs w:val="24"/>
          <w:vertAlign w:val="baseline"/>
          <w:rtl w:val="0"/>
        </w:rPr>
        <w:t xml:space="preserve"> (The Hague, The Netherlands, April 01 - 06, 2000). CHI '00. ACM, New York, NY, 526-531. DOI= </w:t>
      </w:r>
      <w:hyperlink r:id="rId9">
        <w:r w:rsidDel="00000000" w:rsidR="00000000" w:rsidRPr="00000000">
          <w:rPr>
            <w:rFonts w:ascii="Times New Roman" w:cs="Times New Roman" w:eastAsia="Times New Roman" w:hAnsi="Times New Roman"/>
            <w:color w:val="0000ff"/>
            <w:sz w:val="24"/>
            <w:szCs w:val="24"/>
            <w:u w:val="none"/>
            <w:vertAlign w:val="baseline"/>
            <w:rtl w:val="0"/>
          </w:rPr>
          <w:t xml:space="preserve">http://doi.acm.org/10.1145/332040.332491</w:t>
        </w:r>
      </w:hyperlink>
      <w:r w:rsidDel="00000000" w:rsidR="00000000" w:rsidRPr="00000000">
        <w:rPr>
          <w:rFonts w:ascii="Times New Roman" w:cs="Times New Roman" w:eastAsia="Times New Roman" w:hAnsi="Times New Roman"/>
          <w:sz w:val="24"/>
          <w:szCs w:val="24"/>
          <w:vertAlign w:val="baseline"/>
          <w:rtl w:val="0"/>
        </w:rPr>
        <w:t xml:space="preserve">.</w:t>
      </w:r>
      <w:r w:rsidDel="00000000" w:rsidR="00000000" w:rsidRPr="00000000">
        <w:rPr>
          <w:rtl w:val="0"/>
        </w:rPr>
      </w:r>
    </w:p>
    <w:p w:rsidR="00000000" w:rsidDel="00000000" w:rsidP="00000000" w:rsidRDefault="00000000" w:rsidRPr="00000000" w14:paraId="0000002F">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0" w:line="360" w:lineRule="auto"/>
        <w:ind w:left="360" w:hanging="360"/>
        <w:jc w:val="left"/>
        <w:rPr>
          <w:rFonts w:ascii="Times New Roman" w:cs="Times New Roman" w:eastAsia="Times New Roman" w:hAnsi="Times New Roman"/>
          <w:sz w:val="24"/>
          <w:szCs w:val="24"/>
          <w:u w:val="none"/>
          <w:vertAlign w:val="baseline"/>
        </w:rPr>
      </w:pPr>
      <w:r w:rsidDel="00000000" w:rsidR="00000000" w:rsidRPr="00000000">
        <w:rPr>
          <w:rFonts w:ascii="Times New Roman" w:cs="Times New Roman" w:eastAsia="Times New Roman" w:hAnsi="Times New Roman"/>
          <w:sz w:val="24"/>
          <w:szCs w:val="24"/>
          <w:vertAlign w:val="baseline"/>
          <w:rtl w:val="0"/>
        </w:rPr>
        <w:t xml:space="preserve">Tavel, P. 2007. </w:t>
      </w:r>
      <w:r w:rsidDel="00000000" w:rsidR="00000000" w:rsidRPr="00000000">
        <w:rPr>
          <w:rFonts w:ascii="Times New Roman" w:cs="Times New Roman" w:eastAsia="Times New Roman" w:hAnsi="Times New Roman"/>
          <w:i w:val="1"/>
          <w:iCs w:val="1"/>
          <w:sz w:val="24"/>
          <w:szCs w:val="24"/>
          <w:vertAlign w:val="baseline"/>
          <w:rtl w:val="0"/>
        </w:rPr>
        <w:t xml:space="preserve">Modeling and Simulation Design</w:t>
      </w:r>
      <w:r w:rsidDel="00000000" w:rsidR="00000000" w:rsidRPr="00000000">
        <w:rPr>
          <w:rFonts w:ascii="Times New Roman" w:cs="Times New Roman" w:eastAsia="Times New Roman" w:hAnsi="Times New Roman"/>
          <w:sz w:val="24"/>
          <w:szCs w:val="24"/>
          <w:vertAlign w:val="baseline"/>
          <w:rtl w:val="0"/>
        </w:rPr>
        <w:t xml:space="preserve">. AK Peters Ltd., Natick, MA.</w:t>
      </w:r>
      <w:r w:rsidDel="00000000" w:rsidR="00000000" w:rsidRPr="00000000">
        <w:rPr>
          <w:rtl w:val="0"/>
        </w:rPr>
      </w:r>
    </w:p>
    <w:p w:rsidR="00000000" w:rsidDel="00000000" w:rsidP="00000000" w:rsidRDefault="00000000" w:rsidRPr="00000000" w14:paraId="00000030">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0" w:line="360" w:lineRule="auto"/>
        <w:ind w:left="360" w:hanging="360"/>
        <w:jc w:val="left"/>
        <w:rPr>
          <w:rFonts w:ascii="Times New Roman" w:cs="Times New Roman" w:eastAsia="Times New Roman" w:hAnsi="Times New Roman"/>
          <w:sz w:val="24"/>
          <w:szCs w:val="24"/>
          <w:u w:val="none"/>
          <w:vertAlign w:val="baseline"/>
        </w:rPr>
      </w:pPr>
      <w:r w:rsidDel="00000000" w:rsidR="00000000" w:rsidRPr="00000000">
        <w:rPr>
          <w:rFonts w:ascii="Times New Roman" w:cs="Times New Roman" w:eastAsia="Times New Roman" w:hAnsi="Times New Roman"/>
          <w:sz w:val="24"/>
          <w:szCs w:val="24"/>
          <w:vertAlign w:val="baseline"/>
          <w:rtl w:val="0"/>
        </w:rPr>
        <w:t xml:space="preserve">Sannella, M. J. 1994. </w:t>
      </w:r>
      <w:r w:rsidDel="00000000" w:rsidR="00000000" w:rsidRPr="00000000">
        <w:rPr>
          <w:rFonts w:ascii="Times New Roman" w:cs="Times New Roman" w:eastAsia="Times New Roman" w:hAnsi="Times New Roman"/>
          <w:i w:val="1"/>
          <w:iCs w:val="1"/>
          <w:sz w:val="24"/>
          <w:szCs w:val="24"/>
          <w:vertAlign w:val="baseline"/>
          <w:rtl w:val="0"/>
        </w:rPr>
        <w:t xml:space="preserve">Constraint Satisfaction and Debugging for Interactive User Interfaces</w:t>
      </w:r>
      <w:r w:rsidDel="00000000" w:rsidR="00000000" w:rsidRPr="00000000">
        <w:rPr>
          <w:rFonts w:ascii="Times New Roman" w:cs="Times New Roman" w:eastAsia="Times New Roman" w:hAnsi="Times New Roman"/>
          <w:sz w:val="24"/>
          <w:szCs w:val="24"/>
          <w:vertAlign w:val="baseline"/>
          <w:rtl w:val="0"/>
        </w:rPr>
        <w:t xml:space="preserve">. Doctoral Thesis. UMI Order Number: UMI Order No. GAX95-09398., University of Washington. </w:t>
      </w:r>
      <w:r w:rsidDel="00000000" w:rsidR="00000000" w:rsidRPr="00000000">
        <w:rPr>
          <w:rtl w:val="0"/>
        </w:rPr>
      </w:r>
    </w:p>
    <w:p w:rsidR="00000000" w:rsidDel="00000000" w:rsidP="00000000" w:rsidRDefault="00000000" w:rsidRPr="00000000" w14:paraId="00000031">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0" w:line="360" w:lineRule="auto"/>
        <w:ind w:left="360" w:hanging="360"/>
        <w:jc w:val="left"/>
        <w:rPr>
          <w:rFonts w:ascii="Times New Roman" w:cs="Times New Roman" w:eastAsia="Times New Roman" w:hAnsi="Times New Roman"/>
          <w:sz w:val="24"/>
          <w:szCs w:val="24"/>
          <w:u w:val="none"/>
          <w:vertAlign w:val="baseline"/>
        </w:rPr>
      </w:pPr>
      <w:r w:rsidDel="00000000" w:rsidR="00000000" w:rsidRPr="00000000">
        <w:rPr>
          <w:rFonts w:ascii="Times New Roman" w:cs="Times New Roman" w:eastAsia="Times New Roman" w:hAnsi="Times New Roman"/>
          <w:sz w:val="24"/>
          <w:szCs w:val="24"/>
          <w:vertAlign w:val="baseline"/>
          <w:rtl w:val="0"/>
        </w:rPr>
        <w:t xml:space="preserve">Forman, G. 2003. An extensive empirical study of feature selection metrics for text classification. </w:t>
      </w:r>
      <w:r w:rsidDel="00000000" w:rsidR="00000000" w:rsidRPr="00000000">
        <w:rPr>
          <w:rFonts w:ascii="Times New Roman" w:cs="Times New Roman" w:eastAsia="Times New Roman" w:hAnsi="Times New Roman"/>
          <w:i w:val="1"/>
          <w:iCs w:val="1"/>
          <w:sz w:val="24"/>
          <w:szCs w:val="24"/>
          <w:vertAlign w:val="baseline"/>
          <w:rtl w:val="0"/>
        </w:rPr>
        <w:t xml:space="preserve">J. Mach. Learn. Res.</w:t>
      </w:r>
      <w:r w:rsidDel="00000000" w:rsidR="00000000" w:rsidRPr="00000000">
        <w:rPr>
          <w:rFonts w:ascii="Times New Roman" w:cs="Times New Roman" w:eastAsia="Times New Roman" w:hAnsi="Times New Roman"/>
          <w:sz w:val="24"/>
          <w:szCs w:val="24"/>
          <w:vertAlign w:val="baseline"/>
          <w:rtl w:val="0"/>
        </w:rPr>
        <w:t xml:space="preserve"> 3 (Mar. 2003), 1289-1305. </w:t>
      </w:r>
      <w:r w:rsidDel="00000000" w:rsidR="00000000" w:rsidRPr="00000000">
        <w:rPr>
          <w:rtl w:val="0"/>
        </w:rPr>
      </w:r>
    </w:p>
    <w:p w:rsidR="00000000" w:rsidDel="00000000" w:rsidP="00000000" w:rsidRDefault="00000000" w:rsidRPr="00000000" w14:paraId="00000032">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0" w:line="360" w:lineRule="auto"/>
        <w:ind w:left="360" w:hanging="360"/>
        <w:jc w:val="left"/>
        <w:rPr>
          <w:rFonts w:ascii="Times New Roman" w:cs="Times New Roman" w:eastAsia="Times New Roman" w:hAnsi="Times New Roman"/>
          <w:sz w:val="24"/>
          <w:szCs w:val="24"/>
          <w:u w:val="none"/>
          <w:vertAlign w:val="baseline"/>
        </w:rPr>
      </w:pPr>
      <w:r w:rsidDel="00000000" w:rsidR="00000000" w:rsidRPr="00000000">
        <w:rPr>
          <w:rFonts w:ascii="Times New Roman" w:cs="Times New Roman" w:eastAsia="Times New Roman" w:hAnsi="Times New Roman"/>
          <w:sz w:val="24"/>
          <w:szCs w:val="24"/>
          <w:vertAlign w:val="baseline"/>
          <w:rtl w:val="0"/>
        </w:rPr>
        <w:t xml:space="preserve">Brown, L. D., Hua, H., and Gao, C. 2003. A widget framework for augmented interaction in SCAPE. In </w:t>
      </w:r>
      <w:r w:rsidDel="00000000" w:rsidR="00000000" w:rsidRPr="00000000">
        <w:rPr>
          <w:rFonts w:ascii="Times New Roman" w:cs="Times New Roman" w:eastAsia="Times New Roman" w:hAnsi="Times New Roman"/>
          <w:i w:val="1"/>
          <w:iCs w:val="1"/>
          <w:sz w:val="24"/>
          <w:szCs w:val="24"/>
          <w:vertAlign w:val="baseline"/>
          <w:rtl w:val="0"/>
        </w:rPr>
        <w:t xml:space="preserve">Proceedings of the 16th Annual ACM Symposium on User Interface Software and Technology</w:t>
      </w:r>
      <w:r w:rsidDel="00000000" w:rsidR="00000000" w:rsidRPr="00000000">
        <w:rPr>
          <w:rFonts w:ascii="Times New Roman" w:cs="Times New Roman" w:eastAsia="Times New Roman" w:hAnsi="Times New Roman"/>
          <w:sz w:val="24"/>
          <w:szCs w:val="24"/>
          <w:vertAlign w:val="baseline"/>
          <w:rtl w:val="0"/>
        </w:rPr>
        <w:t xml:space="preserve"> (Vancouver, Canada, November 02 - 05, 2003). UIST '03. ACM, New York, NY, 1-10. DOI= </w:t>
      </w:r>
      <w:hyperlink r:id="rId10">
        <w:r w:rsidDel="00000000" w:rsidR="00000000" w:rsidRPr="00000000">
          <w:rPr>
            <w:rFonts w:ascii="Times New Roman" w:cs="Times New Roman" w:eastAsia="Times New Roman" w:hAnsi="Times New Roman"/>
            <w:color w:val="0000ff"/>
            <w:sz w:val="24"/>
            <w:szCs w:val="24"/>
            <w:u w:val="none"/>
            <w:vertAlign w:val="baseline"/>
            <w:rtl w:val="0"/>
          </w:rPr>
          <w:t xml:space="preserve">http://doi.acm.org/10.1145/964696.964697</w:t>
        </w:r>
      </w:hyperlink>
      <w:r w:rsidDel="00000000" w:rsidR="00000000" w:rsidRPr="00000000">
        <w:rPr>
          <w:rFonts w:ascii="Times New Roman" w:cs="Times New Roman" w:eastAsia="Times New Roman" w:hAnsi="Times New Roman"/>
          <w:sz w:val="24"/>
          <w:szCs w:val="24"/>
          <w:vertAlign w:val="baseline"/>
          <w:rtl w:val="0"/>
        </w:rPr>
        <w:t xml:space="preserve">.</w:t>
      </w:r>
      <w:r w:rsidDel="00000000" w:rsidR="00000000" w:rsidRPr="00000000">
        <w:rPr>
          <w:rtl w:val="0"/>
        </w:rPr>
      </w:r>
    </w:p>
    <w:p w:rsidR="00000000" w:rsidDel="00000000" w:rsidP="00000000" w:rsidRDefault="00000000" w:rsidRPr="00000000" w14:paraId="00000033">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0" w:line="360" w:lineRule="auto"/>
        <w:ind w:left="360" w:hanging="360"/>
        <w:jc w:val="left"/>
        <w:rPr>
          <w:rFonts w:ascii="Times New Roman" w:cs="Times New Roman" w:eastAsia="Times New Roman" w:hAnsi="Times New Roman"/>
          <w:sz w:val="24"/>
          <w:szCs w:val="24"/>
          <w:u w:val="none"/>
          <w:vertAlign w:val="baseline"/>
        </w:rPr>
      </w:pPr>
      <w:r w:rsidDel="00000000" w:rsidR="00000000" w:rsidRPr="00000000">
        <w:rPr>
          <w:rFonts w:ascii="Times New Roman" w:cs="Times New Roman" w:eastAsia="Times New Roman" w:hAnsi="Times New Roman"/>
          <w:sz w:val="24"/>
          <w:szCs w:val="24"/>
          <w:vertAlign w:val="baseline"/>
          <w:rtl w:val="0"/>
        </w:rPr>
        <w:t xml:space="preserve">Yu, Y. T. and Lau, M. F. 2006. A comparison of MC/DC, MUMCUT and several other coverage criteria for logical decisions. </w:t>
      </w:r>
      <w:r w:rsidDel="00000000" w:rsidR="00000000" w:rsidRPr="00000000">
        <w:rPr>
          <w:rFonts w:ascii="Times New Roman" w:cs="Times New Roman" w:eastAsia="Times New Roman" w:hAnsi="Times New Roman"/>
          <w:i w:val="1"/>
          <w:iCs w:val="1"/>
          <w:sz w:val="24"/>
          <w:szCs w:val="24"/>
          <w:vertAlign w:val="baseline"/>
          <w:rtl w:val="0"/>
        </w:rPr>
        <w:t xml:space="preserve">J. Syst. Softw.</w:t>
      </w:r>
      <w:r w:rsidDel="00000000" w:rsidR="00000000" w:rsidRPr="00000000">
        <w:rPr>
          <w:rFonts w:ascii="Times New Roman" w:cs="Times New Roman" w:eastAsia="Times New Roman" w:hAnsi="Times New Roman"/>
          <w:sz w:val="24"/>
          <w:szCs w:val="24"/>
          <w:vertAlign w:val="baseline"/>
          <w:rtl w:val="0"/>
        </w:rPr>
        <w:t xml:space="preserve"> 79, 5 (May. 2006), 577-590. DOI= </w:t>
      </w:r>
      <w:hyperlink r:id="rId11">
        <w:r w:rsidDel="00000000" w:rsidR="00000000" w:rsidRPr="00000000">
          <w:rPr>
            <w:rFonts w:ascii="Times New Roman" w:cs="Times New Roman" w:eastAsia="Times New Roman" w:hAnsi="Times New Roman"/>
            <w:color w:val="0000ff"/>
            <w:sz w:val="24"/>
            <w:szCs w:val="24"/>
            <w:u w:val="none"/>
            <w:vertAlign w:val="baseline"/>
            <w:rtl w:val="0"/>
          </w:rPr>
          <w:t xml:space="preserve">http://dx.doi.org/10.1016/j.jss.2005.05.030</w:t>
        </w:r>
      </w:hyperlink>
      <w:r w:rsidDel="00000000" w:rsidR="00000000" w:rsidRPr="00000000">
        <w:rPr>
          <w:rFonts w:ascii="Times New Roman" w:cs="Times New Roman" w:eastAsia="Times New Roman" w:hAnsi="Times New Roman"/>
          <w:sz w:val="24"/>
          <w:szCs w:val="24"/>
          <w:vertAlign w:val="baseline"/>
          <w:rtl w:val="0"/>
        </w:rPr>
        <w:t xml:space="preserve">.</w:t>
      </w:r>
      <w:r w:rsidDel="00000000" w:rsidR="00000000" w:rsidRPr="00000000">
        <w:rPr>
          <w:rtl w:val="0"/>
        </w:rPr>
      </w:r>
    </w:p>
    <w:p w:rsidR="00000000" w:rsidDel="00000000" w:rsidP="00000000" w:rsidRDefault="00000000" w:rsidRPr="00000000" w14:paraId="00000034">
      <w:pPr>
        <w:pageBreakBefore w:val="0"/>
        <w:numPr>
          <w:ilvl w:val="0"/>
          <w:numId w:val="2"/>
        </w:numPr>
        <w:pBdr>
          <w:top w:space="0" w:sz="0" w:val="nil"/>
          <w:left w:space="0" w:sz="0" w:val="nil"/>
          <w:bottom w:space="0" w:sz="0" w:val="nil"/>
          <w:right w:space="0" w:sz="0" w:val="nil"/>
          <w:between w:space="0" w:sz="0" w:val="nil"/>
        </w:pBdr>
        <w:shd w:fill="auto" w:val="clear"/>
        <w:spacing w:after="80" w:before="0" w:line="360" w:lineRule="auto"/>
        <w:ind w:left="360" w:hanging="360"/>
        <w:jc w:val="left"/>
        <w:rPr>
          <w:rFonts w:ascii="Times New Roman" w:cs="Times New Roman" w:eastAsia="Times New Roman" w:hAnsi="Times New Roman"/>
          <w:sz w:val="24"/>
          <w:szCs w:val="24"/>
          <w:u w:val="none"/>
          <w:vertAlign w:val="baseline"/>
        </w:rPr>
      </w:pPr>
      <w:r w:rsidDel="00000000" w:rsidR="00000000" w:rsidRPr="00000000">
        <w:rPr>
          <w:rFonts w:ascii="Times New Roman" w:cs="Times New Roman" w:eastAsia="Times New Roman" w:hAnsi="Times New Roman"/>
          <w:sz w:val="24"/>
          <w:szCs w:val="24"/>
          <w:vertAlign w:val="baseline"/>
          <w:rtl w:val="0"/>
        </w:rPr>
        <w:t xml:space="preserve">Spector, A. Z. 1989. Achieving application requirements. In </w:t>
      </w:r>
      <w:r w:rsidDel="00000000" w:rsidR="00000000" w:rsidRPr="00000000">
        <w:rPr>
          <w:rFonts w:ascii="Times New Roman" w:cs="Times New Roman" w:eastAsia="Times New Roman" w:hAnsi="Times New Roman"/>
          <w:i w:val="1"/>
          <w:iCs w:val="1"/>
          <w:sz w:val="24"/>
          <w:szCs w:val="24"/>
          <w:vertAlign w:val="baseline"/>
          <w:rtl w:val="0"/>
        </w:rPr>
        <w:t xml:space="preserve">Distributed Systems</w:t>
      </w:r>
      <w:r w:rsidDel="00000000" w:rsidR="00000000" w:rsidRPr="00000000">
        <w:rPr>
          <w:rFonts w:ascii="Times New Roman" w:cs="Times New Roman" w:eastAsia="Times New Roman" w:hAnsi="Times New Roman"/>
          <w:sz w:val="24"/>
          <w:szCs w:val="24"/>
          <w:vertAlign w:val="baseline"/>
          <w:rtl w:val="0"/>
        </w:rPr>
        <w:t xml:space="preserve">, S. Mullender, Ed. ACM Press Frontier Series. ACM, New York, NY, 19-33. DOI= </w:t>
      </w:r>
      <w:hyperlink r:id="rId12">
        <w:r w:rsidDel="00000000" w:rsidR="00000000" w:rsidRPr="00000000">
          <w:rPr>
            <w:rFonts w:ascii="Times New Roman" w:cs="Times New Roman" w:eastAsia="Times New Roman" w:hAnsi="Times New Roman"/>
            <w:color w:val="0000ff"/>
            <w:sz w:val="24"/>
            <w:szCs w:val="24"/>
            <w:u w:val="none"/>
            <w:vertAlign w:val="baseline"/>
            <w:rtl w:val="0"/>
          </w:rPr>
          <w:t xml:space="preserve">http://doi.acm.org/10.1145/90417.90738</w:t>
        </w:r>
      </w:hyperlink>
      <w:r w:rsidDel="00000000" w:rsidR="00000000" w:rsidRPr="00000000">
        <w:rPr>
          <w:rFonts w:ascii="Times New Roman" w:cs="Times New Roman" w:eastAsia="Times New Roman" w:hAnsi="Times New Roman"/>
          <w:sz w:val="24"/>
          <w:szCs w:val="24"/>
          <w:vertAlign w:val="baseline"/>
          <w:rtl w:val="0"/>
        </w:rPr>
        <w:t xml:space="preserve">.</w:t>
      </w:r>
      <w:r w:rsidDel="00000000" w:rsidR="00000000" w:rsidRPr="00000000">
        <w:rPr>
          <w:rtl w:val="0"/>
        </w:rPr>
      </w:r>
    </w:p>
    <w:sectPr>
      <w:footerReference r:id="rId13" w:type="default"/>
      <w:pgSz w:h="15840" w:w="12240" w:orient="portrait"/>
      <w:pgMar w:bottom="1440" w:top="108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80" w:before="0" w:line="240" w:lineRule="auto"/>
      <w:ind w:left="0" w:firstLine="0"/>
      <w:jc w:val="both"/>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80" w:before="0" w:line="240" w:lineRule="auto"/>
      <w:ind w:left="0" w:firstLine="0"/>
      <w:jc w:val="both"/>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hanging="1"/>
      </w:pPr>
      <w:rPr>
        <w:rFonts w:ascii="Arial" w:cs="Arial" w:eastAsia="Arial" w:hAnsi="Arial"/>
        <w:vertAlign w:val="baseline"/>
      </w:rPr>
    </w:lvl>
    <w:lvl w:ilvl="1">
      <w:start w:val="1"/>
      <w:numFmt w:val="decimal"/>
      <w:lvlText w:val="%1.%2"/>
      <w:lvlJc w:val="left"/>
      <w:pPr>
        <w:ind w:left="0" w:hanging="1"/>
      </w:pPr>
      <w:rPr>
        <w:rFonts w:ascii="Arial" w:cs="Arial" w:eastAsia="Arial" w:hAnsi="Arial"/>
        <w:vertAlign w:val="baseline"/>
      </w:rPr>
    </w:lvl>
    <w:lvl w:ilvl="2">
      <w:start w:val="1"/>
      <w:numFmt w:val="decimal"/>
      <w:lvlText w:val="%1.%2.%3"/>
      <w:lvlJc w:val="left"/>
      <w:pPr>
        <w:ind w:left="0" w:hanging="1"/>
      </w:pPr>
      <w:rPr>
        <w:rFonts w:ascii="Arial" w:cs="Arial" w:eastAsia="Arial" w:hAnsi="Arial"/>
        <w:vertAlign w:val="baseline"/>
      </w:rPr>
    </w:lvl>
    <w:lvl w:ilvl="3">
      <w:start w:val="1"/>
      <w:numFmt w:val="decimal"/>
      <w:lvlText w:val="%1.%2.%3.%4"/>
      <w:lvlJc w:val="left"/>
      <w:pPr>
        <w:ind w:left="0" w:hanging="1"/>
      </w:pPr>
      <w:rPr>
        <w:rFonts w:ascii="Arial" w:cs="Arial" w:eastAsia="Arial" w:hAnsi="Arial"/>
        <w:vertAlign w:val="baseline"/>
      </w:rPr>
    </w:lvl>
    <w:lvl w:ilvl="4">
      <w:start w:val="1"/>
      <w:numFmt w:val="decimal"/>
      <w:lvlText w:val="%1.%2.%3.%4.%5"/>
      <w:lvlJc w:val="left"/>
      <w:pPr>
        <w:ind w:left="0" w:hanging="1"/>
      </w:pPr>
      <w:rPr>
        <w:rFonts w:ascii="Arial" w:cs="Arial" w:eastAsia="Arial" w:hAnsi="Arial"/>
        <w:vertAlign w:val="baseline"/>
      </w:rPr>
    </w:lvl>
    <w:lvl w:ilvl="5">
      <w:start w:val="1"/>
      <w:numFmt w:val="decimal"/>
      <w:lvlText w:val="%1.%2.%3.%4.%5.%6"/>
      <w:lvlJc w:val="left"/>
      <w:pPr>
        <w:ind w:left="0" w:hanging="1"/>
      </w:pPr>
      <w:rPr>
        <w:rFonts w:ascii="Arial" w:cs="Arial" w:eastAsia="Arial" w:hAnsi="Arial"/>
        <w:vertAlign w:val="baseline"/>
      </w:rPr>
    </w:lvl>
    <w:lvl w:ilvl="6">
      <w:start w:val="1"/>
      <w:numFmt w:val="decimal"/>
      <w:lvlText w:val="%1.%2.%3.%4.%5.%6.%7"/>
      <w:lvlJc w:val="left"/>
      <w:pPr>
        <w:ind w:left="0" w:hanging="1"/>
      </w:pPr>
      <w:rPr>
        <w:rFonts w:ascii="Arial" w:cs="Arial" w:eastAsia="Arial" w:hAnsi="Arial"/>
        <w:vertAlign w:val="baseline"/>
      </w:rPr>
    </w:lvl>
    <w:lvl w:ilvl="7">
      <w:start w:val="1"/>
      <w:numFmt w:val="decimal"/>
      <w:lvlText w:val="%1.%2.%3.%4.%5.%6.%7.%8"/>
      <w:lvlJc w:val="left"/>
      <w:pPr>
        <w:ind w:left="0" w:hanging="1"/>
      </w:pPr>
      <w:rPr>
        <w:rFonts w:ascii="Arial" w:cs="Arial" w:eastAsia="Arial" w:hAnsi="Arial"/>
        <w:vertAlign w:val="baseline"/>
      </w:rPr>
    </w:lvl>
    <w:lvl w:ilvl="8">
      <w:start w:val="1"/>
      <w:numFmt w:val="decimal"/>
      <w:lvlText w:val="%1.%2.%3.%4.%5.%6.%7.%8.%9"/>
      <w:lvlJc w:val="left"/>
      <w:pPr>
        <w:ind w:left="0" w:hanging="1"/>
      </w:pPr>
      <w:rPr>
        <w:rFonts w:ascii="Arial" w:cs="Arial" w:eastAsia="Arial" w:hAnsi="Arial"/>
        <w:vertAlign w:val="baseline"/>
      </w:rPr>
    </w:lvl>
  </w:abstractNum>
  <w:abstractNum w:abstractNumId="2">
    <w:lvl w:ilvl="0">
      <w:start w:val="1"/>
      <w:numFmt w:val="decimal"/>
      <w:lvlText w:val="[%1]"/>
      <w:lvlJc w:val="left"/>
      <w:pPr>
        <w:ind w:left="360" w:hanging="360"/>
      </w:pPr>
      <w:rPr>
        <w:rFonts w:ascii="Arial" w:cs="Arial" w:eastAsia="Arial" w:hAnsi="Arial"/>
        <w:sz w:val="18"/>
        <w:szCs w:val="18"/>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18"/>
        <w:szCs w:val="18"/>
        <w:lang w:val="1033"/>
      </w:rPr>
    </w:rPrDefault>
    <w:pPrDefault>
      <w:pPr>
        <w:widowControl w:val="0"/>
        <w:spacing w:after="8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0" w:before="40" w:line="240" w:lineRule="auto"/>
      <w:ind w:left="0" w:right="0" w:hanging="1"/>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0"/>
      <w:spacing w:after="0" w:before="40" w:line="240" w:lineRule="auto"/>
      <w:ind w:left="0" w:right="0" w:hanging="1"/>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0"/>
      <w:spacing w:after="0" w:before="40" w:line="240" w:lineRule="auto"/>
      <w:ind w:left="0" w:right="0" w:hanging="1"/>
      <w:jc w:val="left"/>
    </w:pP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0"/>
      <w:spacing w:after="0" w:before="40" w:line="240" w:lineRule="auto"/>
      <w:ind w:left="0" w:right="0" w:hanging="1"/>
      <w:jc w:val="left"/>
    </w:pP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style>
  <w:style w:type="paragraph" w:styleId="Heading5">
    <w:name w:val="heading 5"/>
    <w:basedOn w:val="Normal"/>
    <w:next w:val="Normal"/>
    <w:pPr>
      <w:keepNext w:val="0"/>
      <w:keepLines w:val="0"/>
      <w:pageBreakBefore w:val="0"/>
      <w:widowControl w:val="0"/>
      <w:spacing w:after="0" w:before="40" w:line="240" w:lineRule="auto"/>
      <w:ind w:left="0" w:right="0" w:firstLine="0"/>
      <w:jc w:val="left"/>
    </w:pP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style>
  <w:style w:type="paragraph" w:styleId="Heading6">
    <w:name w:val="heading 6"/>
    <w:basedOn w:val="Normal"/>
    <w:next w:val="Normal"/>
    <w:pPr>
      <w:keepNext w:val="0"/>
      <w:keepLines w:val="0"/>
      <w:pageBreakBefore w:val="0"/>
      <w:widowControl w:val="0"/>
      <w:spacing w:after="60" w:before="240" w:line="240" w:lineRule="auto"/>
      <w:ind w:left="0" w:right="0" w:hanging="1"/>
      <w:jc w:val="both"/>
    </w:pPr>
    <w:rPr>
      <w:rFonts w:ascii="Arial" w:cs="Arial" w:eastAsia="Arial" w:hAnsi="Arial"/>
      <w:b w:val="0"/>
      <w:bCs w:val="0"/>
      <w:i w:val="1"/>
      <w:iCs w:val="1"/>
      <w:smallCaps w:val="0"/>
      <w:strike w:val="0"/>
      <w:color w:val="000000"/>
      <w:sz w:val="22"/>
      <w:szCs w:val="22"/>
      <w:u w:val="none"/>
      <w:shd w:fill="auto" w:val="clear"/>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dx.doi.org/10.1016/j.jss.2005.05.030" TargetMode="External"/><Relationship Id="rId10" Type="http://schemas.openxmlformats.org/officeDocument/2006/relationships/hyperlink" Target="http://doi.acm.org/10.1145/964696.964697" TargetMode="External"/><Relationship Id="rId13" Type="http://schemas.openxmlformats.org/officeDocument/2006/relationships/footer" Target="footer1.xml"/><Relationship Id="rId12" Type="http://schemas.openxmlformats.org/officeDocument/2006/relationships/hyperlink" Target="http://doi.acm.org/10.1145/90417.9073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i.acm.org/10.1145/332040.332491" TargetMode="External"/><Relationship Id="rId5" Type="http://schemas.openxmlformats.org/officeDocument/2006/relationships/styles" Target="styles.xml"/><Relationship Id="rId6" Type="http://schemas.openxmlformats.org/officeDocument/2006/relationships/hyperlink" Target="http://library.caltech.edu/reference/abbreviations/" TargetMode="External"/><Relationship Id="rId7" Type="http://schemas.openxmlformats.org/officeDocument/2006/relationships/image" Target="media/image1.png"/><Relationship Id="rId8" Type="http://schemas.openxmlformats.org/officeDocument/2006/relationships/hyperlink" Target="http://doi.acm.org/10.1145/161468.1614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