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8" w:lineRule="exact"/>
        <w:rPr>
          <w:sz w:val="24"/>
          <w:szCs w:val="24"/>
          <w:color w:val="auto"/>
        </w:rPr>
      </w:pPr>
    </w:p>
    <w:p>
      <w:pPr>
        <w:ind w:left="360"/>
        <w:spacing w:after="0"/>
        <w:rPr>
          <w:sz w:val="20"/>
          <w:szCs w:val="20"/>
          <w:color w:val="auto"/>
        </w:rPr>
      </w:pPr>
      <w:r>
        <w:rPr>
          <w:rFonts w:ascii="Cambria" w:cs="Cambria" w:eastAsia="Cambria" w:hAnsi="Cambria"/>
          <w:sz w:val="21"/>
          <w:szCs w:val="21"/>
          <w:color w:val="073763"/>
        </w:rPr>
        <w:t>ACulturalDeepDiveInfluencesintoSMEonSuccessProductStoriesDevelopment for Local Markets:</w:t>
      </w:r>
    </w:p>
    <w:p>
      <w:pPr>
        <w:spacing w:after="0" w:line="200" w:lineRule="exact"/>
        <w:rPr>
          <w:sz w:val="24"/>
          <w:szCs w:val="24"/>
          <w:color w:val="auto"/>
        </w:rPr>
      </w:pPr>
    </w:p>
    <w:p>
      <w:pPr>
        <w:spacing w:after="0" w:line="394" w:lineRule="exact"/>
        <w:rPr>
          <w:sz w:val="24"/>
          <w:szCs w:val="24"/>
          <w:color w:val="auto"/>
        </w:rPr>
      </w:pPr>
    </w:p>
    <w:p>
      <w:pPr>
        <w:ind w:left="360" w:right="500"/>
        <w:spacing w:after="0" w:line="287" w:lineRule="auto"/>
        <w:rPr>
          <w:sz w:val="20"/>
          <w:szCs w:val="20"/>
          <w:color w:val="auto"/>
        </w:rPr>
      </w:pPr>
      <w:r>
        <w:rPr>
          <w:rFonts w:ascii="Cambria" w:cs="Cambria" w:eastAsia="Cambria" w:hAnsi="Cambria"/>
          <w:sz w:val="21"/>
          <w:szCs w:val="21"/>
          <w:color w:val="auto"/>
        </w:rPr>
        <w:t>In the ever-evolving tapestry of global economies, Small and Medium Enterprises (SMEs) are increasingly finding that a keen awareness of cultural influences is not just beneficial, but critical to product development and business success. As we explore the local landscapes post-September 1, 2023, a pattern emerges, underscoring how SMEs adept at adapting to cultural nuances not only thrive but also set trends in their respective markets.</w:t>
      </w:r>
    </w:p>
    <w:p>
      <w:pPr>
        <w:spacing w:after="0" w:line="1" w:lineRule="exact"/>
        <w:rPr>
          <w:sz w:val="24"/>
          <w:szCs w:val="24"/>
          <w:color w:val="auto"/>
        </w:rPr>
      </w:pPr>
    </w:p>
    <w:p>
      <w:pPr>
        <w:ind w:left="360" w:right="1300"/>
        <w:spacing w:after="0" w:line="407" w:lineRule="auto"/>
        <w:rPr>
          <w:sz w:val="20"/>
          <w:szCs w:val="20"/>
          <w:color w:val="auto"/>
        </w:rPr>
      </w:pPr>
      <w:r>
        <w:rPr>
          <w:rFonts w:ascii="Cambria" w:cs="Cambria" w:eastAsia="Cambria" w:hAnsi="Cambria"/>
          <w:sz w:val="32"/>
          <w:szCs w:val="32"/>
          <w:color w:val="073763"/>
        </w:rPr>
        <w:t>Understanding Cultural Nuances: The Heartbeat of Local Markets</w:t>
      </w:r>
    </w:p>
    <w:p>
      <w:pPr>
        <w:ind w:left="360" w:right="460"/>
        <w:spacing w:after="0" w:line="315" w:lineRule="auto"/>
        <w:rPr>
          <w:sz w:val="20"/>
          <w:szCs w:val="20"/>
          <w:color w:val="auto"/>
        </w:rPr>
      </w:pPr>
      <w:r>
        <w:rPr>
          <w:rFonts w:ascii="Cambria" w:cs="Cambria" w:eastAsia="Cambria" w:hAnsi="Cambria"/>
          <w:sz w:val="22"/>
          <w:szCs w:val="22"/>
          <w:color w:val="auto"/>
        </w:rPr>
        <w:t>Take, for example, the experience of Aanya Agrotech, a small family-run business located in the agricultural hub of Punjab. Founded by Balbir Singh on October 17, 2023, Aanya Agrotech sought to revolutionize the local farming community with eco-friendly solutions. However, realizing that traditional farming practices were deeply rooted in the cultural fabric, Singh tailored his products to include organic pesticides that complemented age-old farming rituals. The result was not just acceptance, but a loyal customer base that valued Aanya Agrotech's respect for their heritage.</w:t>
      </w:r>
    </w:p>
    <w:p>
      <w:pPr>
        <w:spacing w:after="0" w:line="4" w:lineRule="exact"/>
        <w:rPr>
          <w:sz w:val="24"/>
          <w:szCs w:val="24"/>
          <w:color w:val="auto"/>
        </w:rPr>
      </w:pPr>
    </w:p>
    <w:p>
      <w:pPr>
        <w:ind w:left="360" w:right="420"/>
        <w:spacing w:after="0" w:line="274" w:lineRule="auto"/>
        <w:rPr>
          <w:sz w:val="20"/>
          <w:szCs w:val="20"/>
          <w:color w:val="auto"/>
        </w:rPr>
      </w:pPr>
      <w:r>
        <w:rPr>
          <w:rFonts w:ascii="Cambria" w:cs="Cambria" w:eastAsia="Cambria" w:hAnsi="Cambria"/>
          <w:sz w:val="22"/>
          <w:szCs w:val="22"/>
          <w:color w:val="auto"/>
        </w:rPr>
        <w:t>Similarly, Sofia's Kitchen, a modest startup created by Sofia Martinez on December 3, 2023, in the bustling streets of Oaxaca, Mexico, offers another telling story. Martinez understood that her community held a deep respect for traditional recipes passed down through generations. By using local ingredients and time-honored cooking methods in her ready-to-eat meal line, Martinez successfully appealed to the local palate while introducing convenient options for busy families. This celebration of culture within her product range spurred a movement among local consumers eager to maintain their culinary heritage amid a modern lifestyle.</w:t>
      </w:r>
    </w:p>
    <w:p>
      <w:pPr>
        <w:spacing w:after="0" w:line="8" w:lineRule="exact"/>
        <w:rPr>
          <w:sz w:val="24"/>
          <w:szCs w:val="24"/>
          <w:color w:val="auto"/>
        </w:rPr>
      </w:pPr>
    </w:p>
    <w:p>
      <w:pPr>
        <w:ind w:left="360" w:right="620"/>
        <w:spacing w:after="0" w:line="407" w:lineRule="auto"/>
        <w:rPr>
          <w:sz w:val="20"/>
          <w:szCs w:val="20"/>
          <w:color w:val="auto"/>
        </w:rPr>
      </w:pPr>
      <w:r>
        <w:rPr>
          <w:rFonts w:ascii="Cambria" w:cs="Cambria" w:eastAsia="Cambria" w:hAnsi="Cambria"/>
          <w:sz w:val="32"/>
          <w:szCs w:val="32"/>
          <w:color w:val="073763"/>
        </w:rPr>
        <w:t>Technology and Tradition: Marrying Innovation with Cultural Values</w:t>
      </w:r>
    </w:p>
    <w:p>
      <w:pPr>
        <w:ind w:left="360" w:right="380"/>
        <w:spacing w:after="0" w:line="405" w:lineRule="auto"/>
        <w:rPr>
          <w:sz w:val="20"/>
          <w:szCs w:val="20"/>
          <w:color w:val="auto"/>
        </w:rPr>
      </w:pPr>
      <w:r>
        <w:rPr>
          <w:rFonts w:ascii="Cambria" w:cs="Cambria" w:eastAsia="Cambria" w:hAnsi="Cambria"/>
          <w:sz w:val="22"/>
          <w:szCs w:val="22"/>
          <w:color w:val="auto"/>
        </w:rPr>
        <w:t>Not to be overlooked is the tech industry, often perceived as a field that transcends cultural barriers. Yet, in the hub of Bangalore, India, a software company named TechnoTraditions is proving otherwise. Founded by tech gurus Rajeev Gupta and Anita Deshpande on January 20, 2024, TechnoTraditions develops apps that cater to the Indian market's penchant for festivals and traditions. Their flagship app, "FestiveFusion," integrates virtual celebration tools with e-commerce features, allowing users to organize, shop, and celebrate festivals with traditional flair. This tech-savvy approach to preserving cultural norms has made TechnoTraditions a household name, signaling a new era of culturally conscious technology.</w:t>
      </w:r>
    </w:p>
    <w:p>
      <w:pPr>
        <w:sectPr>
          <w:pgSz w:w="12240" w:h="15840" w:orient="portrait"/>
          <w:cols w:equalWidth="0" w:num="1">
            <w:col w:w="9360"/>
          </w:cols>
          <w:pgMar w:left="1440" w:top="1440" w:right="1440" w:bottom="520" w:gutter="0" w:footer="0" w:header="0"/>
        </w:sectPr>
      </w:pPr>
    </w:p>
    <w:bookmarkStart w:id="1" w:name="page2"/>
    <w:bookmarkEnd w:id="1"/>
    <w:p>
      <w:pPr>
        <w:ind w:left="360"/>
        <w:spacing w:after="0"/>
        <w:rPr>
          <w:sz w:val="20"/>
          <w:szCs w:val="20"/>
          <w:color w:val="auto"/>
        </w:rPr>
      </w:pPr>
      <w:r>
        <w:rPr>
          <w:rFonts w:ascii="Cambria" w:cs="Cambria" w:eastAsia="Cambria" w:hAnsi="Cambria"/>
          <w:sz w:val="32"/>
          <w:szCs w:val="32"/>
          <w:color w:val="073763"/>
        </w:rPr>
        <w:t>Fashioning Success: Textiles That Weave a Cultural Connection</w:t>
      </w:r>
    </w:p>
    <w:p>
      <w:pPr>
        <w:spacing w:after="0" w:line="200" w:lineRule="exact"/>
        <w:rPr>
          <w:sz w:val="20"/>
          <w:szCs w:val="20"/>
          <w:color w:val="auto"/>
        </w:rPr>
      </w:pPr>
    </w:p>
    <w:p>
      <w:pPr>
        <w:spacing w:after="0" w:line="268" w:lineRule="exact"/>
        <w:rPr>
          <w:sz w:val="20"/>
          <w:szCs w:val="20"/>
          <w:color w:val="auto"/>
        </w:rPr>
      </w:pPr>
    </w:p>
    <w:p>
      <w:pPr>
        <w:ind w:left="360" w:right="360"/>
        <w:spacing w:after="0" w:line="274" w:lineRule="auto"/>
        <w:rPr>
          <w:sz w:val="20"/>
          <w:szCs w:val="20"/>
          <w:color w:val="auto"/>
        </w:rPr>
      </w:pPr>
      <w:r>
        <w:rPr>
          <w:rFonts w:ascii="Cambria" w:cs="Cambria" w:eastAsia="Cambria" w:hAnsi="Cambria"/>
          <w:sz w:val="22"/>
          <w:szCs w:val="22"/>
          <w:color w:val="auto"/>
        </w:rPr>
        <w:t>Moving to the world of textiles, consider the case of Tessitura Lombarda, an Italian SME based in the tranquil region of Lombardy. Helmed by the charismatic Giovanni Ferretti since its inception on February 9, 2024, Tessitura Lombarda quickly became renowned for its high-quality fabrics that pay homage to Italian fashion sensibilities. By incorporating patterns and designs reflective of local history and art, Ferretti's enterprise garnered attention not just from fashionistas but also from international designers eager to infuse their collections with authentic Italian culture. This approach demonstrates the powerful draw of culturally rich narratives in product development within the textile industry.</w:t>
      </w:r>
    </w:p>
    <w:p>
      <w:pPr>
        <w:spacing w:after="0" w:line="5" w:lineRule="exact"/>
        <w:rPr>
          <w:sz w:val="20"/>
          <w:szCs w:val="20"/>
          <w:color w:val="auto"/>
        </w:rPr>
      </w:pPr>
    </w:p>
    <w:p>
      <w:pPr>
        <w:ind w:left="360" w:right="1260"/>
        <w:spacing w:after="0" w:line="407" w:lineRule="auto"/>
        <w:rPr>
          <w:sz w:val="20"/>
          <w:szCs w:val="20"/>
          <w:color w:val="auto"/>
        </w:rPr>
      </w:pPr>
      <w:r>
        <w:rPr>
          <w:rFonts w:ascii="Cambria" w:cs="Cambria" w:eastAsia="Cambria" w:hAnsi="Cambria"/>
          <w:sz w:val="32"/>
          <w:szCs w:val="32"/>
          <w:color w:val="073763"/>
        </w:rPr>
        <w:t>The Flavor of Success: Infusing Food Products with Local Tastes</w:t>
      </w:r>
    </w:p>
    <w:p>
      <w:pPr>
        <w:spacing w:after="0" w:line="3" w:lineRule="exact"/>
        <w:rPr>
          <w:sz w:val="20"/>
          <w:szCs w:val="20"/>
          <w:color w:val="auto"/>
        </w:rPr>
      </w:pPr>
    </w:p>
    <w:p>
      <w:pPr>
        <w:ind w:left="360" w:right="420"/>
        <w:spacing w:after="0" w:line="274" w:lineRule="auto"/>
        <w:rPr>
          <w:sz w:val="20"/>
          <w:szCs w:val="20"/>
          <w:color w:val="auto"/>
        </w:rPr>
      </w:pPr>
      <w:r>
        <w:rPr>
          <w:rFonts w:ascii="Cambria" w:cs="Cambria" w:eastAsia="Cambria" w:hAnsi="Cambria"/>
          <w:sz w:val="22"/>
          <w:szCs w:val="22"/>
          <w:color w:val="auto"/>
        </w:rPr>
        <w:t>The intersection of culture and cuisine is profoundly evident in the story of Naija Bites, a Nigerian fast-food chain established by James Oladipo on August 15, 2023. Oladipo recognized that while fast food was gaining popularity in Lagos, there was a disconnection with the local flavors people craved. Naija Bites introduced a menu featuring fast food styled dishes made with local spices and cooking techniques. The response was overwhelmingly positive, and Naija Bites has since expanded throughout Nigeria, serving as a testament to the power of bridging global food trends with local taste preferences.</w:t>
      </w:r>
    </w:p>
    <w:p>
      <w:pPr>
        <w:spacing w:after="0" w:line="2" w:lineRule="exact"/>
        <w:rPr>
          <w:sz w:val="20"/>
          <w:szCs w:val="20"/>
          <w:color w:val="auto"/>
        </w:rPr>
      </w:pPr>
    </w:p>
    <w:p>
      <w:pPr>
        <w:ind w:left="360" w:right="1220"/>
        <w:spacing w:after="0" w:line="407" w:lineRule="auto"/>
        <w:rPr>
          <w:sz w:val="20"/>
          <w:szCs w:val="20"/>
          <w:color w:val="auto"/>
        </w:rPr>
      </w:pPr>
      <w:r>
        <w:rPr>
          <w:rFonts w:ascii="Cambria" w:cs="Cambria" w:eastAsia="Cambria" w:hAnsi="Cambria"/>
          <w:sz w:val="32"/>
          <w:szCs w:val="32"/>
          <w:color w:val="073763"/>
        </w:rPr>
        <w:t>Customized Entertainment: Localized Content Captivates Audiences</w:t>
      </w:r>
    </w:p>
    <w:p>
      <w:pPr>
        <w:spacing w:after="0" w:line="3" w:lineRule="exact"/>
        <w:rPr>
          <w:sz w:val="20"/>
          <w:szCs w:val="20"/>
          <w:color w:val="auto"/>
        </w:rPr>
      </w:pPr>
    </w:p>
    <w:p>
      <w:pPr>
        <w:ind w:left="360" w:right="400"/>
        <w:spacing w:after="0" w:line="274" w:lineRule="auto"/>
        <w:rPr>
          <w:sz w:val="20"/>
          <w:szCs w:val="20"/>
          <w:color w:val="auto"/>
        </w:rPr>
      </w:pPr>
      <w:r>
        <w:rPr>
          <w:rFonts w:ascii="Cambria" w:cs="Cambria" w:eastAsia="Cambria" w:hAnsi="Cambria"/>
          <w:sz w:val="22"/>
          <w:szCs w:val="22"/>
          <w:color w:val="auto"/>
        </w:rPr>
        <w:t>With the sprawling influence of media and entertainment, one might think globalization has erased local storytelling nuances. However, the rise of K-Dramania, a streaming platform launched on January 2, 2024, by Korean entrepreneurs Hee-Young Park and Min-Ho Kim, tells a different tale. Dedicated solely to Korean dramas, K-Dramania does more than provide entertainment—it offers subtitles in multiple dialects and cultural context guides for non-Korean viewers. This venture not only expanded the horizons for Korean drama enthusiasts but also strengthened domestic interest, showcasing the universal appeal of stories crafted with cultural authenticity.</w:t>
      </w:r>
    </w:p>
    <w:p>
      <w:pPr>
        <w:spacing w:after="0" w:line="5"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Children's Education: Learning Through Cultural Reflection</w:t>
      </w:r>
    </w:p>
    <w:p>
      <w:pPr>
        <w:spacing w:after="0" w:line="200" w:lineRule="exact"/>
        <w:rPr>
          <w:sz w:val="20"/>
          <w:szCs w:val="20"/>
          <w:color w:val="auto"/>
        </w:rPr>
      </w:pPr>
    </w:p>
    <w:p>
      <w:pPr>
        <w:spacing w:after="0" w:line="268" w:lineRule="exact"/>
        <w:rPr>
          <w:sz w:val="20"/>
          <w:szCs w:val="20"/>
          <w:color w:val="auto"/>
        </w:rPr>
      </w:pPr>
    </w:p>
    <w:p>
      <w:pPr>
        <w:ind w:left="360" w:right="480"/>
        <w:spacing w:after="0" w:line="426" w:lineRule="auto"/>
        <w:rPr>
          <w:sz w:val="20"/>
          <w:szCs w:val="20"/>
          <w:color w:val="auto"/>
        </w:rPr>
      </w:pPr>
      <w:r>
        <w:rPr>
          <w:rFonts w:ascii="Cambria" w:cs="Cambria" w:eastAsia="Cambria" w:hAnsi="Cambria"/>
          <w:sz w:val="22"/>
          <w:szCs w:val="22"/>
          <w:color w:val="auto"/>
        </w:rPr>
        <w:t>Educational products for children are yet another sphere where cultural relevance is key. Bright Minds Books, a small publishing house in Johannesburg, South Africa, has seen tremendous success since its launch by Zinhle Dlamini on September 12, 2023. Dlamini's mission was clear: to produce children's books that feature African folklore, languages, and characters. Her books resonated with parents seeking educational materials that celebrate their heritage, leading to Bright Minds Books becoming a reference in culturally enriched educational content.</w:t>
      </w:r>
    </w:p>
    <w:p>
      <w:pPr>
        <w:sectPr>
          <w:pgSz w:w="12240" w:h="15840" w:orient="portrait"/>
          <w:cols w:equalWidth="0" w:num="1">
            <w:col w:w="9360"/>
          </w:cols>
          <w:pgMar w:left="1440" w:top="749" w:right="1440" w:bottom="300" w:gutter="0" w:footer="0" w:header="0"/>
        </w:sectPr>
      </w:pPr>
    </w:p>
    <w:bookmarkStart w:id="2" w:name="page3"/>
    <w:bookmarkEnd w:id="2"/>
    <w:p>
      <w:pPr>
        <w:ind w:left="360"/>
        <w:spacing w:after="0"/>
        <w:rPr>
          <w:sz w:val="20"/>
          <w:szCs w:val="20"/>
          <w:color w:val="auto"/>
        </w:rPr>
      </w:pPr>
      <w:r>
        <w:rPr>
          <w:rFonts w:ascii="Cambria" w:cs="Cambria" w:eastAsia="Cambria" w:hAnsi="Cambria"/>
          <w:sz w:val="32"/>
          <w:szCs w:val="32"/>
          <w:color w:val="073763"/>
        </w:rPr>
        <w:t>Culturally Crafted Cosmetics: Beauty that Resonates Locally</w:t>
      </w:r>
    </w:p>
    <w:p>
      <w:pPr>
        <w:spacing w:after="0" w:line="200" w:lineRule="exact"/>
        <w:rPr>
          <w:sz w:val="20"/>
          <w:szCs w:val="20"/>
          <w:color w:val="auto"/>
        </w:rPr>
      </w:pPr>
    </w:p>
    <w:p>
      <w:pPr>
        <w:spacing w:after="0" w:line="268" w:lineRule="exact"/>
        <w:rPr>
          <w:sz w:val="20"/>
          <w:szCs w:val="20"/>
          <w:color w:val="auto"/>
        </w:rPr>
      </w:pPr>
    </w:p>
    <w:p>
      <w:pPr>
        <w:ind w:left="360" w:right="380"/>
        <w:spacing w:after="0" w:line="274" w:lineRule="auto"/>
        <w:rPr>
          <w:sz w:val="20"/>
          <w:szCs w:val="20"/>
          <w:color w:val="auto"/>
        </w:rPr>
      </w:pPr>
      <w:r>
        <w:rPr>
          <w:rFonts w:ascii="Cambria" w:cs="Cambria" w:eastAsia="Cambria" w:hAnsi="Cambria"/>
          <w:sz w:val="22"/>
          <w:szCs w:val="22"/>
          <w:color w:val="auto"/>
        </w:rPr>
        <w:t>In the realm of cosmetics, the narrative is no different. Pioneering this frontier is Botânica Viva, a Brazilian SME founded in São Paulo by siblings Julia and Lucas Carvalho on November 5, 2023. They focused on utilizing Brazil's rich biodiversity to create skincare products that align with local beauty ideals. Botânica Viva's use of native ingredients like açaí and copaiba has not only catapulted the brand to fame within Brazil but has also carved a niche in the international market, where consumers are increasingly seeking authentic, culturally inspired beauty products.</w:t>
      </w:r>
    </w:p>
    <w:p>
      <w:pPr>
        <w:spacing w:after="0" w:line="2" w:lineRule="exact"/>
        <w:rPr>
          <w:sz w:val="20"/>
          <w:szCs w:val="20"/>
          <w:color w:val="auto"/>
        </w:rPr>
      </w:pPr>
    </w:p>
    <w:p>
      <w:pPr>
        <w:ind w:left="360"/>
        <w:spacing w:after="0"/>
        <w:rPr>
          <w:sz w:val="20"/>
          <w:szCs w:val="20"/>
          <w:color w:val="auto"/>
        </w:rPr>
      </w:pPr>
      <w:r>
        <w:rPr>
          <w:rFonts w:ascii="Cambria" w:cs="Cambria" w:eastAsia="Cambria" w:hAnsi="Cambria"/>
          <w:sz w:val="32"/>
          <w:szCs w:val="32"/>
          <w:color w:val="073763"/>
        </w:rPr>
        <w:t>Homegrown Gaming: Play that Honors Tradition</w:t>
      </w:r>
    </w:p>
    <w:p>
      <w:pPr>
        <w:spacing w:after="0" w:line="200" w:lineRule="exact"/>
        <w:rPr>
          <w:sz w:val="20"/>
          <w:szCs w:val="20"/>
          <w:color w:val="auto"/>
        </w:rPr>
      </w:pPr>
    </w:p>
    <w:p>
      <w:pPr>
        <w:spacing w:after="0" w:line="268" w:lineRule="exact"/>
        <w:rPr>
          <w:sz w:val="20"/>
          <w:szCs w:val="20"/>
          <w:color w:val="auto"/>
        </w:rPr>
      </w:pPr>
    </w:p>
    <w:p>
      <w:pPr>
        <w:ind w:left="360" w:right="360"/>
        <w:spacing w:after="0" w:line="315" w:lineRule="auto"/>
        <w:rPr>
          <w:sz w:val="20"/>
          <w:szCs w:val="20"/>
          <w:color w:val="auto"/>
        </w:rPr>
      </w:pPr>
      <w:r>
        <w:rPr>
          <w:rFonts w:ascii="Cambria" w:cs="Cambria" w:eastAsia="Cambria" w:hAnsi="Cambria"/>
          <w:sz w:val="22"/>
          <w:szCs w:val="22"/>
          <w:color w:val="auto"/>
        </w:rPr>
        <w:t>Lastly, the gaming industry often characterized by universal themes, is another space where local culture can be a distinguishing factor. Dragon's Grace Games, a Vietnamese game development studio established by brothers Thanh and Binh Nguyen on April 1, 2024, managed a coup in the gaming world with their title "Legends of the Lý Dynasty." This game, steeped in Vietnamese history and folklore, offered gamers worldwide an engaging story peppered with cultural insights, bridging entertainment and education in an interactive format.</w:t>
      </w:r>
    </w:p>
    <w:p>
      <w:pPr>
        <w:spacing w:after="0" w:line="4" w:lineRule="exact"/>
        <w:rPr>
          <w:sz w:val="20"/>
          <w:szCs w:val="20"/>
          <w:color w:val="auto"/>
        </w:rPr>
      </w:pPr>
    </w:p>
    <w:p>
      <w:pPr>
        <w:ind w:left="360" w:right="380"/>
        <w:spacing w:after="0" w:line="502" w:lineRule="auto"/>
        <w:rPr>
          <w:sz w:val="20"/>
          <w:szCs w:val="20"/>
          <w:color w:val="auto"/>
        </w:rPr>
      </w:pPr>
      <w:r>
        <w:rPr>
          <w:rFonts w:ascii="Cambria" w:cs="Cambria" w:eastAsia="Cambria" w:hAnsi="Cambria"/>
          <w:sz w:val="22"/>
          <w:szCs w:val="22"/>
          <w:color w:val="auto"/>
        </w:rPr>
        <w:t>As these diverse success stories illustrate, the intricate dance between respecting cultural legacies and introducing new products is one that requires sensitivity, creativity, and a deep understanding of the target community. These nimble SMEs have shown the business world that by staying attuned to the cultural heartbeat of their local markets, they can not only succeed but also lead the way in a globalized world that yearns for a taste of local heritage.</w:t>
      </w:r>
    </w:p>
    <w:sectPr>
      <w:pgSz w:w="12240" w:h="15840" w:orient="portrait"/>
      <w:cols w:equalWidth="0" w:num="1">
        <w:col w:w="9360"/>
      </w:cols>
      <w:pgMar w:left="1440" w:top="7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2024-05-31T11:16:35Z</dcterms:created>
  <dcterms:modified xsi:type="dcterms:W3CDTF">2024-05-31T11:16:35Z</dcterms:modified>
</cp:coreProperties>
</file>