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97" w:lineRule="exact"/>
        <w:rPr>
          <w:sz w:val="24"/>
          <w:szCs w:val="24"/>
          <w:color w:val="auto"/>
        </w:rPr>
      </w:pPr>
    </w:p>
    <w:p>
      <w:pPr>
        <w:ind w:left="360" w:right="1600"/>
        <w:spacing w:after="0" w:line="407" w:lineRule="auto"/>
        <w:rPr>
          <w:sz w:val="20"/>
          <w:szCs w:val="20"/>
          <w:color w:val="auto"/>
        </w:rPr>
      </w:pPr>
      <w:r>
        <w:rPr>
          <w:rFonts w:ascii="Cambria" w:cs="Cambria" w:eastAsia="Cambria" w:hAnsi="Cambria"/>
          <w:sz w:val="32"/>
          <w:szCs w:val="32"/>
          <w:color w:val="073763"/>
        </w:rPr>
        <w:t>Smart Cities and Cyber Resilience: An Exploration into Securing Our Urban Future</w:t>
      </w:r>
    </w:p>
    <w:p>
      <w:pPr>
        <w:ind w:left="360" w:right="400"/>
        <w:spacing w:after="0" w:line="287" w:lineRule="auto"/>
        <w:rPr>
          <w:sz w:val="20"/>
          <w:szCs w:val="20"/>
          <w:color w:val="auto"/>
        </w:rPr>
      </w:pPr>
      <w:r>
        <w:rPr>
          <w:rFonts w:ascii="Cambria" w:cs="Cambria" w:eastAsia="Cambria" w:hAnsi="Cambria"/>
          <w:sz w:val="21"/>
          <w:szCs w:val="21"/>
          <w:color w:val="auto"/>
        </w:rPr>
        <w:t>As the sun sets on September 14, 2024, the illuminated skyline of a modern smart city is not the only thing that catches the eye. Beneath the surface, a network of technologies power everything from traffic management to critical public services, and it all hinges on one vital component: cybersecurity. In an era where urban centers are becoming increasingly digitized, the need for robust cybersecurity measures is more pressing than ever.</w:t>
      </w:r>
    </w:p>
    <w:p>
      <w:pPr>
        <w:spacing w:after="0" w:line="1" w:lineRule="exact"/>
        <w:rPr>
          <w:sz w:val="24"/>
          <w:szCs w:val="24"/>
          <w:color w:val="auto"/>
        </w:rPr>
      </w:pPr>
    </w:p>
    <w:p>
      <w:pPr>
        <w:ind w:left="360" w:right="460"/>
        <w:spacing w:after="0" w:line="407" w:lineRule="auto"/>
        <w:rPr>
          <w:sz w:val="20"/>
          <w:szCs w:val="20"/>
          <w:color w:val="auto"/>
        </w:rPr>
      </w:pPr>
      <w:r>
        <w:rPr>
          <w:rFonts w:ascii="Cambria" w:cs="Cambria" w:eastAsia="Cambria" w:hAnsi="Cambria"/>
          <w:sz w:val="32"/>
          <w:szCs w:val="32"/>
          <w:color w:val="073763"/>
        </w:rPr>
        <w:t>The Bedrock of Modern Urban Centers: Cybersecurity in Smart Cities</w:t>
      </w:r>
    </w:p>
    <w:p>
      <w:pPr>
        <w:ind w:left="360" w:right="540"/>
        <w:spacing w:after="0" w:line="274" w:lineRule="auto"/>
        <w:rPr>
          <w:sz w:val="20"/>
          <w:szCs w:val="20"/>
          <w:color w:val="auto"/>
        </w:rPr>
      </w:pPr>
      <w:r>
        <w:rPr>
          <w:rFonts w:ascii="Cambria" w:cs="Cambria" w:eastAsia="Cambria" w:hAnsi="Cambria"/>
          <w:sz w:val="22"/>
          <w:szCs w:val="22"/>
          <w:color w:val="auto"/>
        </w:rPr>
        <w:t>According to Laura Higgins, a renowned cybersecurity analyst, smart cities represent a paradigm shift in urban living. "Urbanization is evolving with technology at its heart. But this heart is vulnerable – it's made of codes and wires that can be manipulated," Higgins explained during an interview held on September 23. The infrastructure of these technological marvels encompasses a vast array of interconnected devices and systems, ranging from autonomous public transport to sensor-laiden waste management networks.</w:t>
      </w:r>
    </w:p>
    <w:p>
      <w:pPr>
        <w:spacing w:after="0" w:line="4"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Deciphering the Cyber Threat Landscape of Tomorrow</w:t>
      </w:r>
    </w:p>
    <w:p>
      <w:pPr>
        <w:spacing w:after="0" w:line="200" w:lineRule="exact"/>
        <w:rPr>
          <w:sz w:val="24"/>
          <w:szCs w:val="24"/>
          <w:color w:val="auto"/>
        </w:rPr>
      </w:pPr>
    </w:p>
    <w:p>
      <w:pPr>
        <w:spacing w:after="0" w:line="265" w:lineRule="exact"/>
        <w:rPr>
          <w:sz w:val="24"/>
          <w:szCs w:val="24"/>
          <w:color w:val="auto"/>
        </w:rPr>
      </w:pPr>
    </w:p>
    <w:p>
      <w:pPr>
        <w:ind w:left="360" w:right="420"/>
        <w:spacing w:after="0" w:line="274" w:lineRule="auto"/>
        <w:rPr>
          <w:sz w:val="20"/>
          <w:szCs w:val="20"/>
          <w:color w:val="auto"/>
        </w:rPr>
      </w:pPr>
      <w:r>
        <w:rPr>
          <w:rFonts w:ascii="Cambria" w:cs="Cambria" w:eastAsia="Cambria" w:hAnsi="Cambria"/>
          <w:sz w:val="22"/>
          <w:szCs w:val="22"/>
          <w:color w:val="auto"/>
        </w:rPr>
        <w:t>The inherent risks that come with this level of interconnectedness cannot be overstated. Dr. Aaron Zimmerman, a leading expert in the field of urban technological development, points out that "Each node in a smart city's network, each device, is a potential entry point for a malicious actor." He elaborated on his concerns during an October 5th symposium in San Francisco, highlighting that smart cities are increasingly becoming the targets of sophisticated cyber-attacks aimed at disrupting essential services.</w:t>
      </w:r>
    </w:p>
    <w:p>
      <w:pPr>
        <w:spacing w:after="0" w:line="4"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A Blueprint for Resilience: Constructing Safer Smart Cities</w:t>
      </w:r>
    </w:p>
    <w:p>
      <w:pPr>
        <w:spacing w:after="0" w:line="200" w:lineRule="exact"/>
        <w:rPr>
          <w:sz w:val="24"/>
          <w:szCs w:val="24"/>
          <w:color w:val="auto"/>
        </w:rPr>
      </w:pPr>
    </w:p>
    <w:p>
      <w:pPr>
        <w:spacing w:after="0" w:line="265" w:lineRule="exact"/>
        <w:rPr>
          <w:sz w:val="24"/>
          <w:szCs w:val="24"/>
          <w:color w:val="auto"/>
        </w:rPr>
      </w:pPr>
    </w:p>
    <w:p>
      <w:pPr>
        <w:ind w:left="360" w:right="500"/>
        <w:spacing w:after="0" w:line="274" w:lineRule="auto"/>
        <w:rPr>
          <w:sz w:val="20"/>
          <w:szCs w:val="20"/>
          <w:color w:val="auto"/>
        </w:rPr>
      </w:pPr>
      <w:r>
        <w:rPr>
          <w:rFonts w:ascii="Cambria" w:cs="Cambria" w:eastAsia="Cambria" w:hAnsi="Cambria"/>
          <w:sz w:val="22"/>
          <w:szCs w:val="22"/>
          <w:color w:val="auto"/>
        </w:rPr>
        <w:t>One approach that has gained traction is the concept of 'security by design.' "Instead of bolting on cybersecurity measures as an afterthought, they need to be woven into the very fabric of smart city infrastructure," suggested Devika Singh, a prominent urban planner, on October 12. Singh, who has been instrumental in drafting urban development policies, believes that incorporating security protocols during the initial design phase can significantly mitigate future risks.</w:t>
      </w:r>
    </w:p>
    <w:p>
      <w:pPr>
        <w:spacing w:after="0" w:line="4" w:lineRule="exact"/>
        <w:rPr>
          <w:sz w:val="24"/>
          <w:szCs w:val="24"/>
          <w:color w:val="auto"/>
        </w:rPr>
      </w:pPr>
    </w:p>
    <w:p>
      <w:pPr>
        <w:ind w:left="360" w:right="820"/>
        <w:spacing w:after="0" w:line="1145" w:lineRule="auto"/>
        <w:rPr>
          <w:sz w:val="20"/>
          <w:szCs w:val="20"/>
          <w:color w:val="auto"/>
        </w:rPr>
      </w:pPr>
      <w:r>
        <w:rPr>
          <w:rFonts w:ascii="Cambria" w:cs="Cambria" w:eastAsia="Cambria" w:hAnsi="Cambria"/>
          <w:sz w:val="32"/>
          <w:szCs w:val="32"/>
          <w:color w:val="073763"/>
        </w:rPr>
        <w:t>Smart Cities Under Siege: The Wake-Up Call of Recent Cyber Attacks</w:t>
      </w:r>
    </w:p>
    <w:p>
      <w:pPr>
        <w:sectPr>
          <w:pgSz w:w="12240" w:h="16037" w:orient="portrait"/>
          <w:cols w:equalWidth="0" w:num="1">
            <w:col w:w="9360"/>
          </w:cols>
          <w:pgMar w:left="1440" w:top="1246" w:right="1440" w:bottom="0" w:gutter="0" w:footer="0" w:header="0"/>
        </w:sectPr>
      </w:pPr>
    </w:p>
    <w:bookmarkStart w:id="1" w:name="page2"/>
    <w:bookmarkEnd w:id="1"/>
    <w:p>
      <w:pPr>
        <w:ind w:left="360" w:right="460"/>
        <w:spacing w:after="0" w:line="274" w:lineRule="auto"/>
        <w:rPr>
          <w:sz w:val="20"/>
          <w:szCs w:val="20"/>
          <w:color w:val="auto"/>
        </w:rPr>
      </w:pPr>
      <w:r>
        <w:rPr>
          <w:rFonts w:ascii="Cambria" w:cs="Cambria" w:eastAsia="Cambria" w:hAnsi="Cambria"/>
          <w:sz w:val="22"/>
          <w:szCs w:val="22"/>
          <w:color w:val="auto"/>
        </w:rPr>
        <w:t>A recent cyber incident on October 15th that struck the public utility systems of New Metro City underscores the urgency of Singh's point. The attackers crippled the city's water purification system through a ransomware attack, causing temporary panic and a stark reminder of vulnerabilities. This attack, among others in various urban areas around the world, has sounded an alarm bell for city administrators and cybersecurity professionals alike.</w:t>
      </w:r>
    </w:p>
    <w:p>
      <w:pPr>
        <w:spacing w:after="0" w:line="2" w:lineRule="exact"/>
        <w:rPr>
          <w:sz w:val="20"/>
          <w:szCs w:val="20"/>
          <w:color w:val="auto"/>
        </w:rPr>
      </w:pPr>
    </w:p>
    <w:p>
      <w:pPr>
        <w:ind w:left="360" w:right="1080"/>
        <w:spacing w:after="0" w:line="407" w:lineRule="auto"/>
        <w:rPr>
          <w:sz w:val="20"/>
          <w:szCs w:val="20"/>
          <w:color w:val="auto"/>
        </w:rPr>
      </w:pPr>
      <w:r>
        <w:rPr>
          <w:rFonts w:ascii="Cambria" w:cs="Cambria" w:eastAsia="Cambria" w:hAnsi="Cambria"/>
          <w:sz w:val="32"/>
          <w:szCs w:val="32"/>
          <w:color w:val="073763"/>
        </w:rPr>
        <w:t>The Vanguard of Protection: Cybersecurity Leaders on the Front Lines</w:t>
      </w:r>
    </w:p>
    <w:p>
      <w:pPr>
        <w:ind w:left="360" w:right="380"/>
        <w:spacing w:after="0" w:line="274" w:lineRule="auto"/>
        <w:rPr>
          <w:sz w:val="20"/>
          <w:szCs w:val="20"/>
          <w:color w:val="auto"/>
        </w:rPr>
      </w:pPr>
      <w:r>
        <w:rPr>
          <w:rFonts w:ascii="Cambria" w:cs="Cambria" w:eastAsia="Cambria" w:hAnsi="Cambria"/>
          <w:sz w:val="22"/>
          <w:szCs w:val="22"/>
          <w:color w:val="auto"/>
        </w:rPr>
        <w:t>"We have to be proactive, not reactive," states Michael Davidson, a cybersecurity consultant specializing in smart cities, when reflecting on the recent spate of cyberattacks. On November 2, Davidson chaired a panel discussion at the Global Urban Security Conference in Berlin, where experts examined pioneering technologies and strategic frameworks aimed at safeguarding urban digital infrastructure.</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Embracing the Internet of Things (IoT): A Double-Edged Sword</w:t>
      </w:r>
    </w:p>
    <w:p>
      <w:pPr>
        <w:spacing w:after="0" w:line="200" w:lineRule="exact"/>
        <w:rPr>
          <w:sz w:val="20"/>
          <w:szCs w:val="20"/>
          <w:color w:val="auto"/>
        </w:rPr>
      </w:pPr>
    </w:p>
    <w:p>
      <w:pPr>
        <w:spacing w:after="0" w:line="265" w:lineRule="exact"/>
        <w:rPr>
          <w:sz w:val="20"/>
          <w:szCs w:val="20"/>
          <w:color w:val="auto"/>
        </w:rPr>
      </w:pPr>
    </w:p>
    <w:p>
      <w:pPr>
        <w:ind w:left="360" w:right="360"/>
        <w:spacing w:after="0" w:line="274" w:lineRule="auto"/>
        <w:rPr>
          <w:sz w:val="20"/>
          <w:szCs w:val="20"/>
          <w:color w:val="auto"/>
        </w:rPr>
      </w:pPr>
      <w:r>
        <w:rPr>
          <w:rFonts w:ascii="Cambria" w:cs="Cambria" w:eastAsia="Cambria" w:hAnsi="Cambria"/>
          <w:sz w:val="22"/>
          <w:szCs w:val="22"/>
          <w:color w:val="auto"/>
        </w:rPr>
        <w:t>Smart city growth is inextricably linked with the expansion of IoT devices. These gadgets offer immense benefits, allowing for real-time, efficient management of city services. However, they also present a multitude of vulnerabilities. Security analyst Julia Espinoza decries the lax security standards of many IoT devices. "There are millions of devices with outdated firmware or weak default passwords – they're just waiting to be hacked," Espinoza warned on November 20th during a webinar on IoT security.</w:t>
      </w:r>
    </w:p>
    <w:p>
      <w:pPr>
        <w:spacing w:after="0" w:line="4" w:lineRule="exact"/>
        <w:rPr>
          <w:sz w:val="20"/>
          <w:szCs w:val="20"/>
          <w:color w:val="auto"/>
        </w:rPr>
      </w:pPr>
    </w:p>
    <w:p>
      <w:pPr>
        <w:ind w:left="360" w:right="1100"/>
        <w:spacing w:after="0" w:line="407" w:lineRule="auto"/>
        <w:rPr>
          <w:sz w:val="20"/>
          <w:szCs w:val="20"/>
          <w:color w:val="auto"/>
        </w:rPr>
      </w:pPr>
      <w:r>
        <w:rPr>
          <w:rFonts w:ascii="Cambria" w:cs="Cambria" w:eastAsia="Cambria" w:hAnsi="Cambria"/>
          <w:sz w:val="32"/>
          <w:szCs w:val="32"/>
          <w:color w:val="073763"/>
        </w:rPr>
        <w:t>The Human Factor: Educating a New Generation of Cyber-Smart Citizens</w:t>
      </w:r>
    </w:p>
    <w:p>
      <w:pPr>
        <w:ind w:left="360" w:right="400"/>
        <w:spacing w:after="0" w:line="274" w:lineRule="auto"/>
        <w:rPr>
          <w:sz w:val="20"/>
          <w:szCs w:val="20"/>
          <w:color w:val="auto"/>
        </w:rPr>
      </w:pPr>
      <w:r>
        <w:rPr>
          <w:rFonts w:ascii="Cambria" w:cs="Cambria" w:eastAsia="Cambria" w:hAnsi="Cambria"/>
          <w:sz w:val="22"/>
          <w:szCs w:val="22"/>
          <w:color w:val="auto"/>
        </w:rPr>
        <w:t>Beyond technological solutions, there is a consensus among experts that education plays a critical role in cybersecurity. The idea is to foster a culture of cyber awareness. On December 3rd, GuardianTech, a nonprofit specializing in cyber education, launched a city-wide initiative in partnership with local schools to introduce cybersecurity fundamentals to students. GuardianTech's director, Jane Thompson, states, "Smart cities need smart citizens. We're nurturing the first line of defense against cyber threats."</w:t>
      </w:r>
    </w:p>
    <w:p>
      <w:pPr>
        <w:spacing w:after="0" w:line="4" w:lineRule="exact"/>
        <w:rPr>
          <w:sz w:val="20"/>
          <w:szCs w:val="20"/>
          <w:color w:val="auto"/>
        </w:rPr>
      </w:pPr>
    </w:p>
    <w:p>
      <w:pPr>
        <w:ind w:left="360" w:right="1180"/>
        <w:spacing w:after="0" w:line="407" w:lineRule="auto"/>
        <w:rPr>
          <w:sz w:val="20"/>
          <w:szCs w:val="20"/>
          <w:color w:val="auto"/>
        </w:rPr>
      </w:pPr>
      <w:r>
        <w:rPr>
          <w:rFonts w:ascii="Cambria" w:cs="Cambria" w:eastAsia="Cambria" w:hAnsi="Cambria"/>
          <w:sz w:val="32"/>
          <w:szCs w:val="32"/>
          <w:color w:val="073763"/>
        </w:rPr>
        <w:t>Collaborative Efforts: Forging Alliances for Securer Smart Cities</w:t>
      </w:r>
    </w:p>
    <w:p>
      <w:pPr>
        <w:ind w:left="360" w:right="480"/>
        <w:spacing w:after="0" w:line="609" w:lineRule="auto"/>
        <w:rPr>
          <w:sz w:val="20"/>
          <w:szCs w:val="20"/>
          <w:color w:val="auto"/>
        </w:rPr>
      </w:pPr>
      <w:r>
        <w:rPr>
          <w:rFonts w:ascii="Cambria" w:cs="Cambria" w:eastAsia="Cambria" w:hAnsi="Cambria"/>
          <w:sz w:val="21"/>
          <w:szCs w:val="21"/>
          <w:color w:val="auto"/>
        </w:rPr>
        <w:t>One notable trend in tackling urban cybersecurity challenges is the surge in alliances between municipal authorities, private sector stakeholders, and cyber defense organizations. Such partnerships facilitate robust information sharing and swift reaction to threats. Just last week, on December 12, the Smart City Cybersecurity Alliance (SCCA) was</w:t>
      </w:r>
    </w:p>
    <w:p>
      <w:pPr>
        <w:sectPr>
          <w:pgSz w:w="12240" w:h="15840" w:orient="portrait"/>
          <w:cols w:equalWidth="0" w:num="1">
            <w:col w:w="9360"/>
          </w:cols>
          <w:pgMar w:left="1440" w:top="961" w:right="1440" w:bottom="375" w:gutter="0" w:footer="0" w:header="0"/>
        </w:sectPr>
      </w:pPr>
    </w:p>
    <w:bookmarkStart w:id="2" w:name="page3"/>
    <w:bookmarkEnd w:id="2"/>
    <w:p>
      <w:pPr>
        <w:ind w:left="360" w:right="920"/>
        <w:spacing w:after="0" w:line="271" w:lineRule="auto"/>
        <w:rPr>
          <w:sz w:val="20"/>
          <w:szCs w:val="20"/>
          <w:color w:val="auto"/>
        </w:rPr>
      </w:pPr>
      <w:r>
        <w:rPr>
          <w:rFonts w:ascii="Cambria" w:cs="Cambria" w:eastAsia="Cambria" w:hAnsi="Cambria"/>
          <w:sz w:val="22"/>
          <w:szCs w:val="22"/>
          <w:color w:val="auto"/>
        </w:rPr>
        <w:t>formalized, bringing together industry leaders, academic institutions, and government bodies in a united front.</w:t>
      </w:r>
    </w:p>
    <w:p>
      <w:pPr>
        <w:ind w:left="360" w:right="620"/>
        <w:spacing w:after="0" w:line="407" w:lineRule="auto"/>
        <w:rPr>
          <w:sz w:val="20"/>
          <w:szCs w:val="20"/>
          <w:color w:val="auto"/>
        </w:rPr>
      </w:pPr>
      <w:r>
        <w:rPr>
          <w:rFonts w:ascii="Cambria" w:cs="Cambria" w:eastAsia="Cambria" w:hAnsi="Cambria"/>
          <w:sz w:val="32"/>
          <w:szCs w:val="32"/>
          <w:color w:val="073763"/>
        </w:rPr>
        <w:t>Future-Proof Legislation: Shaping Policies for Cyber-Resilient Infrastructure</w:t>
      </w:r>
    </w:p>
    <w:p>
      <w:pPr>
        <w:ind w:left="360" w:right="420"/>
        <w:spacing w:after="0" w:line="274" w:lineRule="auto"/>
        <w:rPr>
          <w:sz w:val="20"/>
          <w:szCs w:val="20"/>
          <w:color w:val="auto"/>
        </w:rPr>
      </w:pPr>
      <w:r>
        <w:rPr>
          <w:rFonts w:ascii="Cambria" w:cs="Cambria" w:eastAsia="Cambria" w:hAnsi="Cambria"/>
          <w:sz w:val="22"/>
          <w:szCs w:val="22"/>
          <w:color w:val="auto"/>
        </w:rPr>
        <w:t>Policy-making, too, has kept pace with pressing cybersecurity needs. The recently proposed Urban Infrastructure Cybersecurity Act (UICA), tabled by Senator Emily Rodriguez on January 20, 2025, intends to allocate federal grants to cities adopting cutting-edge cyber defense mechanisms. The legislation also mandates regular security audits and adherence to stringent cybersecurity benchmarks for all new infrastructure projects.</w:t>
      </w:r>
    </w:p>
    <w:p>
      <w:pPr>
        <w:spacing w:after="0" w:line="1" w:lineRule="exact"/>
        <w:rPr>
          <w:sz w:val="20"/>
          <w:szCs w:val="20"/>
          <w:color w:val="auto"/>
        </w:rPr>
      </w:pPr>
    </w:p>
    <w:p>
      <w:pPr>
        <w:ind w:left="360" w:right="2060"/>
        <w:spacing w:after="0" w:line="407" w:lineRule="auto"/>
        <w:rPr>
          <w:sz w:val="20"/>
          <w:szCs w:val="20"/>
          <w:color w:val="auto"/>
        </w:rPr>
      </w:pPr>
      <w:r>
        <w:rPr>
          <w:rFonts w:ascii="Cambria" w:cs="Cambria" w:eastAsia="Cambria" w:hAnsi="Cambria"/>
          <w:sz w:val="32"/>
          <w:szCs w:val="32"/>
          <w:color w:val="073763"/>
        </w:rPr>
        <w:t>Beyond Encryption: Innovations in Cyber-Resilient Technologies</w:t>
      </w:r>
    </w:p>
    <w:p>
      <w:pPr>
        <w:ind w:left="360" w:right="380"/>
        <w:spacing w:after="0" w:line="274" w:lineRule="auto"/>
        <w:rPr>
          <w:sz w:val="20"/>
          <w:szCs w:val="20"/>
          <w:color w:val="auto"/>
        </w:rPr>
      </w:pPr>
      <w:r>
        <w:rPr>
          <w:rFonts w:ascii="Cambria" w:cs="Cambria" w:eastAsia="Cambria" w:hAnsi="Cambria"/>
          <w:sz w:val="22"/>
          <w:szCs w:val="22"/>
          <w:color w:val="auto"/>
        </w:rPr>
        <w:t>One of the most promising developments in this realm is the deployment of machine learning algorithms to predict and neutralize cyber threats before they materialize. Companies like CyberTech Solutions are pioneering adaptive, AI-driven security systems that could potentially revolutionize how smart cities manage cybersecurity risks. During the company's grand showcase on February 10, CEO Raj Patel conveyed enthusiasm about the prospects. "AI is a game-changer for detecting patterns that indicate a cyber-attack is imminent," Patel contended.</w:t>
      </w:r>
    </w:p>
    <w:p>
      <w:pPr>
        <w:spacing w:after="0" w:line="5" w:lineRule="exact"/>
        <w:rPr>
          <w:sz w:val="20"/>
          <w:szCs w:val="20"/>
          <w:color w:val="auto"/>
        </w:rPr>
      </w:pPr>
    </w:p>
    <w:p>
      <w:pPr>
        <w:ind w:left="360" w:right="1360"/>
        <w:spacing w:after="0" w:line="407" w:lineRule="auto"/>
        <w:rPr>
          <w:sz w:val="20"/>
          <w:szCs w:val="20"/>
          <w:color w:val="auto"/>
        </w:rPr>
      </w:pPr>
      <w:r>
        <w:rPr>
          <w:rFonts w:ascii="Cambria" w:cs="Cambria" w:eastAsia="Cambria" w:hAnsi="Cambria"/>
          <w:sz w:val="32"/>
          <w:szCs w:val="32"/>
          <w:color w:val="073763"/>
        </w:rPr>
        <w:t>Risk Reduction through Architectural Diversity: A Novel Approach</w:t>
      </w:r>
    </w:p>
    <w:p>
      <w:pPr>
        <w:ind w:left="360" w:right="420"/>
        <w:spacing w:after="0" w:line="274" w:lineRule="auto"/>
        <w:rPr>
          <w:sz w:val="20"/>
          <w:szCs w:val="20"/>
          <w:color w:val="auto"/>
        </w:rPr>
      </w:pPr>
      <w:r>
        <w:rPr>
          <w:rFonts w:ascii="Cambria" w:cs="Cambria" w:eastAsia="Cambria" w:hAnsi="Cambria"/>
          <w:sz w:val="22"/>
          <w:szCs w:val="22"/>
          <w:color w:val="auto"/>
        </w:rPr>
        <w:t>Another emerging technique in fortifying urban technological infrastructure is the adoption of architectural diversity. The theory is that by using a variety of different systems and components, it becomes more difficult for a cyber-attack to exploit a common vulnerability across the whole network. This strategy was extensively detailed in a report released on March 5 by the Urban Cybersecurity Institute (UCI), which heralded it as the next leap forward in creating resilient smart cities.</w:t>
      </w:r>
    </w:p>
    <w:p>
      <w:pPr>
        <w:spacing w:after="0" w:line="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Charting the Course for a Secure Urban Future</w:t>
      </w:r>
    </w:p>
    <w:p>
      <w:pPr>
        <w:spacing w:after="0" w:line="200" w:lineRule="exact"/>
        <w:rPr>
          <w:sz w:val="20"/>
          <w:szCs w:val="20"/>
          <w:color w:val="auto"/>
        </w:rPr>
      </w:pPr>
    </w:p>
    <w:p>
      <w:pPr>
        <w:spacing w:after="0" w:line="265" w:lineRule="exact"/>
        <w:rPr>
          <w:sz w:val="20"/>
          <w:szCs w:val="20"/>
          <w:color w:val="auto"/>
        </w:rPr>
      </w:pPr>
    </w:p>
    <w:p>
      <w:pPr>
        <w:ind w:left="360" w:right="460"/>
        <w:spacing w:after="0" w:line="427" w:lineRule="auto"/>
        <w:rPr>
          <w:sz w:val="20"/>
          <w:szCs w:val="20"/>
          <w:color w:val="auto"/>
        </w:rPr>
      </w:pPr>
      <w:r>
        <w:rPr>
          <w:rFonts w:ascii="Cambria" w:cs="Cambria" w:eastAsia="Cambria" w:hAnsi="Cambria"/>
          <w:sz w:val="22"/>
          <w:szCs w:val="22"/>
          <w:color w:val="auto"/>
        </w:rPr>
        <w:t>The conversation surrounding cybersecurity in smart cities is ongoing and evolving. As technological innovation propels us towards increasingly interconnected and intelligent urban landscapes, the focus on securing these cybernetic ecosystems is of paramount importance. The insights from cybersecurity professionals, urban planners, and lawmakers gathered over the past months indicate that while there are significant challenges ahead, there is also a clear path forward, built on cooperation, innovation, and a relentless commitment to continuous improvement.</w:t>
      </w:r>
    </w:p>
    <w:p>
      <w:pPr>
        <w:sectPr>
          <w:pgSz w:w="12240" w:h="15840" w:orient="portrait"/>
          <w:cols w:equalWidth="0" w:num="1">
            <w:col w:w="9360"/>
          </w:cols>
          <w:pgMar w:left="1440" w:top="961" w:right="1440" w:bottom="552" w:gutter="0" w:footer="0" w:header="0"/>
        </w:sectPr>
      </w:pPr>
    </w:p>
    <w:bookmarkStart w:id="3" w:name="page4"/>
    <w:bookmarkEnd w:id="3"/>
    <w:p>
      <w:pPr>
        <w:ind w:left="360" w:right="440"/>
        <w:spacing w:after="0" w:line="502" w:lineRule="auto"/>
        <w:rPr>
          <w:sz w:val="20"/>
          <w:szCs w:val="20"/>
          <w:color w:val="auto"/>
        </w:rPr>
      </w:pPr>
      <w:r>
        <w:rPr>
          <w:rFonts w:ascii="Cambria" w:cs="Cambria" w:eastAsia="Cambria" w:hAnsi="Cambria"/>
          <w:sz w:val="22"/>
          <w:szCs w:val="22"/>
          <w:color w:val="auto"/>
        </w:rPr>
        <w:t>With the global trajectory firmly set towards greater urbanization, and the dawn of smarter cities upon us, it is evident that a cyber-resilient future is not just a possibility, but an absolute necessity. As we glimpse the horizon of this new age of urban living, the vital question that remains is not if but how we will secure the digital foundation of our cities against the uncertain tides of cyber threats.</w:t>
      </w:r>
    </w:p>
    <w:sectPr>
      <w:pgSz w:w="12240" w:h="15840" w:orient="portrait"/>
      <w:cols w:equalWidth="0" w:num="1">
        <w:col w:w="9360"/>
      </w:cols>
      <w:pgMar w:left="1440" w:top="9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2024-05-31T11:16:46Z</dcterms:created>
  <dcterms:modified xsi:type="dcterms:W3CDTF">2024-05-31T11:16:46Z</dcterms:modified>
</cp:coreProperties>
</file>